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4"/>
        <w:gridCol w:w="3050"/>
        <w:gridCol w:w="3180"/>
      </w:tblGrid>
      <w:tr w:rsidR="00BC4582" w:rsidRPr="00473578" w14:paraId="68BFFBCA" w14:textId="77777777" w:rsidTr="00823B7C">
        <w:trPr>
          <w:jc w:val="center"/>
        </w:trPr>
        <w:tc>
          <w:tcPr>
            <w:tcW w:w="3284" w:type="dxa"/>
            <w:tcMar>
              <w:left w:w="28" w:type="dxa"/>
              <w:right w:w="28" w:type="dxa"/>
            </w:tcMar>
            <w:vAlign w:val="center"/>
          </w:tcPr>
          <w:p w14:paraId="39FACBF6" w14:textId="6E79A5DF" w:rsidR="00701FE2" w:rsidRPr="00BC4582" w:rsidRDefault="00701FE2" w:rsidP="00415034">
            <w:pPr>
              <w:widowControl w:val="0"/>
              <w:jc w:val="center"/>
              <w:rPr>
                <w:b/>
                <w:sz w:val="20"/>
                <w:szCs w:val="20"/>
              </w:rPr>
            </w:pPr>
            <w:r w:rsidRPr="00BC4582">
              <w:rPr>
                <w:b/>
                <w:sz w:val="20"/>
                <w:szCs w:val="20"/>
              </w:rPr>
              <w:t xml:space="preserve">МИНИСТЕРУЛ </w:t>
            </w:r>
          </w:p>
          <w:p w14:paraId="656F6E09" w14:textId="77777777" w:rsidR="00701FE2" w:rsidRPr="00BC4582" w:rsidRDefault="00701FE2" w:rsidP="00415034">
            <w:pPr>
              <w:widowControl w:val="0"/>
              <w:jc w:val="center"/>
              <w:rPr>
                <w:b/>
                <w:sz w:val="20"/>
                <w:szCs w:val="20"/>
              </w:rPr>
            </w:pPr>
            <w:r w:rsidRPr="00BC4582">
              <w:rPr>
                <w:b/>
                <w:sz w:val="20"/>
                <w:szCs w:val="20"/>
              </w:rPr>
              <w:t>ДЕЗВОЛТЭРИЙ ЕКОНОМИЧЕ</w:t>
            </w:r>
          </w:p>
          <w:p w14:paraId="7EDD4F05" w14:textId="77777777" w:rsidR="00701FE2" w:rsidRPr="00BC4582" w:rsidRDefault="00701FE2" w:rsidP="00415034">
            <w:pPr>
              <w:widowControl w:val="0"/>
              <w:jc w:val="center"/>
              <w:rPr>
                <w:b/>
                <w:sz w:val="20"/>
                <w:szCs w:val="20"/>
              </w:rPr>
            </w:pPr>
            <w:r w:rsidRPr="00BC4582">
              <w:rPr>
                <w:b/>
                <w:sz w:val="20"/>
                <w:szCs w:val="20"/>
              </w:rPr>
              <w:t>АЛ РЕПУБЛИЧИЙ</w:t>
            </w:r>
          </w:p>
          <w:p w14:paraId="0B2D6769" w14:textId="77777777" w:rsidR="00701FE2" w:rsidRPr="00BC4582" w:rsidRDefault="00701FE2" w:rsidP="00415034">
            <w:pPr>
              <w:widowControl w:val="0"/>
              <w:jc w:val="center"/>
              <w:rPr>
                <w:b/>
                <w:sz w:val="20"/>
                <w:szCs w:val="20"/>
              </w:rPr>
            </w:pPr>
            <w:r w:rsidRPr="00BC4582">
              <w:rPr>
                <w:b/>
                <w:sz w:val="20"/>
                <w:szCs w:val="20"/>
              </w:rPr>
              <w:t>МОЛДОВЕНЕШТЬ НИСТРЕНЕ</w:t>
            </w:r>
          </w:p>
        </w:tc>
        <w:tc>
          <w:tcPr>
            <w:tcW w:w="3285" w:type="dxa"/>
            <w:vAlign w:val="center"/>
          </w:tcPr>
          <w:p w14:paraId="67E4CC88" w14:textId="77777777" w:rsidR="00701FE2" w:rsidRPr="00BC4582" w:rsidRDefault="00B76062" w:rsidP="00415034">
            <w:pPr>
              <w:widowControl w:val="0"/>
              <w:jc w:val="center"/>
              <w:rPr>
                <w:b/>
                <w:sz w:val="20"/>
                <w:szCs w:val="20"/>
              </w:rPr>
            </w:pPr>
            <w:r w:rsidRPr="00BC4582">
              <w:rPr>
                <w:b/>
                <w:noProof/>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BC4582" w:rsidRDefault="00701FE2" w:rsidP="00415034">
            <w:pPr>
              <w:widowControl w:val="0"/>
              <w:jc w:val="center"/>
              <w:rPr>
                <w:b/>
                <w:sz w:val="20"/>
                <w:szCs w:val="20"/>
              </w:rPr>
            </w:pPr>
          </w:p>
        </w:tc>
        <w:tc>
          <w:tcPr>
            <w:tcW w:w="3285" w:type="dxa"/>
            <w:vAlign w:val="center"/>
          </w:tcPr>
          <w:p w14:paraId="19D6D346" w14:textId="77777777" w:rsidR="00701FE2" w:rsidRPr="00BC4582" w:rsidRDefault="00701FE2" w:rsidP="00415034">
            <w:pPr>
              <w:widowControl w:val="0"/>
              <w:jc w:val="center"/>
              <w:rPr>
                <w:b/>
                <w:sz w:val="20"/>
                <w:szCs w:val="20"/>
              </w:rPr>
            </w:pPr>
            <w:r w:rsidRPr="00BC4582">
              <w:rPr>
                <w:b/>
                <w:sz w:val="20"/>
                <w:szCs w:val="20"/>
              </w:rPr>
              <w:t>М</w:t>
            </w:r>
            <w:r w:rsidRPr="00BC4582">
              <w:rPr>
                <w:b/>
                <w:sz w:val="20"/>
                <w:szCs w:val="20"/>
                <w:lang w:val="en-US"/>
              </w:rPr>
              <w:t>I</w:t>
            </w:r>
            <w:r w:rsidRPr="00BC4582">
              <w:rPr>
                <w:b/>
                <w:sz w:val="20"/>
                <w:szCs w:val="20"/>
              </w:rPr>
              <w:t>НIСТЕР</w:t>
            </w:r>
            <w:r w:rsidRPr="00BC4582">
              <w:rPr>
                <w:b/>
                <w:sz w:val="20"/>
                <w:szCs w:val="20"/>
                <w:lang w:val="en-US"/>
              </w:rPr>
              <w:t>C</w:t>
            </w:r>
            <w:r w:rsidRPr="00BC4582">
              <w:rPr>
                <w:b/>
                <w:sz w:val="20"/>
                <w:szCs w:val="20"/>
              </w:rPr>
              <w:t>ТВО ЕКОНОМ</w:t>
            </w:r>
            <w:r w:rsidRPr="00BC4582">
              <w:rPr>
                <w:b/>
                <w:sz w:val="20"/>
                <w:szCs w:val="20"/>
                <w:lang w:val="en-US"/>
              </w:rPr>
              <w:t>I</w:t>
            </w:r>
            <w:r w:rsidRPr="00BC4582">
              <w:rPr>
                <w:b/>
                <w:sz w:val="20"/>
                <w:szCs w:val="20"/>
              </w:rPr>
              <w:t>ЧНОГО РОЗВИТКУ</w:t>
            </w:r>
          </w:p>
          <w:p w14:paraId="6173D295" w14:textId="77777777" w:rsidR="00701FE2" w:rsidRPr="00BC4582" w:rsidRDefault="00701FE2" w:rsidP="00415034">
            <w:pPr>
              <w:widowControl w:val="0"/>
              <w:jc w:val="center"/>
              <w:rPr>
                <w:b/>
                <w:sz w:val="20"/>
                <w:szCs w:val="20"/>
              </w:rPr>
            </w:pPr>
            <w:r w:rsidRPr="00BC4582">
              <w:rPr>
                <w:b/>
                <w:sz w:val="20"/>
                <w:szCs w:val="20"/>
              </w:rPr>
              <w:t>ПРИДНIСТРОВСЬКОI</w:t>
            </w:r>
          </w:p>
          <w:p w14:paraId="33629A23" w14:textId="77777777" w:rsidR="00701FE2" w:rsidRPr="00BC4582" w:rsidRDefault="00701FE2" w:rsidP="00415034">
            <w:pPr>
              <w:widowControl w:val="0"/>
              <w:jc w:val="center"/>
              <w:rPr>
                <w:b/>
                <w:sz w:val="20"/>
                <w:szCs w:val="20"/>
              </w:rPr>
            </w:pPr>
            <w:r w:rsidRPr="00BC4582">
              <w:rPr>
                <w:b/>
                <w:sz w:val="20"/>
                <w:szCs w:val="20"/>
              </w:rPr>
              <w:t>МОЛДАВСЬКОI РЕСПУБЛIКИ</w:t>
            </w:r>
          </w:p>
        </w:tc>
      </w:tr>
    </w:tbl>
    <w:p w14:paraId="282B74BD" w14:textId="77777777" w:rsidR="00701FE2" w:rsidRPr="00BC4582" w:rsidRDefault="00701FE2" w:rsidP="00415034">
      <w:pPr>
        <w:widowControl w:val="0"/>
        <w:jc w:val="center"/>
        <w:rPr>
          <w:b/>
          <w:sz w:val="16"/>
          <w:szCs w:val="20"/>
        </w:rPr>
      </w:pPr>
    </w:p>
    <w:p w14:paraId="262A2FE8" w14:textId="77777777" w:rsidR="00701FE2" w:rsidRPr="00BC4582" w:rsidRDefault="00701FE2" w:rsidP="00415034">
      <w:pPr>
        <w:widowControl w:val="0"/>
        <w:jc w:val="center"/>
        <w:rPr>
          <w:b/>
          <w:sz w:val="16"/>
          <w:szCs w:val="20"/>
        </w:rPr>
      </w:pPr>
    </w:p>
    <w:p w14:paraId="3B7CA86E" w14:textId="77777777" w:rsidR="00701FE2" w:rsidRPr="00BC4582" w:rsidRDefault="00701FE2" w:rsidP="00415034">
      <w:pPr>
        <w:widowControl w:val="0"/>
        <w:jc w:val="center"/>
        <w:rPr>
          <w:b/>
          <w:sz w:val="20"/>
          <w:szCs w:val="20"/>
        </w:rPr>
      </w:pPr>
      <w:r w:rsidRPr="00BC4582">
        <w:rPr>
          <w:b/>
          <w:sz w:val="20"/>
          <w:szCs w:val="20"/>
        </w:rPr>
        <w:t>МИНИСТЕРСТВО</w:t>
      </w:r>
    </w:p>
    <w:p w14:paraId="385652F0" w14:textId="77777777" w:rsidR="00701FE2" w:rsidRPr="00AD4467" w:rsidRDefault="00701FE2" w:rsidP="00415034">
      <w:pPr>
        <w:widowControl w:val="0"/>
        <w:jc w:val="center"/>
        <w:rPr>
          <w:b/>
          <w:sz w:val="20"/>
          <w:szCs w:val="20"/>
        </w:rPr>
      </w:pPr>
      <w:r w:rsidRPr="00AD4467">
        <w:rPr>
          <w:b/>
          <w:sz w:val="20"/>
          <w:szCs w:val="20"/>
        </w:rPr>
        <w:t xml:space="preserve">ЭКОНОМИЧЕСКОГО РАЗВИТИЯ </w:t>
      </w:r>
    </w:p>
    <w:p w14:paraId="62B885E5" w14:textId="77777777" w:rsidR="00701FE2" w:rsidRPr="00BC4582" w:rsidRDefault="00701FE2" w:rsidP="00415034">
      <w:pPr>
        <w:widowControl w:val="0"/>
        <w:jc w:val="center"/>
        <w:rPr>
          <w:b/>
          <w:sz w:val="20"/>
          <w:szCs w:val="20"/>
        </w:rPr>
      </w:pPr>
      <w:r w:rsidRPr="00BC4582">
        <w:rPr>
          <w:b/>
          <w:sz w:val="20"/>
          <w:szCs w:val="20"/>
        </w:rPr>
        <w:t>ПРИДНЕСТРОВСКОЙ МОЛДАВСКОЙ РЕСПУБЛИКИ</w:t>
      </w:r>
    </w:p>
    <w:p w14:paraId="5BF591AF" w14:textId="77777777" w:rsidR="00701FE2" w:rsidRPr="00BC4582" w:rsidRDefault="00701FE2" w:rsidP="00415034">
      <w:pPr>
        <w:widowControl w:val="0"/>
        <w:jc w:val="center"/>
        <w:rPr>
          <w:b/>
        </w:rPr>
      </w:pPr>
    </w:p>
    <w:p w14:paraId="76E2CB33" w14:textId="05DF11C5" w:rsidR="00701FE2" w:rsidRPr="00BC4582" w:rsidRDefault="00781183" w:rsidP="00781183">
      <w:pPr>
        <w:widowControl w:val="0"/>
        <w:shd w:val="clear" w:color="auto" w:fill="FFFFFF"/>
        <w:tabs>
          <w:tab w:val="left" w:pos="3705"/>
          <w:tab w:val="center" w:pos="4748"/>
          <w:tab w:val="left" w:pos="4944"/>
          <w:tab w:val="left" w:pos="8054"/>
        </w:tabs>
      </w:pPr>
      <w:r>
        <w:rPr>
          <w:b/>
          <w:bCs/>
        </w:rPr>
        <w:tab/>
      </w:r>
      <w:r>
        <w:rPr>
          <w:b/>
          <w:bCs/>
        </w:rPr>
        <w:tab/>
      </w:r>
      <w:r w:rsidR="00701FE2" w:rsidRPr="00BC4582">
        <w:rPr>
          <w:b/>
          <w:bCs/>
        </w:rPr>
        <w:t>АКТ</w:t>
      </w:r>
    </w:p>
    <w:p w14:paraId="759A618E" w14:textId="77777777" w:rsidR="00701FE2" w:rsidRPr="00BC4582" w:rsidRDefault="00701FE2" w:rsidP="00415034">
      <w:pPr>
        <w:widowControl w:val="0"/>
        <w:jc w:val="center"/>
        <w:rPr>
          <w:b/>
        </w:rPr>
      </w:pPr>
      <w:r w:rsidRPr="00BC4582">
        <w:rPr>
          <w:b/>
        </w:rPr>
        <w:t>проверки</w:t>
      </w:r>
    </w:p>
    <w:p w14:paraId="3E9D7282" w14:textId="6358B441" w:rsidR="00701FE2" w:rsidRDefault="00701FE2" w:rsidP="00415034">
      <w:pPr>
        <w:widowControl w:val="0"/>
        <w:shd w:val="clear" w:color="auto" w:fill="FFFFFF"/>
        <w:tabs>
          <w:tab w:val="left" w:leader="underscore" w:pos="5390"/>
        </w:tabs>
        <w:jc w:val="center"/>
        <w:rPr>
          <w:b/>
          <w:bCs/>
        </w:rPr>
      </w:pPr>
      <w:r w:rsidRPr="00BC4582">
        <w:rPr>
          <w:b/>
          <w:bCs/>
        </w:rPr>
        <w:t>№ </w:t>
      </w:r>
      <w:r w:rsidR="00006396" w:rsidRPr="00443867">
        <w:rPr>
          <w:b/>
          <w:bCs/>
        </w:rPr>
        <w:t>01-28/</w:t>
      </w:r>
      <w:r w:rsidR="00D13BC6">
        <w:rPr>
          <w:b/>
          <w:bCs/>
        </w:rPr>
        <w:t>112</w:t>
      </w:r>
    </w:p>
    <w:p w14:paraId="00582541" w14:textId="77777777" w:rsidR="00E3621E" w:rsidRPr="00F215AC" w:rsidRDefault="00E3621E" w:rsidP="00E3621E">
      <w:pPr>
        <w:jc w:val="center"/>
        <w:rPr>
          <w:b/>
          <w:bCs/>
        </w:rPr>
      </w:pPr>
      <w:r w:rsidRPr="00F215AC">
        <w:rPr>
          <w:b/>
          <w:bCs/>
        </w:rPr>
        <w:t>(Копия подготовлена для размещения в информационной системе в сфере закупок)</w:t>
      </w:r>
    </w:p>
    <w:p w14:paraId="11E7B003" w14:textId="77777777" w:rsidR="00E3621E" w:rsidRPr="00DA54C3" w:rsidRDefault="00E3621E" w:rsidP="00415034">
      <w:pPr>
        <w:widowControl w:val="0"/>
        <w:shd w:val="clear" w:color="auto" w:fill="FFFFFF"/>
        <w:tabs>
          <w:tab w:val="left" w:leader="underscore" w:pos="5390"/>
        </w:tabs>
        <w:jc w:val="center"/>
        <w:rPr>
          <w:b/>
          <w:bCs/>
        </w:rPr>
      </w:pPr>
    </w:p>
    <w:p w14:paraId="15B0A435" w14:textId="1B2B991A" w:rsidR="007C4239" w:rsidRPr="009D24B7" w:rsidRDefault="00D13BC6" w:rsidP="00A416EA">
      <w:pPr>
        <w:widowControl w:val="0"/>
        <w:ind w:firstLine="567"/>
        <w:jc w:val="both"/>
        <w:rPr>
          <w:color w:val="000000"/>
        </w:rPr>
      </w:pPr>
      <w:r>
        <w:t>22</w:t>
      </w:r>
      <w:r w:rsidR="007C4239" w:rsidRPr="008B79A8">
        <w:t xml:space="preserve"> </w:t>
      </w:r>
      <w:r w:rsidR="007C4239">
        <w:t>декабря</w:t>
      </w:r>
      <w:r w:rsidR="007C4239" w:rsidRPr="008B79A8">
        <w:t xml:space="preserve"> 202</w:t>
      </w:r>
      <w:r w:rsidR="007C4239">
        <w:t>5</w:t>
      </w:r>
      <w:r w:rsidR="007C4239" w:rsidRPr="008B79A8">
        <w:t xml:space="preserve"> года       </w:t>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A416EA">
        <w:rPr>
          <w:color w:val="000000"/>
        </w:rPr>
        <w:t xml:space="preserve">         </w:t>
      </w:r>
      <w:r w:rsidR="007C4239">
        <w:rPr>
          <w:color w:val="000000"/>
        </w:rPr>
        <w:t xml:space="preserve"> </w:t>
      </w:r>
      <w:r w:rsidR="007C4239" w:rsidRPr="009D24B7">
        <w:rPr>
          <w:color w:val="000000"/>
        </w:rPr>
        <w:t>г. Тирасполь</w:t>
      </w:r>
    </w:p>
    <w:p w14:paraId="53069BF6" w14:textId="349852BB" w:rsidR="00701FE2" w:rsidRPr="00B639A7" w:rsidRDefault="00701FE2" w:rsidP="00A416EA">
      <w:pPr>
        <w:widowControl w:val="0"/>
        <w:ind w:firstLine="567"/>
        <w:jc w:val="both"/>
        <w:rPr>
          <w:sz w:val="20"/>
          <w:szCs w:val="20"/>
        </w:rPr>
      </w:pPr>
    </w:p>
    <w:p w14:paraId="4A56BBE0" w14:textId="75DCA617" w:rsidR="007C4239" w:rsidRDefault="00701FE2" w:rsidP="00436412">
      <w:pPr>
        <w:jc w:val="center"/>
        <w:rPr>
          <w:color w:val="000000"/>
        </w:rPr>
      </w:pPr>
      <w:r w:rsidRPr="00BC4582">
        <w:t xml:space="preserve">Внеплановое контрольное мероприятие </w:t>
      </w:r>
      <w:r w:rsidR="007C4239" w:rsidRPr="00087A28">
        <w:t>в отношении</w:t>
      </w:r>
      <w:r w:rsidR="007C4239">
        <w:t xml:space="preserve"> </w:t>
      </w:r>
      <w:r w:rsidR="007C4239" w:rsidRPr="00AB3C34">
        <w:t>ГУП «Почта Приднестровья»</w:t>
      </w:r>
      <w:bookmarkStart w:id="0" w:name="_Hlk175142732"/>
      <w:r w:rsidR="007C4239" w:rsidRPr="00AB3C34">
        <w:t xml:space="preserve">, комиссии по </w:t>
      </w:r>
      <w:r w:rsidR="007C4239" w:rsidRPr="00AB3C34">
        <w:rPr>
          <w:color w:val="000000"/>
        </w:rPr>
        <w:t xml:space="preserve">осуществлению закупок </w:t>
      </w:r>
      <w:r w:rsidR="007C4239" w:rsidRPr="00AB3C34">
        <w:t xml:space="preserve">ГУП «Почта Приднестровья» </w:t>
      </w:r>
      <w:r w:rsidR="007C4239" w:rsidRPr="00AB3C34">
        <w:rPr>
          <w:color w:val="000000"/>
        </w:rPr>
        <w:t>и ее членов</w:t>
      </w:r>
      <w:bookmarkEnd w:id="0"/>
    </w:p>
    <w:p w14:paraId="32AA3D31" w14:textId="7C72611B" w:rsidR="00701FE2" w:rsidRPr="00B639A7" w:rsidRDefault="00701FE2" w:rsidP="00A416EA">
      <w:pPr>
        <w:ind w:firstLine="567"/>
        <w:jc w:val="both"/>
        <w:rPr>
          <w:sz w:val="20"/>
          <w:szCs w:val="20"/>
          <w:highlight w:val="yellow"/>
        </w:rPr>
      </w:pPr>
    </w:p>
    <w:p w14:paraId="47FA56E5" w14:textId="77777777" w:rsidR="00701FE2" w:rsidRPr="00BC4582" w:rsidRDefault="00701FE2" w:rsidP="00A416EA">
      <w:pPr>
        <w:widowControl w:val="0"/>
        <w:shd w:val="clear" w:color="auto" w:fill="FFFFFF"/>
        <w:tabs>
          <w:tab w:val="left" w:pos="5580"/>
          <w:tab w:val="left" w:pos="9638"/>
        </w:tabs>
        <w:ind w:firstLine="567"/>
        <w:jc w:val="both"/>
        <w:rPr>
          <w:bCs/>
        </w:rPr>
      </w:pPr>
      <w:r w:rsidRPr="00BC4582">
        <w:rPr>
          <w:b/>
          <w:bCs/>
        </w:rPr>
        <w:t>Контрольное внеплановое мероприятие проведено на основании:</w:t>
      </w:r>
    </w:p>
    <w:p w14:paraId="47943927" w14:textId="611EBC05" w:rsidR="0072081F" w:rsidRPr="00BC4582" w:rsidRDefault="00701FE2" w:rsidP="00A416EA">
      <w:pPr>
        <w:ind w:firstLine="567"/>
        <w:jc w:val="both"/>
      </w:pPr>
      <w:r w:rsidRPr="00BC4582">
        <w:t xml:space="preserve">Приказа Министерства экономического развития Приднестровской Молдавской Республики от </w:t>
      </w:r>
      <w:r w:rsidR="00B0723E">
        <w:t>4</w:t>
      </w:r>
      <w:r w:rsidR="0082154B" w:rsidRPr="00F566E7">
        <w:t xml:space="preserve"> </w:t>
      </w:r>
      <w:r w:rsidR="007C4239">
        <w:t>декабря</w:t>
      </w:r>
      <w:r w:rsidRPr="00F566E7">
        <w:t xml:space="preserve"> 202</w:t>
      </w:r>
      <w:r w:rsidR="000860F0">
        <w:t>5</w:t>
      </w:r>
      <w:r w:rsidRPr="00F566E7">
        <w:t xml:space="preserve"> года № </w:t>
      </w:r>
      <w:r w:rsidR="00B0723E">
        <w:t>1202</w:t>
      </w:r>
      <w:r w:rsidRPr="00BC4582">
        <w:t xml:space="preserve"> </w:t>
      </w:r>
      <w:r w:rsidRPr="00BC4582">
        <w:rPr>
          <w:bCs/>
        </w:rPr>
        <w:t>«</w:t>
      </w:r>
      <w:r w:rsidR="004A5E97" w:rsidRPr="00BC4582">
        <w:rPr>
          <w:rFonts w:eastAsiaTheme="minorEastAsia"/>
        </w:rPr>
        <w:t xml:space="preserve">О проведении внепланового контрольного мероприятия в отношении </w:t>
      </w:r>
      <w:r w:rsidR="007C4239" w:rsidRPr="00AB3C34">
        <w:t xml:space="preserve">ГУП «Почта Приднестровья», комиссии по </w:t>
      </w:r>
      <w:r w:rsidR="007C4239" w:rsidRPr="00AB3C34">
        <w:rPr>
          <w:color w:val="000000"/>
        </w:rPr>
        <w:t xml:space="preserve">осуществлению закупок </w:t>
      </w:r>
      <w:r w:rsidR="007C4239" w:rsidRPr="00AB3C34">
        <w:t xml:space="preserve">ГУП «Почта Приднестровья» </w:t>
      </w:r>
      <w:r w:rsidR="007C4239" w:rsidRPr="00AB3C34">
        <w:rPr>
          <w:color w:val="000000"/>
        </w:rPr>
        <w:t>и ее членов</w:t>
      </w:r>
      <w:r w:rsidR="00F0483D">
        <w:t>»</w:t>
      </w:r>
      <w:r w:rsidR="0072081F" w:rsidRPr="00BC4582">
        <w:t>.</w:t>
      </w:r>
    </w:p>
    <w:p w14:paraId="78EC1D1A" w14:textId="77777777" w:rsidR="00701FE2" w:rsidRPr="00B639A7" w:rsidRDefault="00701FE2" w:rsidP="00A416EA">
      <w:pPr>
        <w:widowControl w:val="0"/>
        <w:shd w:val="clear" w:color="auto" w:fill="FFFFFF"/>
        <w:ind w:firstLine="567"/>
        <w:jc w:val="both"/>
        <w:rPr>
          <w:bCs/>
          <w:sz w:val="20"/>
          <w:szCs w:val="20"/>
        </w:rPr>
      </w:pPr>
    </w:p>
    <w:p w14:paraId="4D5F571B" w14:textId="77777777" w:rsidR="004F7F42" w:rsidRPr="00BC4582" w:rsidRDefault="00701FE2" w:rsidP="00A416EA">
      <w:pPr>
        <w:widowControl w:val="0"/>
        <w:shd w:val="clear" w:color="auto" w:fill="FFFFFF"/>
        <w:ind w:firstLine="567"/>
        <w:jc w:val="both"/>
        <w:rPr>
          <w:b/>
          <w:bCs/>
        </w:rPr>
      </w:pPr>
      <w:r w:rsidRPr="00BC4582">
        <w:rPr>
          <w:b/>
          <w:bCs/>
        </w:rPr>
        <w:t xml:space="preserve">Место проведения контрольного мероприятия: </w:t>
      </w:r>
    </w:p>
    <w:p w14:paraId="652A924E" w14:textId="4180236E" w:rsidR="00701FE2" w:rsidRPr="00BC4582" w:rsidRDefault="00701FE2" w:rsidP="00A416EA">
      <w:pPr>
        <w:widowControl w:val="0"/>
        <w:shd w:val="clear" w:color="auto" w:fill="FFFFFF"/>
        <w:ind w:firstLine="567"/>
        <w:jc w:val="both"/>
      </w:pPr>
      <w:r w:rsidRPr="00BC4582">
        <w:rPr>
          <w:bCs/>
        </w:rPr>
        <w:t xml:space="preserve">г. Тирасполь, </w:t>
      </w:r>
      <w:r w:rsidR="00CA686B" w:rsidRPr="00BC4582">
        <w:rPr>
          <w:bCs/>
        </w:rPr>
        <w:t>ул. Свердлова, д. 57</w:t>
      </w:r>
      <w:r w:rsidRPr="00BC4582">
        <w:t>.</w:t>
      </w:r>
    </w:p>
    <w:p w14:paraId="2D3BA868" w14:textId="5A5CE16B" w:rsidR="00701FE2" w:rsidRPr="007C4239" w:rsidRDefault="00701FE2" w:rsidP="00A416EA">
      <w:pPr>
        <w:widowControl w:val="0"/>
        <w:shd w:val="clear" w:color="auto" w:fill="FFFFFF"/>
        <w:ind w:firstLine="567"/>
        <w:jc w:val="both"/>
        <w:rPr>
          <w:bCs/>
        </w:rPr>
      </w:pPr>
      <w:r w:rsidRPr="00BC4582">
        <w:rPr>
          <w:b/>
        </w:rPr>
        <w:t xml:space="preserve">Начато </w:t>
      </w:r>
      <w:r w:rsidRPr="007C4239">
        <w:rPr>
          <w:bCs/>
        </w:rPr>
        <w:t xml:space="preserve">в 8 часов 30 минут </w:t>
      </w:r>
      <w:r w:rsidR="00B0723E">
        <w:rPr>
          <w:bCs/>
        </w:rPr>
        <w:t xml:space="preserve">4 </w:t>
      </w:r>
      <w:r w:rsidR="007C4239" w:rsidRPr="007C4239">
        <w:rPr>
          <w:bCs/>
        </w:rPr>
        <w:t>декабря</w:t>
      </w:r>
      <w:r w:rsidRPr="007C4239">
        <w:rPr>
          <w:bCs/>
        </w:rPr>
        <w:t xml:space="preserve"> 202</w:t>
      </w:r>
      <w:r w:rsidR="001C54FA" w:rsidRPr="007C4239">
        <w:rPr>
          <w:bCs/>
        </w:rPr>
        <w:t>5</w:t>
      </w:r>
      <w:r w:rsidRPr="007C4239">
        <w:rPr>
          <w:bCs/>
        </w:rPr>
        <w:t xml:space="preserve"> года</w:t>
      </w:r>
      <w:r w:rsidR="00297880" w:rsidRPr="007C4239">
        <w:rPr>
          <w:bCs/>
        </w:rPr>
        <w:t>.</w:t>
      </w:r>
    </w:p>
    <w:p w14:paraId="64B87119" w14:textId="6705FEE0" w:rsidR="00701FE2" w:rsidRPr="007C4239" w:rsidRDefault="00701FE2" w:rsidP="00A416EA">
      <w:pPr>
        <w:widowControl w:val="0"/>
        <w:shd w:val="clear" w:color="auto" w:fill="FFFFFF"/>
        <w:ind w:firstLine="567"/>
        <w:jc w:val="both"/>
        <w:rPr>
          <w:bCs/>
        </w:rPr>
      </w:pPr>
      <w:r w:rsidRPr="00BC4582">
        <w:rPr>
          <w:b/>
        </w:rPr>
        <w:t xml:space="preserve">Окончено </w:t>
      </w:r>
      <w:r w:rsidRPr="007C4239">
        <w:rPr>
          <w:bCs/>
        </w:rPr>
        <w:t xml:space="preserve">в 17 часов 30 минут </w:t>
      </w:r>
      <w:r w:rsidR="00B0723E">
        <w:rPr>
          <w:bCs/>
        </w:rPr>
        <w:t>1</w:t>
      </w:r>
      <w:r w:rsidR="00801CDB">
        <w:rPr>
          <w:bCs/>
        </w:rPr>
        <w:t>8</w:t>
      </w:r>
      <w:r w:rsidR="00B0723E">
        <w:rPr>
          <w:bCs/>
        </w:rPr>
        <w:t xml:space="preserve"> </w:t>
      </w:r>
      <w:r w:rsidR="007C4239" w:rsidRPr="007C4239">
        <w:rPr>
          <w:bCs/>
        </w:rPr>
        <w:t>декабр</w:t>
      </w:r>
      <w:r w:rsidR="00DA447B" w:rsidRPr="007C4239">
        <w:rPr>
          <w:bCs/>
        </w:rPr>
        <w:t>я</w:t>
      </w:r>
      <w:r w:rsidRPr="007C4239">
        <w:rPr>
          <w:bCs/>
        </w:rPr>
        <w:t xml:space="preserve"> 202</w:t>
      </w:r>
      <w:r w:rsidR="001C54FA" w:rsidRPr="007C4239">
        <w:rPr>
          <w:bCs/>
        </w:rPr>
        <w:t>5</w:t>
      </w:r>
      <w:r w:rsidRPr="007C4239">
        <w:rPr>
          <w:bCs/>
        </w:rPr>
        <w:t xml:space="preserve"> года</w:t>
      </w:r>
      <w:r w:rsidR="00297880" w:rsidRPr="007C4239">
        <w:rPr>
          <w:bCs/>
        </w:rPr>
        <w:t>.</w:t>
      </w:r>
    </w:p>
    <w:p w14:paraId="12D7CBB0" w14:textId="77777777" w:rsidR="00701FE2" w:rsidRPr="00B639A7" w:rsidRDefault="00701FE2" w:rsidP="00A416EA">
      <w:pPr>
        <w:widowControl w:val="0"/>
        <w:shd w:val="clear" w:color="auto" w:fill="FFFFFF"/>
        <w:ind w:firstLine="567"/>
        <w:jc w:val="both"/>
        <w:rPr>
          <w:bCs/>
          <w:sz w:val="20"/>
          <w:szCs w:val="20"/>
        </w:rPr>
      </w:pPr>
    </w:p>
    <w:p w14:paraId="7BADDF39" w14:textId="77777777" w:rsidR="00701FE2" w:rsidRPr="0072081F" w:rsidRDefault="00701FE2" w:rsidP="00A416EA">
      <w:pPr>
        <w:widowControl w:val="0"/>
        <w:shd w:val="clear" w:color="auto" w:fill="FFFFFF"/>
        <w:ind w:firstLine="567"/>
        <w:jc w:val="both"/>
        <w:rPr>
          <w:b/>
          <w:bCs/>
        </w:rPr>
      </w:pPr>
      <w:r w:rsidRPr="0072081F">
        <w:rPr>
          <w:b/>
          <w:bCs/>
        </w:rPr>
        <w:t>Цель, предмет и объем внепланового контрольного мероприятия:</w:t>
      </w:r>
    </w:p>
    <w:p w14:paraId="43D657C5" w14:textId="0E98FEB0" w:rsidR="007C4239" w:rsidRPr="00E87A52" w:rsidRDefault="007C4239" w:rsidP="00A416EA">
      <w:pPr>
        <w:ind w:firstLine="567"/>
        <w:contextualSpacing/>
        <w:jc w:val="both"/>
      </w:pPr>
      <w:r w:rsidRPr="00E87A52">
        <w:t>Осуществление контроля за соблюдением ГУП «Почта Приднестровья» законодательства Приднестровской Молдавской Республики в сфере закупок (работ, услуг) в части соблюдения обязательных требований нормативных правовых актов в размещенных в информационной системе в сфере закупок информации и документах, размещение которых в информационной системе предусмотрено Законом Приднестровской Молдавской Республики от 26 ноября 2018 года № 318-З-VI «О закупках в Приднестровской Молдавской Республике» (САЗ 18-48)</w:t>
      </w:r>
      <w:r w:rsidR="00D949ED" w:rsidRPr="00E87A52">
        <w:t xml:space="preserve"> (далее по тексту – Закон о закупках),</w:t>
      </w:r>
      <w:r w:rsidRPr="00E87A52">
        <w:t xml:space="preserve"> а также за соблюдением комиссией ГУП «Почта Приднестровья» по осуществлению закупок и её членами законодательства Приднестровской Молдавской Республики в сфере закупок в ходе проведения запроса предложений по закупке № 6 (предмет закупки «Оргтехника и комплектующие вычислительной техники»), размещенной по электронному адресу: </w:t>
      </w:r>
      <w:hyperlink r:id="rId9" w:history="1">
        <w:r w:rsidRPr="00E87A52">
          <w:rPr>
            <w:rStyle w:val="a8"/>
          </w:rPr>
          <w:t>https://zakupki.gospmr.org/purchase/?id=10176</w:t>
        </w:r>
      </w:hyperlink>
      <w:r w:rsidRPr="00E87A52">
        <w:t>.</w:t>
      </w:r>
    </w:p>
    <w:p w14:paraId="264F9A37" w14:textId="0BF35146" w:rsidR="007B4667" w:rsidRPr="00E87A52" w:rsidRDefault="00701FE2" w:rsidP="00A416EA">
      <w:pPr>
        <w:widowControl w:val="0"/>
        <w:autoSpaceDE w:val="0"/>
        <w:autoSpaceDN w:val="0"/>
        <w:adjustRightInd w:val="0"/>
        <w:ind w:firstLine="567"/>
        <w:jc w:val="both"/>
        <w:rPr>
          <w:b/>
        </w:rPr>
      </w:pPr>
      <w:r w:rsidRPr="00E87A52">
        <w:rPr>
          <w:b/>
        </w:rPr>
        <w:lastRenderedPageBreak/>
        <w:t>1.</w:t>
      </w:r>
      <w:r w:rsidRPr="00E87A52">
        <w:rPr>
          <w:bCs/>
        </w:rPr>
        <w:t> </w:t>
      </w:r>
      <w:r w:rsidRPr="00E87A52">
        <w:rPr>
          <w:b/>
        </w:rPr>
        <w:t>Наименование проверяем</w:t>
      </w:r>
      <w:r w:rsidR="007B4667" w:rsidRPr="00E87A52">
        <w:rPr>
          <w:b/>
        </w:rPr>
        <w:t>ых субъектов</w:t>
      </w:r>
      <w:r w:rsidRPr="00E87A52">
        <w:rPr>
          <w:b/>
        </w:rPr>
        <w:t>:</w:t>
      </w:r>
    </w:p>
    <w:p w14:paraId="17945D70" w14:textId="77777777" w:rsidR="00D949ED" w:rsidRPr="00E87A52" w:rsidRDefault="00930D7E" w:rsidP="00A416EA">
      <w:pPr>
        <w:widowControl w:val="0"/>
        <w:shd w:val="clear" w:color="auto" w:fill="FFFFFF"/>
        <w:ind w:firstLine="567"/>
        <w:jc w:val="both"/>
      </w:pPr>
      <w:r w:rsidRPr="00E87A52">
        <w:rPr>
          <w:b/>
        </w:rPr>
        <w:t>1.1</w:t>
      </w:r>
      <w:r w:rsidRPr="00E87A52">
        <w:rPr>
          <w:b/>
          <w:bCs/>
        </w:rPr>
        <w:t>.</w:t>
      </w:r>
      <w:r w:rsidRPr="00E87A52">
        <w:t> </w:t>
      </w:r>
      <w:bookmarkStart w:id="1" w:name="_Hlk144798767"/>
      <w:r w:rsidR="00D949ED" w:rsidRPr="00E87A52">
        <w:t xml:space="preserve">ГУП «Почта Приднестровья» </w:t>
      </w:r>
    </w:p>
    <w:p w14:paraId="7B953FBC" w14:textId="4C755850" w:rsidR="00CA686B" w:rsidRPr="00E87A52" w:rsidRDefault="00CA686B" w:rsidP="00A416EA">
      <w:pPr>
        <w:widowControl w:val="0"/>
        <w:shd w:val="clear" w:color="auto" w:fill="FFFFFF"/>
        <w:ind w:firstLine="567"/>
        <w:jc w:val="both"/>
      </w:pPr>
      <w:r w:rsidRPr="00E87A52">
        <w:rPr>
          <w:b/>
        </w:rPr>
        <w:t>Адрес</w:t>
      </w:r>
      <w:r w:rsidRPr="00E87A52">
        <w:t>:</w:t>
      </w:r>
      <w:r w:rsidR="00354121" w:rsidRPr="00E87A52">
        <w:t xml:space="preserve"> </w:t>
      </w:r>
      <w:r w:rsidR="00455E2F">
        <w:t xml:space="preserve">г. </w:t>
      </w:r>
      <w:r w:rsidR="000A6519" w:rsidRPr="00E87A52">
        <w:t>Тирасполь, ул.</w:t>
      </w:r>
      <w:r w:rsidR="00D949ED" w:rsidRPr="00E87A52">
        <w:t xml:space="preserve"> Ленина</w:t>
      </w:r>
      <w:r w:rsidR="000A6519" w:rsidRPr="00E87A52">
        <w:t xml:space="preserve">, </w:t>
      </w:r>
      <w:r w:rsidR="00D949ED" w:rsidRPr="00E87A52">
        <w:t>д. 17.</w:t>
      </w:r>
    </w:p>
    <w:p w14:paraId="27BAFB0C" w14:textId="4FB365F4" w:rsidR="00CA686B" w:rsidRPr="00E87A52" w:rsidRDefault="00CA686B" w:rsidP="00A416EA">
      <w:pPr>
        <w:widowControl w:val="0"/>
        <w:shd w:val="clear" w:color="auto" w:fill="FFFFFF"/>
        <w:ind w:firstLine="567"/>
        <w:jc w:val="both"/>
      </w:pPr>
      <w:r w:rsidRPr="00E87A52">
        <w:rPr>
          <w:b/>
        </w:rPr>
        <w:t>Телефон:</w:t>
      </w:r>
      <w:r w:rsidR="009C3D5B" w:rsidRPr="00E87A52">
        <w:rPr>
          <w:rFonts w:ascii="PT Sans" w:hAnsi="PT Sans"/>
          <w:color w:val="666666"/>
          <w:shd w:val="clear" w:color="auto" w:fill="F9F9F9"/>
        </w:rPr>
        <w:t xml:space="preserve"> </w:t>
      </w:r>
      <w:r w:rsidR="009C3D5B" w:rsidRPr="00E87A52">
        <w:t>0 (</w:t>
      </w:r>
      <w:r w:rsidR="000A6519" w:rsidRPr="00E87A52">
        <w:t>533</w:t>
      </w:r>
      <w:r w:rsidR="009C3D5B" w:rsidRPr="00E87A52">
        <w:t xml:space="preserve">) </w:t>
      </w:r>
      <w:r w:rsidR="00D949ED" w:rsidRPr="00E87A52">
        <w:t>8-97-09</w:t>
      </w:r>
      <w:r w:rsidR="000A6519" w:rsidRPr="00E87A52">
        <w:t>.</w:t>
      </w:r>
    </w:p>
    <w:bookmarkEnd w:id="1"/>
    <w:p w14:paraId="0401E4BC" w14:textId="77777777" w:rsidR="00D95572" w:rsidRPr="00E87A52" w:rsidRDefault="00D95572" w:rsidP="00A416EA">
      <w:pPr>
        <w:widowControl w:val="0"/>
        <w:shd w:val="clear" w:color="auto" w:fill="FFFFFF"/>
        <w:ind w:firstLine="567"/>
        <w:jc w:val="both"/>
        <w:rPr>
          <w:bCs/>
          <w:sz w:val="20"/>
          <w:szCs w:val="20"/>
        </w:rPr>
      </w:pPr>
    </w:p>
    <w:p w14:paraId="63BF8B80" w14:textId="090780FA" w:rsidR="00701FE2" w:rsidRPr="00DD6749" w:rsidRDefault="00701FE2" w:rsidP="00A416EA">
      <w:pPr>
        <w:widowControl w:val="0"/>
        <w:ind w:firstLine="567"/>
        <w:jc w:val="both"/>
        <w:rPr>
          <w:b/>
        </w:rPr>
      </w:pPr>
      <w:r w:rsidRPr="00DD6749">
        <w:rPr>
          <w:b/>
        </w:rPr>
        <w:t>2.</w:t>
      </w:r>
      <w:r w:rsidRPr="00DD6749">
        <w:rPr>
          <w:bCs/>
        </w:rPr>
        <w:t> </w:t>
      </w:r>
      <w:r w:rsidRPr="00DD6749">
        <w:rPr>
          <w:b/>
        </w:rPr>
        <w:t xml:space="preserve">Сведения о результатах контрольного мероприятия и выявленные нарушения: </w:t>
      </w:r>
    </w:p>
    <w:p w14:paraId="51B10847" w14:textId="10E2801F" w:rsidR="00D949ED" w:rsidRPr="00DD6749" w:rsidRDefault="00852A52" w:rsidP="00A416EA">
      <w:pPr>
        <w:widowControl w:val="0"/>
        <w:shd w:val="clear" w:color="auto" w:fill="FFFFFF"/>
        <w:ind w:firstLine="567"/>
        <w:jc w:val="both"/>
      </w:pPr>
      <w:r w:rsidRPr="00DD6749">
        <w:t xml:space="preserve">Для проведения внепланового контрольного мероприятия в отношении ГУП «Почта Приднестровья», комиссии по осуществлению закупок ГУП «Почта Приднестровья» и её членов, </w:t>
      </w:r>
      <w:r w:rsidR="00D949ED" w:rsidRPr="00DD6749">
        <w:t>ответственными лицами Министерства экономического развития 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рассмотрены и изучены соответствующие информация и документы:</w:t>
      </w:r>
    </w:p>
    <w:p w14:paraId="29B02698" w14:textId="50D56D2A" w:rsidR="00701FE2" w:rsidRPr="00DD6749" w:rsidRDefault="00701FE2" w:rsidP="00A416EA">
      <w:pPr>
        <w:widowControl w:val="0"/>
        <w:shd w:val="clear" w:color="auto" w:fill="FFFFFF"/>
        <w:ind w:firstLine="567"/>
        <w:jc w:val="both"/>
      </w:pPr>
      <w:r w:rsidRPr="00DD6749">
        <w:t>1. Размещенные в информационной системе в сфере закупок по следующему электронному адресу:</w:t>
      </w:r>
    </w:p>
    <w:p w14:paraId="65C56265" w14:textId="3442313B" w:rsidR="00701FE2" w:rsidRPr="00DD6749" w:rsidRDefault="00701FE2" w:rsidP="00A416EA">
      <w:pPr>
        <w:widowControl w:val="0"/>
        <w:shd w:val="clear" w:color="auto" w:fill="FFFFFF"/>
        <w:ind w:firstLine="567"/>
        <w:jc w:val="both"/>
      </w:pPr>
      <w:r w:rsidRPr="00DD6749">
        <w:t>– </w:t>
      </w:r>
      <w:hyperlink r:id="rId10" w:history="1">
        <w:r w:rsidR="008863BE" w:rsidRPr="00DD6749">
          <w:rPr>
            <w:rStyle w:val="a8"/>
          </w:rPr>
          <w:t>https://zakupki.gospmr.org/purchase/?id=10176</w:t>
        </w:r>
      </w:hyperlink>
      <w:r w:rsidR="008863BE" w:rsidRPr="00DD6749">
        <w:t xml:space="preserve"> </w:t>
      </w:r>
      <w:r w:rsidRPr="00DD6749">
        <w:t>(</w:t>
      </w:r>
      <w:r w:rsidR="008921E7" w:rsidRPr="00DD6749">
        <w:rPr>
          <w:color w:val="000000"/>
        </w:rPr>
        <w:t>по закупке</w:t>
      </w:r>
      <w:r w:rsidR="00852A52" w:rsidRPr="00DD6749">
        <w:rPr>
          <w:color w:val="000000"/>
        </w:rPr>
        <w:t xml:space="preserve"> </w:t>
      </w:r>
      <w:r w:rsidR="00081B2D" w:rsidRPr="00DD6749">
        <w:rPr>
          <w:color w:val="000000"/>
        </w:rPr>
        <w:t>№</w:t>
      </w:r>
      <w:r w:rsidR="00852A52" w:rsidRPr="00DD6749">
        <w:rPr>
          <w:color w:val="000000"/>
        </w:rPr>
        <w:t> 6</w:t>
      </w:r>
      <w:r w:rsidR="00081B2D" w:rsidRPr="00DD6749">
        <w:t xml:space="preserve"> (предмет закупки </w:t>
      </w:r>
      <w:r w:rsidR="00852A52" w:rsidRPr="00DD6749">
        <w:t>«Оргтехника и комплектующие вычислительной техники»)</w:t>
      </w:r>
      <w:r w:rsidRPr="00DD6749">
        <w:t>);</w:t>
      </w:r>
    </w:p>
    <w:p w14:paraId="4583CA46" w14:textId="6B604B61" w:rsidR="00AE44F7" w:rsidRPr="00DD6749" w:rsidRDefault="00AE44F7" w:rsidP="00A416EA">
      <w:pPr>
        <w:widowControl w:val="0"/>
        <w:shd w:val="clear" w:color="auto" w:fill="FFFFFF"/>
        <w:ind w:firstLine="567"/>
        <w:jc w:val="both"/>
      </w:pPr>
      <w:r w:rsidRPr="00DD6749">
        <w:t>–</w:t>
      </w:r>
      <w:r w:rsidRPr="00DD6749">
        <w:rPr>
          <w:lang w:val="en-US"/>
        </w:rPr>
        <w:t> </w:t>
      </w:r>
      <w:hyperlink r:id="rId11" w:history="1">
        <w:r w:rsidR="00852A52" w:rsidRPr="00DD6749">
          <w:rPr>
            <w:rStyle w:val="a8"/>
          </w:rPr>
          <w:t>https://zakupki.gospmr.org/utverzhdennye-plany-zakupok/?id=131</w:t>
        </w:r>
      </w:hyperlink>
      <w:r w:rsidR="00852A52" w:rsidRPr="00DD6749">
        <w:t xml:space="preserve"> </w:t>
      </w:r>
      <w:r w:rsidRPr="00DD6749">
        <w:t>(план закупок</w:t>
      </w:r>
      <w:r w:rsidR="00854D13" w:rsidRPr="00DD6749">
        <w:t xml:space="preserve"> товаров, работ, услуг для обеспечения нужд</w:t>
      </w:r>
      <w:r w:rsidR="00443867" w:rsidRPr="00DD6749">
        <w:t xml:space="preserve"> </w:t>
      </w:r>
      <w:r w:rsidR="00852A52" w:rsidRPr="00DD6749">
        <w:t>ГУП «Почта Приднестровья»</w:t>
      </w:r>
      <w:r w:rsidRPr="00DD6749">
        <w:t xml:space="preserve"> </w:t>
      </w:r>
      <w:r w:rsidR="00854D13" w:rsidRPr="00DD6749">
        <w:t>на 202</w:t>
      </w:r>
      <w:r w:rsidR="00806CFB" w:rsidRPr="00DD6749">
        <w:t>5</w:t>
      </w:r>
      <w:r w:rsidR="00854D13" w:rsidRPr="00DD6749">
        <w:t xml:space="preserve"> год</w:t>
      </w:r>
      <w:r w:rsidRPr="00DD6749">
        <w:t>)</w:t>
      </w:r>
      <w:r w:rsidR="00250E6C" w:rsidRPr="00DD6749">
        <w:t>;</w:t>
      </w:r>
    </w:p>
    <w:p w14:paraId="748ABD7D" w14:textId="564A6A86" w:rsidR="00151F15" w:rsidRPr="00DD6749" w:rsidRDefault="004F7F42" w:rsidP="00A416EA">
      <w:pPr>
        <w:widowControl w:val="0"/>
        <w:autoSpaceDE w:val="0"/>
        <w:autoSpaceDN w:val="0"/>
        <w:adjustRightInd w:val="0"/>
        <w:ind w:firstLine="567"/>
        <w:jc w:val="both"/>
      </w:pPr>
      <w:r w:rsidRPr="00DD6749">
        <w:t>2. </w:t>
      </w:r>
      <w:r w:rsidR="00722A3E" w:rsidRPr="00DD6749">
        <w:t>Представленн</w:t>
      </w:r>
      <w:r w:rsidR="00987CFD" w:rsidRPr="00DD6749">
        <w:t>ы</w:t>
      </w:r>
      <w:r w:rsidR="00722A3E" w:rsidRPr="00DD6749">
        <w:t>е письм</w:t>
      </w:r>
      <w:r w:rsidR="00273464" w:rsidRPr="00DD6749">
        <w:t>о</w:t>
      </w:r>
      <w:r w:rsidR="00987CFD" w:rsidRPr="00DD6749">
        <w:t>м</w:t>
      </w:r>
      <w:r w:rsidR="00C13574" w:rsidRPr="00DD6749">
        <w:t xml:space="preserve"> </w:t>
      </w:r>
      <w:r w:rsidR="00806CFB" w:rsidRPr="00DD6749">
        <w:t>ГУП «</w:t>
      </w:r>
      <w:r w:rsidR="003E6104" w:rsidRPr="00DD6749">
        <w:t>Почта Приднестровья</w:t>
      </w:r>
      <w:r w:rsidR="00806CFB" w:rsidRPr="00DD6749">
        <w:t>»</w:t>
      </w:r>
      <w:r w:rsidR="00081B2D" w:rsidRPr="00DD6749">
        <w:t xml:space="preserve"> </w:t>
      </w:r>
      <w:r w:rsidR="00701FE2" w:rsidRPr="00DD6749">
        <w:t xml:space="preserve">от </w:t>
      </w:r>
      <w:r w:rsidR="001C546C" w:rsidRPr="00DD6749">
        <w:t>5</w:t>
      </w:r>
      <w:r w:rsidR="00701FE2" w:rsidRPr="00DD6749">
        <w:t xml:space="preserve"> </w:t>
      </w:r>
      <w:r w:rsidR="00B639A7" w:rsidRPr="00DD6749">
        <w:t>декабря</w:t>
      </w:r>
      <w:r w:rsidR="00701FE2" w:rsidRPr="00DD6749">
        <w:t xml:space="preserve"> 202</w:t>
      </w:r>
      <w:r w:rsidR="00853A39" w:rsidRPr="00DD6749">
        <w:t>5</w:t>
      </w:r>
      <w:r w:rsidR="00701FE2" w:rsidRPr="00DD6749">
        <w:t xml:space="preserve"> года исх. № </w:t>
      </w:r>
      <w:r w:rsidR="00866CFF" w:rsidRPr="00DD6749">
        <w:t>01-</w:t>
      </w:r>
      <w:r w:rsidR="001C546C" w:rsidRPr="00DD6749">
        <w:t>1</w:t>
      </w:r>
      <w:r w:rsidR="005627AD" w:rsidRPr="00DD6749">
        <w:t>1</w:t>
      </w:r>
      <w:r w:rsidR="00866CFF" w:rsidRPr="00DD6749">
        <w:t>/</w:t>
      </w:r>
      <w:r w:rsidR="001C546C" w:rsidRPr="00DD6749">
        <w:t>7</w:t>
      </w:r>
      <w:r w:rsidR="005627AD" w:rsidRPr="00DD6749">
        <w:t>98</w:t>
      </w:r>
      <w:r w:rsidR="000860B1" w:rsidRPr="00DD6749">
        <w:t>.</w:t>
      </w:r>
    </w:p>
    <w:p w14:paraId="099AF128" w14:textId="77777777" w:rsidR="0072081F" w:rsidRPr="00DD6749" w:rsidRDefault="0072081F" w:rsidP="00A416EA">
      <w:pPr>
        <w:widowControl w:val="0"/>
        <w:ind w:firstLine="567"/>
        <w:jc w:val="both"/>
        <w:rPr>
          <w:sz w:val="20"/>
          <w:szCs w:val="20"/>
        </w:rPr>
      </w:pPr>
    </w:p>
    <w:p w14:paraId="1764D596" w14:textId="39C304C6" w:rsidR="00701FE2" w:rsidRPr="00DD6749" w:rsidRDefault="00701FE2" w:rsidP="00A416EA">
      <w:pPr>
        <w:widowControl w:val="0"/>
        <w:ind w:firstLine="567"/>
        <w:jc w:val="both"/>
      </w:pPr>
      <w:r w:rsidRPr="00DD6749">
        <w:t>В ходе проведения внепланового документарного контрольного мероприятия установлено:</w:t>
      </w:r>
    </w:p>
    <w:p w14:paraId="7D32B54B" w14:textId="73875483" w:rsidR="00E90EC8" w:rsidRPr="00DD6749" w:rsidRDefault="00B639A7" w:rsidP="00A416EA">
      <w:pPr>
        <w:widowControl w:val="0"/>
        <w:ind w:firstLine="567"/>
        <w:jc w:val="both"/>
        <w:rPr>
          <w:bCs/>
        </w:rPr>
      </w:pPr>
      <w:r w:rsidRPr="00DD6749">
        <w:rPr>
          <w:bCs/>
        </w:rPr>
        <w:t>24</w:t>
      </w:r>
      <w:r w:rsidR="00E90EC8" w:rsidRPr="00DD6749">
        <w:rPr>
          <w:bCs/>
        </w:rPr>
        <w:t xml:space="preserve"> </w:t>
      </w:r>
      <w:r w:rsidRPr="00DD6749">
        <w:rPr>
          <w:bCs/>
        </w:rPr>
        <w:t>ноября</w:t>
      </w:r>
      <w:r w:rsidR="00E90EC8" w:rsidRPr="00DD6749">
        <w:rPr>
          <w:bCs/>
        </w:rPr>
        <w:t xml:space="preserve"> 202</w:t>
      </w:r>
      <w:r w:rsidR="00B42137" w:rsidRPr="00DD6749">
        <w:rPr>
          <w:bCs/>
        </w:rPr>
        <w:t>5</w:t>
      </w:r>
      <w:r w:rsidR="00E90EC8" w:rsidRPr="00DD6749">
        <w:rPr>
          <w:bCs/>
        </w:rPr>
        <w:t xml:space="preserve"> года</w:t>
      </w:r>
      <w:r w:rsidR="00B42137" w:rsidRPr="00DD6749">
        <w:t xml:space="preserve"> ГУП «</w:t>
      </w:r>
      <w:r w:rsidRPr="00DD6749">
        <w:t>Почта Приднестровья</w:t>
      </w:r>
      <w:r w:rsidR="00B42137" w:rsidRPr="00DD6749">
        <w:t>»</w:t>
      </w:r>
      <w:r w:rsidR="00E90EC8" w:rsidRPr="00DD6749">
        <w:rPr>
          <w:bCs/>
        </w:rPr>
        <w:t xml:space="preserve"> в информационной системе в сфере закупок размещено извещение о проведении </w:t>
      </w:r>
      <w:r w:rsidR="00447CBF" w:rsidRPr="00DD6749">
        <w:rPr>
          <w:bCs/>
        </w:rPr>
        <w:t>запроса предложений</w:t>
      </w:r>
      <w:r w:rsidR="00E90EC8" w:rsidRPr="00DD6749">
        <w:t xml:space="preserve"> </w:t>
      </w:r>
      <w:r w:rsidR="008921E7" w:rsidRPr="00DD6749">
        <w:rPr>
          <w:color w:val="000000"/>
        </w:rPr>
        <w:t xml:space="preserve">по закупке </w:t>
      </w:r>
      <w:r w:rsidR="00097101" w:rsidRPr="00DD6749">
        <w:rPr>
          <w:color w:val="000000"/>
        </w:rPr>
        <w:t>№</w:t>
      </w:r>
      <w:r w:rsidRPr="00DD6749">
        <w:rPr>
          <w:color w:val="000000"/>
          <w:lang w:val="en-US"/>
        </w:rPr>
        <w:t> </w:t>
      </w:r>
      <w:r w:rsidRPr="00DD6749">
        <w:rPr>
          <w:color w:val="000000"/>
        </w:rPr>
        <w:t>6</w:t>
      </w:r>
      <w:r w:rsidR="00097101" w:rsidRPr="00DD6749">
        <w:t xml:space="preserve"> (</w:t>
      </w:r>
      <w:r w:rsidRPr="00DD6749">
        <w:t>предмет закупки «Оргтехника и комплектующие вычислительной техники»</w:t>
      </w:r>
      <w:r w:rsidR="008921E7" w:rsidRPr="00DD6749">
        <w:t>).</w:t>
      </w:r>
    </w:p>
    <w:p w14:paraId="653BB9AF" w14:textId="77777777" w:rsidR="00412EFA" w:rsidRPr="00DD6749" w:rsidRDefault="00412EFA" w:rsidP="00A416EA">
      <w:pPr>
        <w:ind w:firstLine="567"/>
        <w:jc w:val="both"/>
        <w:rPr>
          <w:sz w:val="20"/>
          <w:szCs w:val="20"/>
        </w:rPr>
      </w:pPr>
    </w:p>
    <w:p w14:paraId="0FC73D83" w14:textId="043341EF" w:rsidR="00447CBF" w:rsidRPr="005C6AF3" w:rsidRDefault="00447CBF" w:rsidP="00A416EA">
      <w:pPr>
        <w:ind w:firstLine="567"/>
        <w:jc w:val="both"/>
      </w:pPr>
      <w:r w:rsidRPr="005C6AF3">
        <w:rPr>
          <w:b/>
          <w:bCs/>
        </w:rPr>
        <w:t>2.</w:t>
      </w:r>
      <w:r w:rsidR="00426909" w:rsidRPr="005C6AF3">
        <w:rPr>
          <w:b/>
          <w:bCs/>
        </w:rPr>
        <w:t>1</w:t>
      </w:r>
      <w:r w:rsidRPr="005C6AF3">
        <w:rPr>
          <w:b/>
          <w:bCs/>
        </w:rPr>
        <w:t>.</w:t>
      </w:r>
      <w:r w:rsidR="00C657E5" w:rsidRPr="005C6AF3">
        <w:rPr>
          <w:b/>
          <w:bCs/>
        </w:rPr>
        <w:t>1.</w:t>
      </w:r>
      <w:r w:rsidRPr="005C6AF3">
        <w:t> </w:t>
      </w:r>
      <w:r w:rsidRPr="005C6AF3">
        <w:rPr>
          <w:bCs/>
        </w:rPr>
        <w:t xml:space="preserve">В соответствии с пунктами 3 и </w:t>
      </w:r>
      <w:r w:rsidRPr="005C6AF3">
        <w:t>4 статьи 21 Закона о закупках информация об установленных требованиях указывается заказчиком в извещении об осуществлении закупки и документации о закупке.</w:t>
      </w:r>
    </w:p>
    <w:p w14:paraId="698F754C" w14:textId="77777777" w:rsidR="00447CBF" w:rsidRPr="005C6AF3" w:rsidRDefault="00447CBF" w:rsidP="00A416EA">
      <w:pPr>
        <w:ind w:firstLine="567"/>
        <w:jc w:val="both"/>
      </w:pPr>
      <w:r w:rsidRPr="005C6AF3">
        <w:t>Заказчики не вправе устанавливать требования к участникам закупок в нарушение требований Закона о закупках.</w:t>
      </w:r>
    </w:p>
    <w:p w14:paraId="3F93D2FB" w14:textId="2DEA554E" w:rsidR="00447CBF" w:rsidRPr="005C6AF3" w:rsidRDefault="00447CBF" w:rsidP="00A416EA">
      <w:pPr>
        <w:ind w:firstLine="567"/>
        <w:jc w:val="both"/>
      </w:pPr>
      <w:r w:rsidRPr="005C6AF3">
        <w:t xml:space="preserve">Подпунктом б) пункта 4 статьи 44 Закона о закупках среди иного определено, что в извещении о проведении </w:t>
      </w:r>
      <w:r w:rsidR="000B31EB" w:rsidRPr="005C6AF3">
        <w:t xml:space="preserve">запроса предложений </w:t>
      </w:r>
      <w:r w:rsidRPr="005C6AF3">
        <w:t xml:space="preserve">заказчиком должны быть указаны требования, предъявляемые к участникам </w:t>
      </w:r>
      <w:r w:rsidR="000B31EB" w:rsidRPr="005C6AF3">
        <w:t>запроса предложений</w:t>
      </w:r>
      <w:r w:rsidRPr="005C6AF3">
        <w:t xml:space="preserve">, и </w:t>
      </w:r>
      <w:r w:rsidRPr="005C6AF3">
        <w:rPr>
          <w:b/>
          <w:bCs/>
        </w:rPr>
        <w:t>исчерпывающий перечень документов</w:t>
      </w:r>
      <w:r w:rsidRPr="005C6AF3">
        <w:t xml:space="preserve">, которые должны быть представлены участниками </w:t>
      </w:r>
      <w:r w:rsidR="00426909" w:rsidRPr="005C6AF3">
        <w:t>запроса предложений</w:t>
      </w:r>
      <w:r w:rsidRPr="005C6AF3">
        <w:t xml:space="preserve"> в соответствии с положениями статьи 21 Закона о закупках.</w:t>
      </w:r>
    </w:p>
    <w:p w14:paraId="2511B004" w14:textId="77777777" w:rsidR="00447CBF" w:rsidRPr="005C6AF3" w:rsidRDefault="00447CBF" w:rsidP="00A416EA">
      <w:pPr>
        <w:ind w:firstLine="567"/>
        <w:jc w:val="both"/>
      </w:pPr>
      <w:r w:rsidRPr="005C6AF3">
        <w:rPr>
          <w:bCs/>
        </w:rPr>
        <w:lastRenderedPageBreak/>
        <w:t>Так, согласно</w:t>
      </w:r>
      <w:r w:rsidRPr="005C6AF3">
        <w:t xml:space="preserve"> пункту 1 статьи 21 Закона о закупках при осуществлении закупки заказчик устанавливает следующие единые требования к участникам закупки:</w:t>
      </w:r>
    </w:p>
    <w:p w14:paraId="329A5236" w14:textId="647DF1AB" w:rsidR="00447CBF" w:rsidRPr="005C6AF3" w:rsidRDefault="00447CBF" w:rsidP="00A416EA">
      <w:pPr>
        <w:ind w:firstLine="567"/>
        <w:jc w:val="both"/>
      </w:pPr>
      <w:bookmarkStart w:id="2" w:name="_Hlk159839734"/>
      <w:r w:rsidRPr="005C6AF3">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6550A367" w14:textId="77777777" w:rsidR="00447CBF" w:rsidRPr="005C6AF3" w:rsidRDefault="00447CBF" w:rsidP="00A416EA">
      <w:pPr>
        <w:ind w:firstLine="567"/>
        <w:jc w:val="both"/>
      </w:pPr>
      <w:r w:rsidRPr="005C6AF3">
        <w:t>б) отсутствие проведения ликвидации участника закупки – юридического лица и отсутствие дела о банкротстве;</w:t>
      </w:r>
    </w:p>
    <w:p w14:paraId="619992B0" w14:textId="77777777" w:rsidR="00447CBF" w:rsidRPr="005C6AF3" w:rsidRDefault="00447CBF" w:rsidP="00A416EA">
      <w:pPr>
        <w:ind w:firstLine="567"/>
        <w:jc w:val="both"/>
      </w:pPr>
      <w:r w:rsidRPr="005C6AF3">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B9D55D5" w14:textId="77777777" w:rsidR="00447CBF" w:rsidRPr="005C6AF3" w:rsidRDefault="00447CBF" w:rsidP="00A416EA">
      <w:pPr>
        <w:ind w:firstLine="567"/>
        <w:jc w:val="both"/>
        <w:rPr>
          <w:b/>
        </w:rPr>
      </w:pPr>
      <w:r w:rsidRPr="005C6AF3">
        <w:rPr>
          <w:b/>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bookmarkEnd w:id="2"/>
    <w:p w14:paraId="3DF2BBCC" w14:textId="77777777" w:rsidR="00447CBF" w:rsidRPr="005C6AF3" w:rsidRDefault="00447CBF" w:rsidP="00A416EA">
      <w:pPr>
        <w:ind w:firstLine="567"/>
        <w:jc w:val="both"/>
        <w:rPr>
          <w:b/>
        </w:rPr>
      </w:pPr>
      <w:r w:rsidRPr="005C6AF3">
        <w:rPr>
          <w:b/>
        </w:rPr>
        <w:t>1) физическим лицом (в том числе зарегистрированным в качестве индивидуального предпринимателя), являющимся участником закупки;</w:t>
      </w:r>
    </w:p>
    <w:p w14:paraId="241B5EC6" w14:textId="77777777" w:rsidR="00447CBF" w:rsidRPr="005C6AF3" w:rsidRDefault="00447CBF" w:rsidP="00A416EA">
      <w:pPr>
        <w:ind w:firstLine="567"/>
        <w:jc w:val="both"/>
        <w:rPr>
          <w:b/>
        </w:rPr>
      </w:pPr>
      <w:r w:rsidRPr="005C6AF3">
        <w:rPr>
          <w:b/>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90F875A" w14:textId="77777777" w:rsidR="00447CBF" w:rsidRPr="005C6AF3" w:rsidRDefault="00447CBF" w:rsidP="00A416EA">
      <w:pPr>
        <w:ind w:firstLine="567"/>
        <w:jc w:val="both"/>
        <w:rPr>
          <w:b/>
        </w:rPr>
      </w:pPr>
      <w:r w:rsidRPr="005C6AF3">
        <w:rPr>
          <w:b/>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73C87516" w14:textId="77777777" w:rsidR="00447CBF" w:rsidRPr="005C6AF3" w:rsidRDefault="00447CBF" w:rsidP="00A416EA">
      <w:pPr>
        <w:ind w:firstLine="567"/>
        <w:jc w:val="both"/>
        <w:rPr>
          <w:b/>
        </w:rPr>
      </w:pPr>
      <w:r w:rsidRPr="005C6AF3">
        <w:rPr>
          <w:b/>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C40D4AF" w14:textId="77777777" w:rsidR="00447CBF" w:rsidRPr="005C6AF3" w:rsidRDefault="00447CBF" w:rsidP="00A416EA">
      <w:pPr>
        <w:ind w:firstLine="567"/>
        <w:jc w:val="both"/>
        <w:rPr>
          <w:b/>
        </w:rPr>
      </w:pPr>
      <w:r w:rsidRPr="005C6AF3">
        <w:rPr>
          <w:b/>
        </w:rPr>
        <w:t>Информация, указанная в подпункте г) части первой настоящего пункта, подтверждается участником закупки декларацией, форма которой утверждена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4D1FB0F1" w14:textId="77777777" w:rsidR="00426909" w:rsidRPr="005C6AF3" w:rsidRDefault="00426909" w:rsidP="00A416EA">
      <w:pPr>
        <w:ind w:firstLine="567"/>
        <w:contextualSpacing/>
        <w:jc w:val="both"/>
        <w:rPr>
          <w:rFonts w:eastAsia="Calibri"/>
          <w:b/>
          <w:bCs/>
          <w:sz w:val="28"/>
          <w:szCs w:val="28"/>
        </w:rPr>
      </w:pPr>
      <w:r w:rsidRPr="005C6AF3">
        <w:rPr>
          <w:rFonts w:eastAsia="Calibri"/>
          <w:b/>
          <w:bCs/>
        </w:rPr>
        <w:t>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455E2F">
        <w:rPr>
          <w:rFonts w:eastAsia="Calibri"/>
          <w:b/>
          <w:bCs/>
        </w:rPr>
        <w:t>.</w:t>
      </w:r>
    </w:p>
    <w:p w14:paraId="1E72AF61" w14:textId="7F961AAA" w:rsidR="005E3B29" w:rsidRPr="005C6AF3" w:rsidRDefault="005E3B29" w:rsidP="00A416EA">
      <w:pPr>
        <w:ind w:firstLine="567"/>
        <w:jc w:val="both"/>
      </w:pPr>
      <w:r w:rsidRPr="005C6AF3">
        <w:rPr>
          <w:rFonts w:eastAsia="Calibri"/>
        </w:rPr>
        <w:t>В соответствии с пунктом 2 вышеуказанной статьи з</w:t>
      </w:r>
      <w:r w:rsidRPr="005C6AF3">
        <w:t>аказчик вправе по своему усмотрению устанавливать следующие требования:</w:t>
      </w:r>
    </w:p>
    <w:p w14:paraId="30BED45C" w14:textId="77777777" w:rsidR="005E3B29" w:rsidRPr="005C6AF3" w:rsidRDefault="005E3B29" w:rsidP="00A416EA">
      <w:pPr>
        <w:ind w:firstLine="567"/>
        <w:jc w:val="both"/>
      </w:pPr>
      <w:r w:rsidRPr="005C6AF3">
        <w:t xml:space="preserve">а) отсутствие в </w:t>
      </w:r>
      <w:hyperlink r:id="rId12" w:anchor="Par2313" w:tooltip="Статья 104. Реестр недобросовестных поставщиков (подрядчиков, исполнителей)" w:history="1">
        <w:r w:rsidRPr="00A416EA">
          <w:rPr>
            <w:rStyle w:val="a8"/>
            <w:color w:val="000000" w:themeColor="text1"/>
            <w:u w:val="none"/>
          </w:rPr>
          <w:t>реестре</w:t>
        </w:r>
      </w:hyperlink>
      <w:r w:rsidRPr="005C6AF3">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C9663C7" w14:textId="1B800EE8" w:rsidR="005E3B29" w:rsidRPr="005C6AF3" w:rsidRDefault="005E3B29" w:rsidP="00A416EA">
      <w:pPr>
        <w:ind w:firstLine="567"/>
        <w:jc w:val="both"/>
      </w:pPr>
      <w:r w:rsidRPr="005C6AF3">
        <w:t>б)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DCF948" w14:textId="707EAEBE" w:rsidR="005E3B29" w:rsidRPr="000B7171" w:rsidRDefault="005E3B29" w:rsidP="00A416EA">
      <w:pPr>
        <w:ind w:firstLine="567"/>
        <w:contextualSpacing/>
        <w:jc w:val="both"/>
        <w:rPr>
          <w:rFonts w:eastAsia="Calibri"/>
          <w:sz w:val="12"/>
          <w:szCs w:val="12"/>
        </w:rPr>
      </w:pPr>
    </w:p>
    <w:p w14:paraId="06EA3044" w14:textId="77777777" w:rsidR="00426909" w:rsidRPr="005C6AF3" w:rsidRDefault="00426909" w:rsidP="00A416EA">
      <w:pPr>
        <w:ind w:firstLine="567"/>
        <w:jc w:val="both"/>
        <w:rPr>
          <w:b/>
          <w:iCs/>
        </w:rPr>
      </w:pPr>
      <w:r w:rsidRPr="005C6AF3">
        <w:rPr>
          <w:bCs/>
          <w:iCs/>
        </w:rPr>
        <w:t xml:space="preserve">Исходя из вышеуказанных требований к участникам закупки </w:t>
      </w:r>
      <w:r w:rsidRPr="005C6AF3">
        <w:rPr>
          <w:b/>
          <w:iCs/>
        </w:rPr>
        <w:t xml:space="preserve">заказчиком подлежит определению исчерпывающий перечень документов, </w:t>
      </w:r>
      <w:r w:rsidRPr="005C6AF3">
        <w:rPr>
          <w:bCs/>
          <w:iCs/>
        </w:rPr>
        <w:t>который должен быть представлен участниками закупки к заявкам для участия в запросе предложений.</w:t>
      </w:r>
    </w:p>
    <w:p w14:paraId="44C8FDC7" w14:textId="0CC5FF3C" w:rsidR="005E3B29" w:rsidRPr="005C6AF3" w:rsidRDefault="00FB7B12" w:rsidP="00A416EA">
      <w:pPr>
        <w:widowControl w:val="0"/>
        <w:ind w:firstLine="567"/>
        <w:jc w:val="both"/>
      </w:pPr>
      <w:r w:rsidRPr="005C6AF3">
        <w:t xml:space="preserve">В соответствии </w:t>
      </w:r>
      <w:r w:rsidR="006B2CE0" w:rsidRPr="005C6AF3">
        <w:t xml:space="preserve">пунктами 1 и 2 </w:t>
      </w:r>
      <w:r w:rsidRPr="005C6AF3">
        <w:t xml:space="preserve">раздела 6 «Требования к участникам и перечень документов, которые должны быть представлены» Извещения по вышеуказанной закупке заказчиком определены </w:t>
      </w:r>
      <w:r w:rsidR="005E3B29" w:rsidRPr="005C6AF3">
        <w:t xml:space="preserve">следующие </w:t>
      </w:r>
      <w:r w:rsidRPr="005C6AF3">
        <w:t>требования к участникам закупки</w:t>
      </w:r>
      <w:r w:rsidR="005E3B29" w:rsidRPr="005C6AF3">
        <w:t>:</w:t>
      </w:r>
    </w:p>
    <w:p w14:paraId="4E5DDCFE" w14:textId="77777777" w:rsidR="005E3B29" w:rsidRPr="005C6AF3" w:rsidRDefault="005E3B29" w:rsidP="00A416EA">
      <w:pPr>
        <w:ind w:firstLine="567"/>
        <w:jc w:val="both"/>
      </w:pPr>
      <w:r w:rsidRPr="005C6AF3">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01F3D3A5" w14:textId="77777777" w:rsidR="005E3B29" w:rsidRPr="005C6AF3" w:rsidRDefault="005E3B29" w:rsidP="00A416EA">
      <w:pPr>
        <w:ind w:firstLine="567"/>
        <w:jc w:val="both"/>
      </w:pPr>
      <w:r w:rsidRPr="005C6AF3">
        <w:t>б) отсутствие проведения ликвидации участника закупки – юридического лица и отсутствие дела о банкротстве;</w:t>
      </w:r>
    </w:p>
    <w:p w14:paraId="020B0C7B" w14:textId="77777777" w:rsidR="005E3B29" w:rsidRPr="005C6AF3" w:rsidRDefault="005E3B29" w:rsidP="00A416EA">
      <w:pPr>
        <w:ind w:firstLine="567"/>
        <w:jc w:val="both"/>
      </w:pPr>
      <w:r w:rsidRPr="005C6AF3">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3B8A2C72" w14:textId="6EEDDFA4" w:rsidR="00FB7B12" w:rsidRPr="005C6AF3" w:rsidRDefault="005E3B29" w:rsidP="00A416EA">
      <w:pPr>
        <w:widowControl w:val="0"/>
        <w:ind w:firstLine="567"/>
        <w:jc w:val="both"/>
        <w:rPr>
          <w:i/>
          <w:iCs/>
        </w:rPr>
      </w:pPr>
      <w:r w:rsidRPr="005C6AF3">
        <w:t xml:space="preserve">Вместе с тем заказчиком определен </w:t>
      </w:r>
      <w:r w:rsidR="00FB7B12" w:rsidRPr="005C6AF3">
        <w:t>следующий перечень документов, которые должны быть представлены участниками закупки</w:t>
      </w:r>
      <w:r w:rsidR="00FB7B12" w:rsidRPr="005C6AF3">
        <w:rPr>
          <w:iCs/>
        </w:rPr>
        <w:t>, а именно:</w:t>
      </w:r>
    </w:p>
    <w:p w14:paraId="3ED7EA94" w14:textId="15E162E6" w:rsidR="00FB7B12" w:rsidRPr="005C6AF3" w:rsidRDefault="00FB7B12" w:rsidP="00A416EA">
      <w:pPr>
        <w:widowControl w:val="0"/>
        <w:ind w:firstLine="567"/>
        <w:jc w:val="both"/>
        <w:rPr>
          <w:bCs/>
          <w:i/>
          <w:iCs/>
        </w:rPr>
      </w:pPr>
      <w:r w:rsidRPr="005C6AF3">
        <w:rPr>
          <w:bCs/>
          <w:i/>
          <w:iCs/>
        </w:rPr>
        <w:t>«</w:t>
      </w:r>
      <w:r w:rsidR="00B85C8B" w:rsidRPr="005C6AF3">
        <w:rPr>
          <w:bCs/>
          <w:i/>
          <w:iCs/>
        </w:rPr>
        <w:t>а</w:t>
      </w:r>
      <w:r w:rsidRPr="005C6AF3">
        <w:rPr>
          <w:bCs/>
          <w:i/>
          <w:iCs/>
        </w:rPr>
        <w:t>)</w:t>
      </w:r>
      <w:r w:rsidRPr="005C6AF3">
        <w:rPr>
          <w:bCs/>
          <w:i/>
          <w:iCs/>
          <w:lang w:val="en-US"/>
        </w:rPr>
        <w:t> </w:t>
      </w:r>
      <w:r w:rsidRPr="005C6AF3">
        <w:rPr>
          <w:bCs/>
          <w:i/>
          <w:iCs/>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документа, подтверждающего право применения упрощенной системы</w:t>
      </w:r>
      <w:r w:rsidR="00B85C8B" w:rsidRPr="005C6AF3">
        <w:rPr>
          <w:bCs/>
          <w:i/>
          <w:iCs/>
        </w:rPr>
        <w:t xml:space="preserve"> налогообложения (для индивидуального предпринимателя, применяющего упрощенную систему налогообложения)</w:t>
      </w:r>
      <w:r w:rsidRPr="005C6AF3">
        <w:rPr>
          <w:bCs/>
          <w:i/>
          <w:iCs/>
        </w:rPr>
        <w:t xml:space="preserve">; </w:t>
      </w:r>
    </w:p>
    <w:p w14:paraId="7C4F0F72" w14:textId="36610E8A" w:rsidR="00FB7B12" w:rsidRPr="005C6AF3" w:rsidRDefault="00B85C8B" w:rsidP="00A416EA">
      <w:pPr>
        <w:widowControl w:val="0"/>
        <w:ind w:firstLine="567"/>
        <w:jc w:val="both"/>
        <w:rPr>
          <w:bCs/>
          <w:i/>
          <w:iCs/>
        </w:rPr>
      </w:pPr>
      <w:r w:rsidRPr="005C6AF3">
        <w:rPr>
          <w:bCs/>
          <w:i/>
          <w:iCs/>
        </w:rPr>
        <w:t>б</w:t>
      </w:r>
      <w:r w:rsidR="00FB7B12" w:rsidRPr="005C6AF3">
        <w:rPr>
          <w:bCs/>
          <w:i/>
          <w:iCs/>
        </w:rPr>
        <w:t>)</w:t>
      </w:r>
      <w:r w:rsidR="00FB7B12" w:rsidRPr="005C6AF3">
        <w:rPr>
          <w:bCs/>
          <w:i/>
          <w:iCs/>
          <w:lang w:val="en-US"/>
        </w:rPr>
        <w:t> </w:t>
      </w:r>
      <w:r w:rsidR="00FB7B12" w:rsidRPr="005C6AF3">
        <w:rPr>
          <w:bCs/>
          <w:i/>
          <w:iCs/>
        </w:rPr>
        <w:t xml:space="preserve">документ, подтверждающий полномочия лица на осуществление действий от имени участника </w:t>
      </w:r>
      <w:r w:rsidRPr="005C6AF3">
        <w:rPr>
          <w:bCs/>
          <w:i/>
          <w:iCs/>
        </w:rPr>
        <w:t>запроса предложений</w:t>
      </w:r>
      <w:r w:rsidR="00FB7B12" w:rsidRPr="005C6AF3">
        <w:rPr>
          <w:bCs/>
          <w:i/>
          <w:iCs/>
        </w:rPr>
        <w:t>;</w:t>
      </w:r>
    </w:p>
    <w:p w14:paraId="001086E6" w14:textId="15DD2F1B" w:rsidR="00FB7B12" w:rsidRPr="005C6AF3" w:rsidRDefault="00FB7B12" w:rsidP="00A416EA">
      <w:pPr>
        <w:widowControl w:val="0"/>
        <w:ind w:firstLine="567"/>
        <w:jc w:val="both"/>
        <w:rPr>
          <w:i/>
          <w:iCs/>
        </w:rPr>
      </w:pPr>
      <w:r w:rsidRPr="005C6AF3">
        <w:rPr>
          <w:i/>
          <w:iCs/>
        </w:rPr>
        <w:t xml:space="preserve">в) копии учредительных документов участника </w:t>
      </w:r>
      <w:r w:rsidR="00B85C8B" w:rsidRPr="005C6AF3">
        <w:rPr>
          <w:bCs/>
          <w:i/>
          <w:iCs/>
        </w:rPr>
        <w:t>запроса предложений</w:t>
      </w:r>
      <w:r w:rsidRPr="005C6AF3">
        <w:rPr>
          <w:i/>
          <w:iCs/>
        </w:rPr>
        <w:t xml:space="preserve"> (для юридического лица);</w:t>
      </w:r>
    </w:p>
    <w:p w14:paraId="5798117C" w14:textId="62E1FE8E" w:rsidR="00B85C8B" w:rsidRPr="005C6AF3" w:rsidRDefault="00B85C8B" w:rsidP="00A416EA">
      <w:pPr>
        <w:widowControl w:val="0"/>
        <w:ind w:firstLine="567"/>
        <w:jc w:val="both"/>
        <w:rPr>
          <w:i/>
          <w:iCs/>
        </w:rPr>
      </w:pPr>
      <w:r w:rsidRPr="005C6AF3">
        <w:rPr>
          <w:i/>
          <w:iCs/>
        </w:rPr>
        <w:t xml:space="preserve">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 </w:t>
      </w:r>
    </w:p>
    <w:p w14:paraId="7FE3A21A" w14:textId="5709DCC5" w:rsidR="00B85C8B" w:rsidRPr="005C6AF3" w:rsidRDefault="00B85C8B" w:rsidP="00A416EA">
      <w:pPr>
        <w:widowControl w:val="0"/>
        <w:ind w:firstLine="567"/>
        <w:jc w:val="both"/>
        <w:rPr>
          <w:i/>
          <w:iCs/>
        </w:rPr>
      </w:pPr>
      <w:r w:rsidRPr="005C6AF3">
        <w:rPr>
          <w:i/>
          <w:iCs/>
        </w:rPr>
        <w:t>д)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318-3- VI «О закупках в Приднестровской Молдавской Республике» (САЗ 18</w:t>
      </w:r>
      <w:r w:rsidRPr="005C6AF3">
        <w:rPr>
          <w:i/>
          <w:iCs/>
        </w:rPr>
        <w:softHyphen/>
        <w:t xml:space="preserve"> 48) (образец документа, которым участник закупки подтверждает своё соответствие требованиям, установленным документацией о закупке, содержится в разделе «Информация о процедуре закупки» во вкладке «Порядок подачи заявок» в Информационной системе в сфере закупок Приднестровской Молдавской Республики»); </w:t>
      </w:r>
    </w:p>
    <w:p w14:paraId="5ACEBA67" w14:textId="2C921087" w:rsidR="00B85C8B" w:rsidRPr="005C6AF3" w:rsidRDefault="00B85C8B" w:rsidP="00A416EA">
      <w:pPr>
        <w:widowControl w:val="0"/>
        <w:ind w:firstLine="567"/>
        <w:jc w:val="both"/>
        <w:rPr>
          <w:i/>
          <w:iCs/>
        </w:rPr>
      </w:pPr>
      <w:r w:rsidRPr="005C6AF3">
        <w:rPr>
          <w:i/>
          <w:iCs/>
        </w:rPr>
        <w:t xml:space="preserve">е) документы, подтверждающие право участника запроса предложений на получение преимуществ в соответствии с Законом о закупках, или копии этих документов; </w:t>
      </w:r>
    </w:p>
    <w:p w14:paraId="47D1DE1B" w14:textId="22FFEB68" w:rsidR="00B85C8B" w:rsidRPr="005C6AF3" w:rsidRDefault="00B85C8B" w:rsidP="00A416EA">
      <w:pPr>
        <w:widowControl w:val="0"/>
        <w:ind w:firstLine="567"/>
        <w:jc w:val="both"/>
        <w:rPr>
          <w:i/>
          <w:iCs/>
        </w:rPr>
      </w:pPr>
      <w:r w:rsidRPr="005C6AF3">
        <w:rPr>
          <w:i/>
          <w:iCs/>
        </w:rPr>
        <w:t>ж)</w:t>
      </w:r>
      <w:r w:rsidRPr="005C6AF3">
        <w:rPr>
          <w:i/>
          <w:iCs/>
          <w:lang w:val="en-US"/>
        </w:rPr>
        <w:t> </w:t>
      </w:r>
      <w:r w:rsidRPr="005C6AF3">
        <w:rPr>
          <w:i/>
          <w:iCs/>
        </w:rPr>
        <w:t xml:space="preserve">коммерческое предложение участника в отношении объекта закупки, с указанием: </w:t>
      </w:r>
    </w:p>
    <w:p w14:paraId="59427FBC" w14:textId="77777777" w:rsidR="00B85C8B" w:rsidRPr="005C6AF3" w:rsidRDefault="00B85C8B" w:rsidP="00A416EA">
      <w:pPr>
        <w:widowControl w:val="0"/>
        <w:ind w:firstLine="567"/>
        <w:jc w:val="both"/>
        <w:rPr>
          <w:i/>
          <w:iCs/>
        </w:rPr>
      </w:pPr>
      <w:r w:rsidRPr="005C6AF3">
        <w:rPr>
          <w:i/>
          <w:iCs/>
        </w:rPr>
        <w:t xml:space="preserve">1) предложение о цене контракта; </w:t>
      </w:r>
    </w:p>
    <w:p w14:paraId="672B258A" w14:textId="77777777" w:rsidR="00B85C8B" w:rsidRPr="005C6AF3" w:rsidRDefault="00B85C8B" w:rsidP="00A416EA">
      <w:pPr>
        <w:widowControl w:val="0"/>
        <w:ind w:firstLine="567"/>
        <w:jc w:val="both"/>
        <w:rPr>
          <w:i/>
          <w:iCs/>
        </w:rPr>
      </w:pPr>
      <w:r w:rsidRPr="005C6AF3">
        <w:rPr>
          <w:i/>
          <w:iCs/>
        </w:rPr>
        <w:t xml:space="preserve">2) наименование товара с указанием качественных и технических характеристик (конкретные показатели товара, соответствующие значениям, установленным в документации о закупке, и указание на товарный знак); </w:t>
      </w:r>
    </w:p>
    <w:p w14:paraId="739F0F4B" w14:textId="5E864C64" w:rsidR="00B85C8B" w:rsidRPr="005C6AF3" w:rsidRDefault="00B85C8B" w:rsidP="00A416EA">
      <w:pPr>
        <w:widowControl w:val="0"/>
        <w:ind w:firstLine="567"/>
        <w:jc w:val="both"/>
        <w:rPr>
          <w:i/>
          <w:iCs/>
        </w:rPr>
      </w:pPr>
      <w:r w:rsidRPr="005C6AF3">
        <w:rPr>
          <w:i/>
          <w:iCs/>
        </w:rPr>
        <w:t>3) наименование производителя и страны происхождения товара».</w:t>
      </w:r>
    </w:p>
    <w:p w14:paraId="7AE98397" w14:textId="4E844106" w:rsidR="008944E9" w:rsidRPr="005C6AF3" w:rsidRDefault="008944E9" w:rsidP="00A416EA">
      <w:pPr>
        <w:widowControl w:val="0"/>
        <w:ind w:firstLine="567"/>
        <w:jc w:val="both"/>
        <w:rPr>
          <w:bCs/>
        </w:rPr>
      </w:pPr>
      <w:r w:rsidRPr="005C6AF3">
        <w:rPr>
          <w:bCs/>
        </w:rPr>
        <w:t xml:space="preserve">Таким образом, </w:t>
      </w:r>
      <w:r w:rsidR="005E3B29" w:rsidRPr="005C6AF3">
        <w:rPr>
          <w:bCs/>
        </w:rPr>
        <w:t xml:space="preserve">заказчиком </w:t>
      </w:r>
      <w:r w:rsidRPr="005C6AF3">
        <w:rPr>
          <w:bCs/>
        </w:rPr>
        <w:t xml:space="preserve">в нарушение требований статей 21 и 44 Закона о закупках не установлены </w:t>
      </w:r>
      <w:r w:rsidR="00426909" w:rsidRPr="005C6AF3">
        <w:rPr>
          <w:bCs/>
        </w:rPr>
        <w:t>в Извещении</w:t>
      </w:r>
      <w:r w:rsidRPr="005C6AF3">
        <w:t xml:space="preserve"> </w:t>
      </w:r>
      <w:r w:rsidR="005E3B29" w:rsidRPr="005C6AF3">
        <w:t xml:space="preserve">и закупочной документации </w:t>
      </w:r>
      <w:r w:rsidRPr="005C6AF3">
        <w:rPr>
          <w:color w:val="000000"/>
        </w:rPr>
        <w:t xml:space="preserve">по </w:t>
      </w:r>
      <w:r w:rsidR="005E3B29" w:rsidRPr="005C6AF3">
        <w:rPr>
          <w:color w:val="000000"/>
        </w:rPr>
        <w:t xml:space="preserve">данной </w:t>
      </w:r>
      <w:r w:rsidRPr="005C6AF3">
        <w:rPr>
          <w:color w:val="000000"/>
        </w:rPr>
        <w:t>закупке</w:t>
      </w:r>
      <w:r w:rsidR="00426909" w:rsidRPr="005C6AF3">
        <w:rPr>
          <w:bCs/>
        </w:rPr>
        <w:t>, размещенн</w:t>
      </w:r>
      <w:r w:rsidR="005E3B29" w:rsidRPr="005C6AF3">
        <w:rPr>
          <w:bCs/>
        </w:rPr>
        <w:t>ых</w:t>
      </w:r>
      <w:r w:rsidR="00426909" w:rsidRPr="005C6AF3">
        <w:rPr>
          <w:bCs/>
        </w:rPr>
        <w:t xml:space="preserve"> в информационной системе в сфере закупок</w:t>
      </w:r>
      <w:r w:rsidR="00426909" w:rsidRPr="005C6AF3">
        <w:t xml:space="preserve"> </w:t>
      </w:r>
      <w:r w:rsidRPr="005C6AF3">
        <w:rPr>
          <w:bCs/>
        </w:rPr>
        <w:t>в полном объеме</w:t>
      </w:r>
      <w:r w:rsidR="005E3B29" w:rsidRPr="005C6AF3">
        <w:rPr>
          <w:bCs/>
        </w:rPr>
        <w:t xml:space="preserve"> требования к участникам закупки </w:t>
      </w:r>
      <w:r w:rsidR="005E3B29" w:rsidRPr="00AD3731">
        <w:rPr>
          <w:bCs/>
        </w:rPr>
        <w:t xml:space="preserve">(отсутствие между участником закупки и заказчиком конфликта интересов, </w:t>
      </w:r>
      <w:r w:rsidR="005E3B29" w:rsidRPr="00AD3731">
        <w:rPr>
          <w:rFonts w:eastAsia="Calibri"/>
          <w:bCs/>
        </w:rPr>
        <w:t>отсутствие у участника закупки недоимки по налогам</w:t>
      </w:r>
      <w:r w:rsidR="005E3B29" w:rsidRPr="00AD3731">
        <w:rPr>
          <w:bCs/>
        </w:rPr>
        <w:t>),</w:t>
      </w:r>
      <w:r w:rsidR="005E3B29" w:rsidRPr="005C6AF3">
        <w:rPr>
          <w:bCs/>
        </w:rPr>
        <w:t xml:space="preserve"> а также </w:t>
      </w:r>
      <w:r w:rsidRPr="005C6AF3">
        <w:rPr>
          <w:bCs/>
        </w:rPr>
        <w:t xml:space="preserve">исчерпывающий перечень документов, в части предоставления </w:t>
      </w:r>
      <w:r w:rsidRPr="005C6AF3">
        <w:rPr>
          <w:b/>
          <w:i/>
          <w:iCs/>
        </w:rPr>
        <w:t>декларации об отсутствии личной заинтересованности при осуществлении закупок товаров (работ, услуг</w:t>
      </w:r>
      <w:r w:rsidR="00266C33">
        <w:rPr>
          <w:b/>
          <w:i/>
          <w:iCs/>
        </w:rPr>
        <w:t>)</w:t>
      </w:r>
      <w:r w:rsidRPr="005C6AF3">
        <w:rPr>
          <w:b/>
          <w:i/>
          <w:iCs/>
        </w:rPr>
        <w:t xml:space="preserve">, которая может привести к конфликту интересов, </w:t>
      </w:r>
      <w:r w:rsidR="00266C33">
        <w:rPr>
          <w:b/>
          <w:i/>
          <w:iCs/>
        </w:rPr>
        <w:t xml:space="preserve">форма которой </w:t>
      </w:r>
      <w:r w:rsidRPr="005C6AF3">
        <w:rPr>
          <w:b/>
          <w:i/>
          <w:iCs/>
        </w:rPr>
        <w:t>утвержден</w:t>
      </w:r>
      <w:r w:rsidR="00266C33">
        <w:rPr>
          <w:b/>
          <w:i/>
          <w:iCs/>
        </w:rPr>
        <w:t>а</w:t>
      </w:r>
      <w:r w:rsidRPr="005C6AF3">
        <w:rPr>
          <w:b/>
          <w:i/>
          <w:iCs/>
        </w:rPr>
        <w:t xml:space="preserve"> Распоряжением Правительства Приднестровской Молдавской Республики от 15 января 2024 года № 15р</w:t>
      </w:r>
      <w:r w:rsidR="00266C33">
        <w:rPr>
          <w:b/>
          <w:i/>
          <w:iCs/>
        </w:rPr>
        <w:t>,</w:t>
      </w:r>
      <w:r w:rsidRPr="005C6AF3">
        <w:rPr>
          <w:b/>
          <w:i/>
          <w:iCs/>
        </w:rPr>
        <w:t xml:space="preserve"> и справк</w:t>
      </w:r>
      <w:r w:rsidR="005E3B29" w:rsidRPr="005C6AF3">
        <w:rPr>
          <w:b/>
          <w:i/>
          <w:iCs/>
        </w:rPr>
        <w:t>и</w:t>
      </w:r>
      <w:r w:rsidRPr="005C6AF3">
        <w:rPr>
          <w:b/>
          <w:i/>
          <w:iCs/>
        </w:rPr>
        <w:t xml:space="preserve"> с Налоговой инспекции об отсутствии у участника закупки недоимки по налогам, сборам, задолженности по иным обязательным платежам в бюджеты</w:t>
      </w:r>
      <w:r w:rsidRPr="005C6AF3">
        <w:rPr>
          <w:bCs/>
        </w:rPr>
        <w:t>, которые должна быть представлены участниками запроса предложений исходя из требований к участникам закупки</w:t>
      </w:r>
      <w:r w:rsidR="00266C33">
        <w:rPr>
          <w:bCs/>
        </w:rPr>
        <w:t>, установленных Законом о закупках</w:t>
      </w:r>
      <w:r w:rsidRPr="005C6AF3">
        <w:rPr>
          <w:bCs/>
        </w:rPr>
        <w:t>.</w:t>
      </w:r>
    </w:p>
    <w:p w14:paraId="35D29C21" w14:textId="77777777" w:rsidR="005E3B29" w:rsidRPr="00A416EA" w:rsidRDefault="005E3B29" w:rsidP="00A416EA">
      <w:pPr>
        <w:widowControl w:val="0"/>
        <w:ind w:firstLine="567"/>
        <w:jc w:val="both"/>
        <w:rPr>
          <w:bCs/>
          <w:sz w:val="20"/>
          <w:szCs w:val="20"/>
        </w:rPr>
      </w:pPr>
    </w:p>
    <w:p w14:paraId="55AF043E" w14:textId="69893409" w:rsidR="00DF7BF2" w:rsidRPr="005C6AF3" w:rsidRDefault="00BA7976" w:rsidP="00A416EA">
      <w:pPr>
        <w:widowControl w:val="0"/>
        <w:ind w:firstLine="567"/>
        <w:jc w:val="both"/>
      </w:pPr>
      <w:r w:rsidRPr="005C6AF3">
        <w:rPr>
          <w:b/>
          <w:bCs/>
          <w:color w:val="000000"/>
        </w:rPr>
        <w:t>2.</w:t>
      </w:r>
      <w:r w:rsidR="00C657E5" w:rsidRPr="005C6AF3">
        <w:rPr>
          <w:b/>
          <w:bCs/>
          <w:color w:val="000000"/>
        </w:rPr>
        <w:t>1</w:t>
      </w:r>
      <w:r w:rsidRPr="005C6AF3">
        <w:rPr>
          <w:b/>
          <w:bCs/>
          <w:color w:val="000000"/>
        </w:rPr>
        <w:t>.</w:t>
      </w:r>
      <w:r w:rsidR="00C657E5" w:rsidRPr="005C6AF3">
        <w:rPr>
          <w:b/>
          <w:bCs/>
          <w:color w:val="000000"/>
        </w:rPr>
        <w:t>2</w:t>
      </w:r>
      <w:r w:rsidR="0086007A" w:rsidRPr="005C6AF3">
        <w:rPr>
          <w:b/>
          <w:bCs/>
          <w:color w:val="000000"/>
        </w:rPr>
        <w:t>.</w:t>
      </w:r>
      <w:r w:rsidRPr="005C6AF3">
        <w:t> </w:t>
      </w:r>
      <w:r w:rsidR="00DF7BF2" w:rsidRPr="005C6AF3">
        <w:t xml:space="preserve">Исходя из норм пункта 4 статьи 44 Закона о закупках заказчик </w:t>
      </w:r>
      <w:r w:rsidR="00DF7BF2" w:rsidRPr="005C6AF3">
        <w:rPr>
          <w:bCs/>
        </w:rPr>
        <w:t>обязан разместить Извещение об осуществлении закупки в информационной системе</w:t>
      </w:r>
      <w:r w:rsidR="00DF7BF2" w:rsidRPr="005C6AF3">
        <w:t>.</w:t>
      </w:r>
    </w:p>
    <w:p w14:paraId="777CE07B" w14:textId="3642AAA5" w:rsidR="00BA7976" w:rsidRPr="005C6AF3" w:rsidRDefault="00BA7976" w:rsidP="00A416EA">
      <w:pPr>
        <w:widowControl w:val="0"/>
        <w:ind w:firstLine="567"/>
        <w:jc w:val="both"/>
      </w:pPr>
      <w:r w:rsidRPr="005C6AF3">
        <w:t>В соответствии с нормами</w:t>
      </w:r>
      <w:r w:rsidR="00BB1EBA" w:rsidRPr="005C6AF3">
        <w:t xml:space="preserve"> </w:t>
      </w:r>
      <w:r w:rsidR="0018534C" w:rsidRPr="005C6AF3">
        <w:t>стат</w:t>
      </w:r>
      <w:r w:rsidR="00873AF1" w:rsidRPr="005C6AF3">
        <w:t>ьи</w:t>
      </w:r>
      <w:r w:rsidR="0018534C" w:rsidRPr="005C6AF3">
        <w:t xml:space="preserve"> 29, </w:t>
      </w:r>
      <w:r w:rsidR="00BB1EBA" w:rsidRPr="005C6AF3">
        <w:t>пункт</w:t>
      </w:r>
      <w:r w:rsidR="0018534C" w:rsidRPr="005C6AF3">
        <w:t>ов 4-</w:t>
      </w:r>
      <w:r w:rsidR="00BB1EBA" w:rsidRPr="005C6AF3">
        <w:t>6 статьи 44</w:t>
      </w:r>
      <w:r w:rsidRPr="005C6AF3">
        <w:t xml:space="preserve"> Закона о закупках </w:t>
      </w:r>
      <w:r w:rsidRPr="005C6AF3">
        <w:rPr>
          <w:b/>
        </w:rPr>
        <w:t>одновременно с размещением Извещения</w:t>
      </w:r>
      <w:r w:rsidRPr="005C6AF3">
        <w:t xml:space="preserve"> о проведении </w:t>
      </w:r>
      <w:r w:rsidR="00BB1EBA" w:rsidRPr="005C6AF3">
        <w:t xml:space="preserve">запроса предложений </w:t>
      </w:r>
      <w:r w:rsidRPr="005C6AF3">
        <w:t xml:space="preserve">заказчик размещает в информационной системе необходимую </w:t>
      </w:r>
      <w:r w:rsidRPr="005C6AF3">
        <w:rPr>
          <w:b/>
        </w:rPr>
        <w:t>документацию</w:t>
      </w:r>
      <w:r w:rsidRPr="005C6AF3">
        <w:t xml:space="preserve">, которая среди иного </w:t>
      </w:r>
      <w:r w:rsidRPr="005C6AF3">
        <w:rPr>
          <w:b/>
        </w:rPr>
        <w:t>должна содержать</w:t>
      </w:r>
      <w:r w:rsidRPr="005C6AF3">
        <w:t xml:space="preserve"> следующую информацию:</w:t>
      </w:r>
    </w:p>
    <w:p w14:paraId="585A8EAA" w14:textId="77777777" w:rsidR="00DF7BF2" w:rsidRPr="005C6AF3" w:rsidRDefault="00DF7BF2" w:rsidP="00A416EA">
      <w:pPr>
        <w:widowControl w:val="0"/>
        <w:ind w:firstLine="567"/>
        <w:jc w:val="both"/>
      </w:pPr>
      <w:r w:rsidRPr="005C6AF3">
        <w:t>а) место нахождения, почтовый адрес, номер контактного телефона заказчика;</w:t>
      </w:r>
    </w:p>
    <w:p w14:paraId="251FED7F" w14:textId="7506E2FA" w:rsidR="00DF7BF2" w:rsidRPr="005C6AF3" w:rsidRDefault="00DF7BF2" w:rsidP="00A416EA">
      <w:pPr>
        <w:ind w:firstLine="567"/>
        <w:jc w:val="both"/>
      </w:pPr>
      <w:r w:rsidRPr="005C6AF3">
        <w:t xml:space="preserve">б) </w:t>
      </w:r>
      <w:r w:rsidRPr="00266C33">
        <w:t>краткое изложение условий контракта</w:t>
      </w:r>
      <w:r w:rsidRPr="005C6AF3">
        <w:t>, содержащее наименование и описание объекта закупки,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условия транспортировки и хранения, начальная (максимальная) цена контракта</w:t>
      </w:r>
      <w:bookmarkStart w:id="3" w:name="_Hlk529228609"/>
      <w:r w:rsidRPr="005C6AF3">
        <w:t>;</w:t>
      </w:r>
      <w:bookmarkEnd w:id="3"/>
    </w:p>
    <w:p w14:paraId="54E6DD87" w14:textId="77777777" w:rsidR="00DF7BF2" w:rsidRPr="005C6AF3" w:rsidRDefault="00DF7BF2" w:rsidP="00A416EA">
      <w:pPr>
        <w:widowControl w:val="0"/>
        <w:ind w:firstLine="567"/>
        <w:jc w:val="both"/>
      </w:pPr>
      <w:r w:rsidRPr="005C6AF3">
        <w:t>в) возможные условия оплаты (предоплата, оплата по факту или отсрочка платежа);</w:t>
      </w:r>
    </w:p>
    <w:p w14:paraId="37CD6D51" w14:textId="77777777" w:rsidR="00DF7BF2" w:rsidRPr="005C6AF3" w:rsidRDefault="00DF7BF2" w:rsidP="00A416EA">
      <w:pPr>
        <w:widowControl w:val="0"/>
        <w:ind w:firstLine="567"/>
        <w:jc w:val="both"/>
      </w:pPr>
      <w:r w:rsidRPr="005C6AF3">
        <w:t>г) краткое изложение условий контракта (условия и сроки поставки);</w:t>
      </w:r>
    </w:p>
    <w:p w14:paraId="5EE79E21" w14:textId="77777777" w:rsidR="00DF7BF2" w:rsidRPr="005C6AF3" w:rsidRDefault="00DF7BF2" w:rsidP="00A416EA">
      <w:pPr>
        <w:widowControl w:val="0"/>
        <w:ind w:firstLine="567"/>
        <w:jc w:val="both"/>
      </w:pPr>
      <w:r w:rsidRPr="005C6AF3">
        <w:t>д) условия об ответственности за неисполнение или ненадлежащее исполнение принимаемых на себя участниками закупок обязательств;</w:t>
      </w:r>
    </w:p>
    <w:p w14:paraId="76AA52CB" w14:textId="77777777" w:rsidR="00DF7BF2" w:rsidRPr="005C6AF3" w:rsidRDefault="00DF7BF2" w:rsidP="00A416EA">
      <w:pPr>
        <w:ind w:firstLine="567"/>
        <w:jc w:val="both"/>
      </w:pPr>
      <w:r w:rsidRPr="005C6AF3">
        <w:t>е) требования к гарантийным обязательствам, предоставляемым поставщиком (подрядчиком, исполнителем), в отношении поставляемых товаров (работ, услуг);</w:t>
      </w:r>
    </w:p>
    <w:p w14:paraId="7F372AC8" w14:textId="77777777" w:rsidR="00DF7BF2" w:rsidRPr="005C6AF3" w:rsidRDefault="00DF7BF2" w:rsidP="00A416EA">
      <w:pPr>
        <w:ind w:firstLine="567"/>
        <w:jc w:val="both"/>
      </w:pPr>
      <w:r w:rsidRPr="005C6AF3">
        <w:t>ж)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 настоящим Законом;</w:t>
      </w:r>
    </w:p>
    <w:p w14:paraId="0271305F" w14:textId="77777777" w:rsidR="00DF7BF2" w:rsidRPr="005C6AF3" w:rsidRDefault="00DF7BF2" w:rsidP="00A416EA">
      <w:pPr>
        <w:ind w:firstLine="567"/>
        <w:jc w:val="both"/>
      </w:pPr>
      <w:r w:rsidRPr="005C6AF3">
        <w:t>з) язык или языки, на которых предоставлена документация о проведении запроса предложений;</w:t>
      </w:r>
    </w:p>
    <w:p w14:paraId="4B596DC6" w14:textId="77777777" w:rsidR="00DF7BF2" w:rsidRPr="005C6AF3" w:rsidRDefault="00DF7BF2" w:rsidP="00A416EA">
      <w:pPr>
        <w:ind w:firstLine="567"/>
        <w:jc w:val="both"/>
      </w:pPr>
      <w:r w:rsidRPr="005C6AF3">
        <w:t>и)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а также рассмотрения и оценки таких заявок;</w:t>
      </w:r>
    </w:p>
    <w:p w14:paraId="40D526CA" w14:textId="77777777" w:rsidR="00DF7BF2" w:rsidRPr="005C6AF3" w:rsidRDefault="00DF7BF2" w:rsidP="00A416EA">
      <w:pPr>
        <w:widowControl w:val="0"/>
        <w:ind w:firstLine="567"/>
        <w:jc w:val="both"/>
      </w:pPr>
      <w:r w:rsidRPr="005C6AF3">
        <w:t>к) способы получения документации о проведении запроса предложений, срок, место и порядок предоставления этой документации;</w:t>
      </w:r>
    </w:p>
    <w:p w14:paraId="4C3DE667" w14:textId="77777777" w:rsidR="00DF7BF2" w:rsidRPr="005C6AF3" w:rsidRDefault="00DF7BF2" w:rsidP="00A416EA">
      <w:pPr>
        <w:widowControl w:val="0"/>
        <w:ind w:firstLine="567"/>
        <w:jc w:val="both"/>
      </w:pPr>
      <w:r w:rsidRPr="005C6AF3">
        <w:t>л) преимущества, предоставляемые заказчиком в соответствии с Законом о закупках;</w:t>
      </w:r>
    </w:p>
    <w:p w14:paraId="7DBCE125" w14:textId="77777777" w:rsidR="00DF7BF2" w:rsidRPr="005C6AF3" w:rsidRDefault="00DF7BF2" w:rsidP="00A416EA">
      <w:pPr>
        <w:ind w:firstLine="567"/>
        <w:jc w:val="both"/>
        <w:rPr>
          <w:rFonts w:eastAsia="Calibri"/>
          <w:bCs/>
        </w:rPr>
      </w:pPr>
      <w:r w:rsidRPr="005C6AF3">
        <w:rPr>
          <w:rFonts w:eastAsia="Calibri"/>
          <w:bCs/>
        </w:rPr>
        <w:t>м) критерии и порядок оценки заявок.</w:t>
      </w:r>
    </w:p>
    <w:p w14:paraId="59D23794" w14:textId="77777777" w:rsidR="00401F2F" w:rsidRPr="005C6AF3" w:rsidRDefault="00401F2F" w:rsidP="00A416EA">
      <w:pPr>
        <w:ind w:firstLine="567"/>
        <w:jc w:val="both"/>
      </w:pPr>
      <w:r w:rsidRPr="005C6AF3">
        <w:rPr>
          <w:bCs/>
        </w:rPr>
        <w:t>о) информация о валюте, используемой для формирования цены контракта и расчетов с поставщиками (подрядчиками, исполнителями), и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r w:rsidRPr="005C6AF3">
        <w:t>.</w:t>
      </w:r>
    </w:p>
    <w:p w14:paraId="65AEED8D" w14:textId="0C78CE1E" w:rsidR="00BA7976" w:rsidRPr="005C6AF3" w:rsidRDefault="006B1063" w:rsidP="00A416EA">
      <w:pPr>
        <w:ind w:firstLine="567"/>
        <w:jc w:val="both"/>
      </w:pPr>
      <w:r w:rsidRPr="005C6AF3">
        <w:t>Однако</w:t>
      </w:r>
      <w:r w:rsidR="00BB1EBA" w:rsidRPr="005C6AF3">
        <w:t>,</w:t>
      </w:r>
      <w:r w:rsidR="00BA7976" w:rsidRPr="005C6AF3">
        <w:t xml:space="preserve"> в закупочной документации, размещенной </w:t>
      </w:r>
      <w:r w:rsidR="00401F2F" w:rsidRPr="005C6AF3">
        <w:t>ГУП «Почта Приднестровья»</w:t>
      </w:r>
      <w:r w:rsidR="00BA7976" w:rsidRPr="005C6AF3">
        <w:t xml:space="preserve"> в информационной системе в сфере закупок, </w:t>
      </w:r>
      <w:r w:rsidR="00BA7976" w:rsidRPr="005C6AF3">
        <w:rPr>
          <w:b/>
          <w:bCs/>
        </w:rPr>
        <w:t xml:space="preserve">не указана </w:t>
      </w:r>
      <w:r w:rsidR="00BA7976" w:rsidRPr="005C6AF3">
        <w:t>вышеуказанная</w:t>
      </w:r>
      <w:r w:rsidR="00BA7976" w:rsidRPr="005C6AF3">
        <w:rPr>
          <w:b/>
          <w:bCs/>
        </w:rPr>
        <w:t xml:space="preserve"> </w:t>
      </w:r>
      <w:r w:rsidR="00BA7976" w:rsidRPr="005C6AF3">
        <w:t>информация</w:t>
      </w:r>
      <w:r w:rsidRPr="005C6AF3">
        <w:t>.</w:t>
      </w:r>
      <w:r w:rsidR="00BA7976" w:rsidRPr="005C6AF3">
        <w:t xml:space="preserve"> </w:t>
      </w:r>
    </w:p>
    <w:p w14:paraId="11AD3EF2" w14:textId="5EDAB10B" w:rsidR="00DF7BF2" w:rsidRPr="005C6AF3" w:rsidRDefault="00DF7BF2" w:rsidP="00A416EA">
      <w:pPr>
        <w:ind w:firstLine="567"/>
        <w:jc w:val="both"/>
        <w:rPr>
          <w:rFonts w:eastAsia="Calibri"/>
          <w:bCs/>
        </w:rPr>
      </w:pPr>
      <w:r w:rsidRPr="005C6AF3">
        <w:rPr>
          <w:rFonts w:eastAsia="Calibri"/>
          <w:bCs/>
        </w:rPr>
        <w:t>Отсутствие вышеуказанной информации в закупочной документации, размещенной в информационной системе в сфере закупок, влечет за собой нарушение требований стат</w:t>
      </w:r>
      <w:r w:rsidR="00DC0548" w:rsidRPr="005C6AF3">
        <w:rPr>
          <w:rFonts w:eastAsia="Calibri"/>
          <w:bCs/>
        </w:rPr>
        <w:t>ьи</w:t>
      </w:r>
      <w:r w:rsidRPr="005C6AF3">
        <w:rPr>
          <w:rFonts w:eastAsia="Calibri"/>
          <w:bCs/>
        </w:rPr>
        <w:t xml:space="preserve"> 44 Закона о закупках.</w:t>
      </w:r>
    </w:p>
    <w:p w14:paraId="659ED008" w14:textId="77777777" w:rsidR="000B31EB" w:rsidRPr="005C6AF3" w:rsidRDefault="000B31EB" w:rsidP="00A416EA">
      <w:pPr>
        <w:widowControl w:val="0"/>
        <w:ind w:firstLine="567"/>
        <w:jc w:val="both"/>
        <w:rPr>
          <w:iCs/>
          <w:sz w:val="20"/>
          <w:szCs w:val="20"/>
        </w:rPr>
      </w:pPr>
    </w:p>
    <w:p w14:paraId="0C91403F" w14:textId="53CD1EA6" w:rsidR="00A86C81" w:rsidRPr="005C6AF3" w:rsidRDefault="00DF7BF2" w:rsidP="00A416EA">
      <w:pPr>
        <w:ind w:firstLine="567"/>
        <w:jc w:val="both"/>
      </w:pPr>
      <w:r w:rsidRPr="005C6AF3">
        <w:rPr>
          <w:b/>
          <w:bCs/>
        </w:rPr>
        <w:t>2.</w:t>
      </w:r>
      <w:r w:rsidR="0086007A" w:rsidRPr="005C6AF3">
        <w:rPr>
          <w:b/>
          <w:bCs/>
        </w:rPr>
        <w:t>2</w:t>
      </w:r>
      <w:r w:rsidRPr="005C6AF3">
        <w:rPr>
          <w:b/>
          <w:bCs/>
        </w:rPr>
        <w:t>.</w:t>
      </w:r>
      <w:r w:rsidR="00C657E5" w:rsidRPr="005C6AF3">
        <w:rPr>
          <w:b/>
          <w:bCs/>
        </w:rPr>
        <w:t>1</w:t>
      </w:r>
      <w:r w:rsidR="007430B4" w:rsidRPr="005C6AF3">
        <w:rPr>
          <w:b/>
          <w:bCs/>
        </w:rPr>
        <w:t>.</w:t>
      </w:r>
      <w:r w:rsidRPr="005C6AF3">
        <w:t> </w:t>
      </w:r>
      <w:r w:rsidR="00A86C81" w:rsidRPr="005C6AF3">
        <w:t>Согласно требованиям пункта 1 статьи 24 Закона о закупках 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Правительством Приднестровской Молдавской Республики определяется перечень необходимых условий и гарантий, подлежащих включению в контракт.</w:t>
      </w:r>
    </w:p>
    <w:p w14:paraId="3B5A75F9" w14:textId="77777777" w:rsidR="00A86C81" w:rsidRPr="005C6AF3" w:rsidRDefault="00A86C81" w:rsidP="00A416EA">
      <w:pPr>
        <w:ind w:firstLine="567"/>
        <w:jc w:val="both"/>
      </w:pPr>
      <w:r w:rsidRPr="005C6AF3">
        <w:t>Пунктами 7 и 18 статьи 44 Закона о закупках определено, что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 содержащий условия, указанные в извещении и закупочной документации о заключении контракта.</w:t>
      </w:r>
    </w:p>
    <w:p w14:paraId="186C9711" w14:textId="77777777" w:rsidR="00A86C81" w:rsidRPr="005C6AF3" w:rsidRDefault="00A86C81" w:rsidP="00A416EA">
      <w:pPr>
        <w:ind w:firstLine="567"/>
        <w:jc w:val="both"/>
      </w:pPr>
      <w:r w:rsidRPr="005C6AF3">
        <w:t>По</w:t>
      </w:r>
      <w:r w:rsidRPr="005C6AF3">
        <w:rPr>
          <w:bCs/>
        </w:rPr>
        <w:t xml:space="preserve"> результатам проведенного запроса предложений к</w:t>
      </w:r>
      <w:r w:rsidRPr="005C6AF3">
        <w:t>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18EC3734" w14:textId="7E787816" w:rsidR="00A86C81" w:rsidRPr="005C6AF3" w:rsidRDefault="00A86C81" w:rsidP="00A416EA">
      <w:pPr>
        <w:ind w:firstLine="567"/>
        <w:jc w:val="both"/>
      </w:pPr>
      <w:r w:rsidRPr="005C6AF3">
        <w:t xml:space="preserve">Таким образом, исходя из </w:t>
      </w:r>
      <w:proofErr w:type="spellStart"/>
      <w:r w:rsidRPr="005C6AF3">
        <w:t>нормоположений</w:t>
      </w:r>
      <w:proofErr w:type="spellEnd"/>
      <w:r w:rsidRPr="005C6AF3">
        <w:t xml:space="preserve"> статьи 24, пунктов 7, 18 статьи 44 Закона о закупках проект контракта должен содержать все условия указанные в документации запроса предложений о заключении контракта в соответствии с требованиями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утвержденного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455E2F">
        <w:t>20</w:t>
      </w:r>
      <w:r w:rsidRPr="005C6AF3">
        <w:t>-1).</w:t>
      </w:r>
    </w:p>
    <w:p w14:paraId="390E7911" w14:textId="575EEB7A" w:rsidR="00A86C81" w:rsidRPr="005C6AF3" w:rsidRDefault="00A86C81" w:rsidP="00A416EA">
      <w:pPr>
        <w:ind w:firstLine="567"/>
        <w:jc w:val="both"/>
      </w:pPr>
      <w:r w:rsidRPr="005C6AF3">
        <w:t xml:space="preserve">В соответствии с требованиями подпункта 2) подпункта д) пункта 3 Раздела 2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утвержденного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455E2F">
        <w:t>20</w:t>
      </w:r>
      <w:r w:rsidRPr="005C6AF3">
        <w:t>-1), в контракт подлежат включению положения, определяющие порядок его исполнения сторонами.</w:t>
      </w:r>
    </w:p>
    <w:p w14:paraId="6344ACED" w14:textId="77777777" w:rsidR="00DF7BF2" w:rsidRPr="005C6AF3" w:rsidRDefault="00DF7BF2" w:rsidP="00A416EA">
      <w:pPr>
        <w:ind w:firstLine="567"/>
        <w:jc w:val="both"/>
        <w:rPr>
          <w:bCs/>
        </w:rPr>
      </w:pPr>
      <w:r w:rsidRPr="005C6AF3">
        <w:t>Заказчиком в размещенном в Информационной системе в сфере закупо</w:t>
      </w:r>
      <w:r w:rsidRPr="005C6AF3">
        <w:rPr>
          <w:bCs/>
        </w:rPr>
        <w:t>к Извещении установлено следующее:</w:t>
      </w:r>
    </w:p>
    <w:p w14:paraId="67A7FCD1" w14:textId="001222F7" w:rsidR="00660D22" w:rsidRPr="005C6AF3" w:rsidRDefault="00DF7BF2" w:rsidP="00A416EA">
      <w:pPr>
        <w:ind w:firstLine="567"/>
        <w:jc w:val="both"/>
      </w:pPr>
      <w:r w:rsidRPr="005C6AF3">
        <w:rPr>
          <w:bCs/>
        </w:rPr>
        <w:t xml:space="preserve">– в </w:t>
      </w:r>
      <w:r w:rsidRPr="005C6AF3">
        <w:t xml:space="preserve">пункте </w:t>
      </w:r>
      <w:r w:rsidR="00660D22" w:rsidRPr="005C6AF3">
        <w:t>6.</w:t>
      </w:r>
      <w:r w:rsidR="00AD7A2A" w:rsidRPr="005C6AF3">
        <w:t>3</w:t>
      </w:r>
      <w:r w:rsidR="00A416EA">
        <w:t>.</w:t>
      </w:r>
      <w:r w:rsidRPr="005C6AF3">
        <w:t xml:space="preserve"> </w:t>
      </w:r>
      <w:r w:rsidR="00AD7A2A" w:rsidRPr="005C6AF3">
        <w:t>Р</w:t>
      </w:r>
      <w:r w:rsidRPr="005C6AF3">
        <w:t xml:space="preserve">аздела 6 </w:t>
      </w:r>
      <w:r w:rsidR="001E1B2C" w:rsidRPr="005C6AF3">
        <w:t>«</w:t>
      </w:r>
      <w:r w:rsidRPr="005C6AF3">
        <w:t>Условия об ответственности за неисполнение или ненадлежащие исполнение принимаемых на себя участниками закупок обязательств</w:t>
      </w:r>
      <w:r w:rsidR="001E1B2C" w:rsidRPr="005C6AF3">
        <w:t>»</w:t>
      </w:r>
      <w:r w:rsidRPr="005C6AF3">
        <w:t xml:space="preserve"> Извещения установлено:</w:t>
      </w:r>
    </w:p>
    <w:p w14:paraId="78CFDA99" w14:textId="7D0225CC" w:rsidR="00660D22" w:rsidRPr="005C6AF3" w:rsidRDefault="00AD7A2A" w:rsidP="00A416EA">
      <w:pPr>
        <w:ind w:firstLine="567"/>
        <w:jc w:val="both"/>
        <w:rPr>
          <w:i/>
          <w:iCs/>
        </w:rPr>
      </w:pPr>
      <w:r w:rsidRPr="005C6AF3">
        <w:rPr>
          <w:i/>
          <w:iCs/>
        </w:rPr>
        <w:t xml:space="preserve">«За неисполнение и (или) ненадлежащее исполнение обязательств по договору Стороны несут ответственность в соответствии с условиями договора и законодательством Приднестровской Молдавской Республики. </w:t>
      </w:r>
    </w:p>
    <w:p w14:paraId="4D9DF9B5" w14:textId="329AD450" w:rsidR="00DF7BF2" w:rsidRPr="005C6AF3" w:rsidRDefault="00AD7A2A" w:rsidP="00A416EA">
      <w:pPr>
        <w:ind w:firstLine="567"/>
        <w:jc w:val="both"/>
        <w:rPr>
          <w:i/>
          <w:iCs/>
        </w:rPr>
      </w:pPr>
      <w:r w:rsidRPr="005C6AF3">
        <w:rPr>
          <w:i/>
          <w:iCs/>
        </w:rPr>
        <w:t>За нарушение сроков исполнения обязательств, в том числе сроков поставки, согласованных сроков для устранения недостатков (замены Товара ненадлежащего качества) Поставщик несет ответственность в виде неустойки (пени) в размере 0,5 (ноль целых пять десятых) процента от суммы неисполненного в срок обязательства за каждый день просрочки. При этом сумма взимаемой неустойки (пени) не должна превышать 10 (десяти)% от цены договора. Неустойка (пеня) подлежит взысканию в обязательном порядке при условии, что сумма начисленной неустойки (пени) превысила 10</w:t>
      </w:r>
      <w:r w:rsidR="001E1B2C" w:rsidRPr="005C6AF3">
        <w:rPr>
          <w:i/>
          <w:iCs/>
        </w:rPr>
        <w:t> </w:t>
      </w:r>
      <w:r w:rsidRPr="005C6AF3">
        <w:rPr>
          <w:i/>
          <w:iCs/>
        </w:rPr>
        <w:t>000 (десять тысяч) рублей Приднестровской Молдавской Республики.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r w:rsidRPr="005C6AF3">
        <w:t>.</w:t>
      </w:r>
    </w:p>
    <w:p w14:paraId="294514DD" w14:textId="77FE9760" w:rsidR="00AD7A2A" w:rsidRPr="005C6AF3" w:rsidRDefault="00AD7A2A" w:rsidP="00A416EA">
      <w:pPr>
        <w:ind w:firstLine="567"/>
        <w:jc w:val="both"/>
        <w:rPr>
          <w:bCs/>
          <w:i/>
          <w:iCs/>
        </w:rPr>
      </w:pPr>
      <w:r w:rsidRPr="005C6AF3">
        <w:rPr>
          <w:bCs/>
        </w:rPr>
        <w:t xml:space="preserve">– в </w:t>
      </w:r>
      <w:r w:rsidRPr="005C6AF3">
        <w:t xml:space="preserve">пункте </w:t>
      </w:r>
      <w:r w:rsidR="00660D22" w:rsidRPr="005C6AF3">
        <w:t>6.</w:t>
      </w:r>
      <w:r w:rsidRPr="005C6AF3">
        <w:t>4</w:t>
      </w:r>
      <w:r w:rsidR="00A416EA">
        <w:t>.</w:t>
      </w:r>
      <w:r w:rsidRPr="005C6AF3">
        <w:t xml:space="preserve"> Раздела 6 </w:t>
      </w:r>
      <w:r w:rsidR="001E1B2C" w:rsidRPr="005C6AF3">
        <w:t>«</w:t>
      </w:r>
      <w:r w:rsidRPr="005C6AF3">
        <w:t>Требования к гарантийным обязательствам, предоставляемым поставщиком (подрядчиком, исполнителем), в отношении поставляемых</w:t>
      </w:r>
      <w:r w:rsidR="001E1B2C" w:rsidRPr="005C6AF3">
        <w:t xml:space="preserve"> </w:t>
      </w:r>
      <w:r w:rsidRPr="005C6AF3">
        <w:t>товаров (работ, услуг)</w:t>
      </w:r>
      <w:r w:rsidR="001E1B2C" w:rsidRPr="005C6AF3">
        <w:t xml:space="preserve">» </w:t>
      </w:r>
      <w:r w:rsidR="001E1B2C" w:rsidRPr="005C6AF3">
        <w:rPr>
          <w:bCs/>
        </w:rPr>
        <w:t xml:space="preserve">Извещения указано: </w:t>
      </w:r>
      <w:r w:rsidR="001E1B2C" w:rsidRPr="005C6AF3">
        <w:rPr>
          <w:b/>
          <w:i/>
          <w:iCs/>
        </w:rPr>
        <w:t>«1 (один) год с даты заключения контракта и подписания приемо-сдаточных документов»</w:t>
      </w:r>
      <w:r w:rsidR="00A416EA">
        <w:rPr>
          <w:b/>
          <w:i/>
          <w:iCs/>
        </w:rPr>
        <w:t>.</w:t>
      </w:r>
    </w:p>
    <w:p w14:paraId="1F73521F" w14:textId="2BC1DA25" w:rsidR="00DF7BF2" w:rsidRPr="005C6AF3" w:rsidRDefault="00DF7BF2" w:rsidP="00A416EA">
      <w:pPr>
        <w:ind w:firstLine="567"/>
        <w:jc w:val="both"/>
      </w:pPr>
      <w:r w:rsidRPr="005C6AF3">
        <w:t xml:space="preserve">Между тем, пунктами </w:t>
      </w:r>
      <w:r w:rsidR="001E1B2C" w:rsidRPr="005C6AF3">
        <w:t xml:space="preserve">5.3.-5.4., </w:t>
      </w:r>
      <w:r w:rsidRPr="005C6AF3">
        <w:t>6.</w:t>
      </w:r>
      <w:r w:rsidR="001E1B2C" w:rsidRPr="005C6AF3">
        <w:t>4</w:t>
      </w:r>
      <w:r w:rsidRPr="005C6AF3">
        <w:t xml:space="preserve">. проекта контракта на поставку </w:t>
      </w:r>
      <w:r w:rsidR="001E1B2C" w:rsidRPr="005C6AF3">
        <w:t>оргтехники и комплектующие вычислительной техники</w:t>
      </w:r>
      <w:r w:rsidRPr="005C6AF3">
        <w:t>, размещенного в информационной системе в сфере закупок заказчиком предусмотрены следующие условия оплаты и поставки товара (работ, услуг), а также условия об ответственности сторон и гарантийных обязательствах:</w:t>
      </w:r>
    </w:p>
    <w:p w14:paraId="2A2B38FE" w14:textId="25EF7FEB" w:rsidR="00EE0B07" w:rsidRPr="005C6AF3" w:rsidRDefault="00A416EA" w:rsidP="00A416EA">
      <w:pPr>
        <w:ind w:firstLine="567"/>
        <w:jc w:val="both"/>
        <w:rPr>
          <w:bCs/>
          <w:i/>
          <w:iCs/>
          <w:lang w:bidi="ru-RU"/>
        </w:rPr>
      </w:pPr>
      <w:r>
        <w:rPr>
          <w:bCs/>
          <w:i/>
          <w:iCs/>
          <w:lang w:bidi="ru-RU"/>
        </w:rPr>
        <w:t>«</w:t>
      </w:r>
      <w:r w:rsidR="00EE0B07" w:rsidRPr="005C6AF3">
        <w:rPr>
          <w:bCs/>
          <w:i/>
          <w:iCs/>
          <w:lang w:bidi="ru-RU"/>
        </w:rPr>
        <w:t xml:space="preserve">5.3. В случае неисполнения или ненадлежащего исполнения Поставщиком своих обязательств по контракту, он уплачивает Покупателю пеню в размере 0,05 % от стоимости неисполненного, ненадлежащим образом исполненного обязательства за каждый день просрочки до полного исполнения своей обязанности. </w:t>
      </w:r>
    </w:p>
    <w:p w14:paraId="57363B38" w14:textId="77777777" w:rsidR="00EE0B07" w:rsidRPr="005C6AF3" w:rsidRDefault="00EE0B07" w:rsidP="00A416EA">
      <w:pPr>
        <w:ind w:firstLine="567"/>
        <w:jc w:val="both"/>
        <w:rPr>
          <w:bCs/>
          <w:i/>
          <w:iCs/>
          <w:lang w:bidi="ru-RU"/>
        </w:rPr>
      </w:pPr>
      <w:r w:rsidRPr="005C6AF3">
        <w:rPr>
          <w:bCs/>
          <w:i/>
          <w:iCs/>
          <w:lang w:bidi="ru-RU"/>
        </w:rPr>
        <w:t xml:space="preserve">5.4. В случае неисполнения или ненадлежащего исполнения Покупателем своих обязательств по контракту, он уплачивает Поставщику пеню в размере 0,05 % от стоимости неисполненного, ненадлежащим образом исполненного обязательства за каждый день просрочки до полного исполнения своей обязанности. </w:t>
      </w:r>
    </w:p>
    <w:p w14:paraId="6008A9B0" w14:textId="49152BE3" w:rsidR="00EE0B07" w:rsidRPr="005C6AF3" w:rsidRDefault="00EE0B07" w:rsidP="00A416EA">
      <w:pPr>
        <w:ind w:firstLine="567"/>
        <w:jc w:val="both"/>
        <w:rPr>
          <w:bCs/>
          <w:i/>
          <w:iCs/>
          <w:lang w:bidi="ru-RU"/>
        </w:rPr>
      </w:pPr>
      <w:r w:rsidRPr="005C6AF3">
        <w:rPr>
          <w:bCs/>
          <w:i/>
          <w:iCs/>
          <w:lang w:bidi="ru-RU"/>
        </w:rPr>
        <w:t>6.4. Гарантийный срок на Товар, его партию устанавливается заводом изготовителем и подтверждается сертификатом происхождения/качества (соответствия), паспортом качества и (или) иным документом качества».</w:t>
      </w:r>
    </w:p>
    <w:p w14:paraId="24BEF844" w14:textId="3B113C42" w:rsidR="00DF7BF2" w:rsidRPr="005C6AF3" w:rsidRDefault="00DF7BF2" w:rsidP="00A416EA">
      <w:pPr>
        <w:ind w:firstLine="567"/>
        <w:jc w:val="both"/>
        <w:rPr>
          <w:color w:val="FF0000"/>
        </w:rPr>
      </w:pPr>
      <w:r w:rsidRPr="005C6AF3">
        <w:rPr>
          <w:bCs/>
        </w:rPr>
        <w:t>Несоответствие</w:t>
      </w:r>
      <w:r w:rsidRPr="005C6AF3">
        <w:t xml:space="preserve"> гарантийных обязательств и обязательств сторон, </w:t>
      </w:r>
      <w:r w:rsidRPr="005C6AF3">
        <w:rPr>
          <w:bCs/>
        </w:rPr>
        <w:t>в Извещении, размещенных заказчиком системе в сфере закупок по вышеуказанной закупке</w:t>
      </w:r>
      <w:r w:rsidRPr="005C6AF3">
        <w:t xml:space="preserve"> </w:t>
      </w:r>
      <w:r w:rsidRPr="005C6AF3">
        <w:rPr>
          <w:bCs/>
        </w:rPr>
        <w:t xml:space="preserve">влечет за собой нарушение </w:t>
      </w:r>
      <w:r w:rsidRPr="005C6AF3">
        <w:t xml:space="preserve">статьи </w:t>
      </w:r>
      <w:r w:rsidR="00660D22" w:rsidRPr="005C6AF3">
        <w:t>44</w:t>
      </w:r>
      <w:r w:rsidRPr="005C6AF3">
        <w:t xml:space="preserve"> Закона о закупках и Постановления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455E2F">
        <w:t>20</w:t>
      </w:r>
      <w:r w:rsidRPr="005C6AF3">
        <w:t>-1).</w:t>
      </w:r>
    </w:p>
    <w:p w14:paraId="1DA5A481" w14:textId="77777777" w:rsidR="00DF7BF2" w:rsidRPr="005C6AF3" w:rsidRDefault="00DF7BF2" w:rsidP="00A416EA">
      <w:pPr>
        <w:autoSpaceDE w:val="0"/>
        <w:autoSpaceDN w:val="0"/>
        <w:adjustRightInd w:val="0"/>
        <w:ind w:firstLine="567"/>
        <w:jc w:val="both"/>
        <w:rPr>
          <w:sz w:val="20"/>
          <w:szCs w:val="20"/>
        </w:rPr>
      </w:pPr>
    </w:p>
    <w:p w14:paraId="15EAFF9D" w14:textId="483CE9F3" w:rsidR="00A86C81" w:rsidRPr="005C6AF3" w:rsidRDefault="00DF7BF2" w:rsidP="00A416EA">
      <w:pPr>
        <w:autoSpaceDE w:val="0"/>
        <w:autoSpaceDN w:val="0"/>
        <w:adjustRightInd w:val="0"/>
        <w:ind w:firstLine="567"/>
        <w:jc w:val="both"/>
        <w:rPr>
          <w:lang w:val="x-none"/>
        </w:rPr>
      </w:pPr>
      <w:r w:rsidRPr="005C6AF3">
        <w:rPr>
          <w:b/>
        </w:rPr>
        <w:t>2.</w:t>
      </w:r>
      <w:r w:rsidR="00C657E5" w:rsidRPr="005C6AF3">
        <w:rPr>
          <w:b/>
        </w:rPr>
        <w:t>2</w:t>
      </w:r>
      <w:r w:rsidRPr="005C6AF3">
        <w:rPr>
          <w:b/>
          <w:bCs/>
        </w:rPr>
        <w:t>.</w:t>
      </w:r>
      <w:r w:rsidR="00A416EA">
        <w:rPr>
          <w:b/>
          <w:bCs/>
        </w:rPr>
        <w:t>2</w:t>
      </w:r>
      <w:r w:rsidR="00C14E5A" w:rsidRPr="005C6AF3">
        <w:rPr>
          <w:b/>
          <w:bCs/>
        </w:rPr>
        <w:t>.</w:t>
      </w:r>
      <w:r w:rsidR="0086007A" w:rsidRPr="005C6AF3">
        <w:t> </w:t>
      </w:r>
      <w:r w:rsidR="00A86C81" w:rsidRPr="005C6AF3">
        <w:rPr>
          <w:lang w:val="x-none"/>
        </w:rPr>
        <w:t>Согласно требованиям части второй и четвертой пункта 4 статьи 24 Закона о закупках в контракте должна быть указана обязанность поставщика (подрядчика, исполнителя) представлять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w:t>
      </w:r>
    </w:p>
    <w:p w14:paraId="735CE35A" w14:textId="77777777" w:rsidR="00A86C81" w:rsidRPr="005C6AF3" w:rsidRDefault="00A86C81" w:rsidP="00A416EA">
      <w:pPr>
        <w:autoSpaceDE w:val="0"/>
        <w:autoSpaceDN w:val="0"/>
        <w:adjustRightInd w:val="0"/>
        <w:ind w:firstLine="567"/>
        <w:jc w:val="both"/>
        <w:rPr>
          <w:lang w:val="x-none"/>
        </w:rPr>
      </w:pPr>
      <w:r w:rsidRPr="005C6AF3">
        <w:rPr>
          <w:lang w:val="x-none"/>
        </w:rPr>
        <w:t>В контракте должна быть предусмотрена ответственность за непредставление информации, указанной в части второй настоящего пункта, путем взыскания с поставщика (подрядчика, исполнителя) пеней в размере не менее чем 0,05 процента от цены договора, заключенного поставщиком (подрядчиком, исполнителем) с соисполнителем, субподрядчиком в соответствии с настоящей частью. Пени подлежат начислению за каждый день просрочки исполнения такого обязательства.</w:t>
      </w:r>
    </w:p>
    <w:p w14:paraId="4D8AF22C" w14:textId="5DD6DD71" w:rsidR="00A86C81" w:rsidRPr="005C6AF3" w:rsidRDefault="00A86C81" w:rsidP="00A416EA">
      <w:pPr>
        <w:autoSpaceDE w:val="0"/>
        <w:autoSpaceDN w:val="0"/>
        <w:adjustRightInd w:val="0"/>
        <w:ind w:firstLine="567"/>
        <w:jc w:val="both"/>
        <w:rPr>
          <w:lang w:val="x-none"/>
        </w:rPr>
      </w:pPr>
      <w:r w:rsidRPr="005C6AF3">
        <w:rPr>
          <w:lang w:val="x-none"/>
        </w:rPr>
        <w:t xml:space="preserve">При этом, в Извещении и закупочной документации по закупке </w:t>
      </w:r>
      <w:r w:rsidR="005924AD" w:rsidRPr="005C6AF3">
        <w:rPr>
          <w:color w:val="000000"/>
        </w:rPr>
        <w:t>№ 6</w:t>
      </w:r>
      <w:r w:rsidR="005924AD" w:rsidRPr="005C6AF3">
        <w:t xml:space="preserve"> (предмет закупки «Оргтехника и комплектующие вычислительной техники»), </w:t>
      </w:r>
      <w:r w:rsidRPr="005C6AF3">
        <w:rPr>
          <w:lang w:val="x-none"/>
        </w:rPr>
        <w:t>отсутствует информация</w:t>
      </w:r>
      <w:r w:rsidRPr="005C6AF3">
        <w:t xml:space="preserve"> об вышеуказанной </w:t>
      </w:r>
      <w:r w:rsidRPr="005C6AF3">
        <w:rPr>
          <w:lang w:val="x-none"/>
        </w:rPr>
        <w:t>обязанности поставщика (подрядчика, исполнителя) и ответственность за непредставление информации о всех соисполнителях, субподрядчиках, заключивших договор.</w:t>
      </w:r>
    </w:p>
    <w:p w14:paraId="66797333" w14:textId="77777777" w:rsidR="00A86C81" w:rsidRPr="005C6AF3" w:rsidRDefault="00A86C81" w:rsidP="00A416EA">
      <w:pPr>
        <w:autoSpaceDE w:val="0"/>
        <w:autoSpaceDN w:val="0"/>
        <w:adjustRightInd w:val="0"/>
        <w:ind w:firstLine="567"/>
        <w:jc w:val="both"/>
        <w:rPr>
          <w:bCs/>
          <w:lang w:val="x-none"/>
        </w:rPr>
      </w:pPr>
      <w:r w:rsidRPr="005C6AF3">
        <w:rPr>
          <w:bCs/>
          <w:lang w:val="x-none"/>
        </w:rPr>
        <w:t xml:space="preserve">Кроме того, проект контракта также не содержит </w:t>
      </w:r>
      <w:r w:rsidRPr="005C6AF3">
        <w:rPr>
          <w:lang w:val="x-none"/>
        </w:rPr>
        <w:t>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и ответственность за непредставление информации, указанной в части второй настоящего пункта, путем взыскания с поставщика (подрядчика, исполнителя) пеней в размере не менее чем 0,05 процента от цены договора, заключенного поставщиком (подрядчиком, исполнителем) с соисполнителем, субподрядчиком в соответствии с настоящей частью. Пени подлежат начислению за каждый день просрочки исполнения такого обязательства.</w:t>
      </w:r>
    </w:p>
    <w:p w14:paraId="5C4556F9" w14:textId="55655380" w:rsidR="00A86C81" w:rsidRPr="005C6AF3" w:rsidRDefault="00A86C81" w:rsidP="00A416EA">
      <w:pPr>
        <w:autoSpaceDE w:val="0"/>
        <w:autoSpaceDN w:val="0"/>
        <w:adjustRightInd w:val="0"/>
        <w:ind w:firstLine="567"/>
        <w:jc w:val="both"/>
        <w:rPr>
          <w:bCs/>
        </w:rPr>
      </w:pPr>
      <w:r w:rsidRPr="005C6AF3">
        <w:rPr>
          <w:bCs/>
        </w:rPr>
        <w:t xml:space="preserve">На основании вышеизложенного, заказчиком в лице </w:t>
      </w:r>
      <w:r w:rsidR="007430B4" w:rsidRPr="005C6AF3">
        <w:t>ГУП «Почта Приднестровья»</w:t>
      </w:r>
      <w:r w:rsidR="007430B4" w:rsidRPr="005C6AF3">
        <w:rPr>
          <w:bCs/>
        </w:rPr>
        <w:t xml:space="preserve"> </w:t>
      </w:r>
      <w:r w:rsidR="005924AD" w:rsidRPr="005C6AF3">
        <w:rPr>
          <w:lang w:val="x-none"/>
        </w:rPr>
        <w:t xml:space="preserve">по закупке </w:t>
      </w:r>
      <w:r w:rsidR="005924AD" w:rsidRPr="005C6AF3">
        <w:rPr>
          <w:color w:val="000000"/>
        </w:rPr>
        <w:t>№ 6</w:t>
      </w:r>
      <w:r w:rsidR="005924AD" w:rsidRPr="005C6AF3">
        <w:t xml:space="preserve"> (предмет закупки «Оргтехника и комплектующие вычислительной техники»), </w:t>
      </w:r>
      <w:r w:rsidRPr="005C6AF3">
        <w:rPr>
          <w:bCs/>
        </w:rPr>
        <w:t xml:space="preserve">не соблюдены требования, установленные </w:t>
      </w:r>
      <w:r w:rsidRPr="005C6AF3">
        <w:t>стать</w:t>
      </w:r>
      <w:r w:rsidR="00660D22" w:rsidRPr="005C6AF3">
        <w:t xml:space="preserve">ями 24 и </w:t>
      </w:r>
      <w:r w:rsidRPr="005C6AF3">
        <w:t>44 Закона о закупках.</w:t>
      </w:r>
    </w:p>
    <w:p w14:paraId="0B1B0288" w14:textId="77777777" w:rsidR="00C14E5A" w:rsidRPr="005C6AF3" w:rsidRDefault="00C14E5A" w:rsidP="00A416EA">
      <w:pPr>
        <w:ind w:firstLine="567"/>
        <w:jc w:val="both"/>
        <w:rPr>
          <w:sz w:val="20"/>
          <w:szCs w:val="20"/>
        </w:rPr>
      </w:pPr>
    </w:p>
    <w:p w14:paraId="3F6B510E" w14:textId="02DC0CEF" w:rsidR="00DF7BF2" w:rsidRPr="00815947" w:rsidRDefault="00C14E5A" w:rsidP="00A416EA">
      <w:pPr>
        <w:ind w:firstLine="567"/>
        <w:jc w:val="both"/>
        <w:rPr>
          <w:bCs/>
        </w:rPr>
      </w:pPr>
      <w:r w:rsidRPr="005C6AF3">
        <w:rPr>
          <w:b/>
          <w:bCs/>
        </w:rPr>
        <w:t>2</w:t>
      </w:r>
      <w:r w:rsidR="009E4E9E" w:rsidRPr="005C6AF3">
        <w:rPr>
          <w:b/>
          <w:bCs/>
        </w:rPr>
        <w:t>.</w:t>
      </w:r>
      <w:r w:rsidR="00C657E5" w:rsidRPr="005C6AF3">
        <w:rPr>
          <w:b/>
          <w:bCs/>
        </w:rPr>
        <w:t>3</w:t>
      </w:r>
      <w:r w:rsidRPr="005C6AF3">
        <w:rPr>
          <w:b/>
          <w:bCs/>
        </w:rPr>
        <w:t>.</w:t>
      </w:r>
      <w:r w:rsidR="00DF7BF2" w:rsidRPr="005C6AF3">
        <w:t xml:space="preserve"> Статьей 23 Закона о закупках и пунктом 3 Правил составления Извещения о закупке товаров, работ, услуг, для обеспечения государственных (муниципальных) коммерческих услуг, утвержденных </w:t>
      </w:r>
      <w:r w:rsidR="00DF7BF2" w:rsidRPr="005C6AF3">
        <w:rPr>
          <w:color w:val="000000" w:themeColor="text1"/>
        </w:rPr>
        <w:t>Постановлением Правительства Приднестровской Молдавской Республики от 26 декабря 2019 года № </w:t>
      </w:r>
      <w:r w:rsidR="00DF7BF2" w:rsidRPr="005C6AF3">
        <w:t xml:space="preserve">446 </w:t>
      </w:r>
      <w:hyperlink r:id="rId13" w:history="1">
        <w:r w:rsidR="00DF7BF2" w:rsidRPr="005C6AF3">
          <w:rPr>
            <w:rStyle w:val="a8"/>
            <w:color w:val="auto"/>
            <w:u w:val="none"/>
          </w:rPr>
          <w:t>«Об утверждении Правил составления извещения о закупке и установлении формы извещения о закупке»</w:t>
        </w:r>
      </w:hyperlink>
      <w:r w:rsidR="00DF7BF2" w:rsidRPr="005C6AF3">
        <w:t xml:space="preserve"> (САЗ </w:t>
      </w:r>
      <w:r w:rsidR="00815947">
        <w:t>20</w:t>
      </w:r>
      <w:r w:rsidR="00DF7BF2" w:rsidRPr="005C6AF3">
        <w:t xml:space="preserve">-1), установлены правила описания объекта закупки определяющее, что </w:t>
      </w:r>
      <w:r w:rsidR="00DF7BF2" w:rsidRPr="005C6AF3">
        <w:rPr>
          <w:bCs/>
        </w:rPr>
        <w:t xml:space="preserve">описание объекта закупки должно носить объективный характер. В описании объекта </w:t>
      </w:r>
      <w:r w:rsidR="00DF7BF2" w:rsidRPr="00815947">
        <w:rPr>
          <w:bCs/>
        </w:rPr>
        <w:t>закупки указываются функциональные, технические и качественные характеристики, эксплуатационные характеристики объекта закупки.</w:t>
      </w:r>
    </w:p>
    <w:p w14:paraId="13116B9E" w14:textId="77777777" w:rsidR="00DF7BF2" w:rsidRPr="005C6AF3" w:rsidRDefault="00DF7BF2" w:rsidP="00A416EA">
      <w:pPr>
        <w:pStyle w:val="ae"/>
        <w:widowControl w:val="0"/>
        <w:ind w:firstLine="567"/>
        <w:jc w:val="both"/>
        <w:rPr>
          <w:rFonts w:ascii="Times New Roman" w:hAnsi="Times New Roman" w:cs="Times New Roman"/>
          <w:bCs/>
          <w:sz w:val="24"/>
          <w:szCs w:val="24"/>
        </w:rPr>
      </w:pPr>
      <w:r w:rsidRPr="005C6AF3">
        <w:rPr>
          <w:rFonts w:ascii="Times New Roman" w:hAnsi="Times New Roman" w:cs="Times New Roman"/>
          <w:bCs/>
          <w:sz w:val="24"/>
          <w:szCs w:val="24"/>
        </w:rPr>
        <w:t>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наименование производителя.</w:t>
      </w:r>
    </w:p>
    <w:p w14:paraId="1E5A4499" w14:textId="77777777" w:rsidR="00DF7BF2" w:rsidRPr="005C6AF3" w:rsidRDefault="00DF7BF2" w:rsidP="00A416EA">
      <w:pPr>
        <w:ind w:firstLine="567"/>
        <w:jc w:val="both"/>
      </w:pPr>
      <w:r w:rsidRPr="005C6AF3">
        <w:t xml:space="preserve">Документация о закупке должна содержать показатели, позволяющие определить соответствие закупаемых товаров, работ, услуг установленным заказчиком требованиям. При этом </w:t>
      </w:r>
      <w:r w:rsidRPr="005C6AF3">
        <w:rPr>
          <w:b/>
        </w:rPr>
        <w:t>указываются максимальные и (или) минимальные значения таких показателей</w:t>
      </w:r>
      <w:r w:rsidRPr="005C6AF3">
        <w:t>, а также значения показателей, которые не могут изменяться.</w:t>
      </w:r>
    </w:p>
    <w:p w14:paraId="08065DE7" w14:textId="77777777" w:rsidR="00DF7BF2" w:rsidRPr="005C6AF3" w:rsidRDefault="00DF7BF2" w:rsidP="00A416EA">
      <w:pPr>
        <w:widowControl w:val="0"/>
        <w:ind w:firstLine="567"/>
        <w:jc w:val="both"/>
      </w:pPr>
      <w:r w:rsidRPr="005C6AF3">
        <w:rPr>
          <w:bCs/>
        </w:rPr>
        <w:t>Вместе с тем, подпунктом 4) части второй подпункта а) пункта 1 статьи 23 Закона о закупках установлено, что вышеуказанные требования не распространяются, если не имеется другого способа, обеспечивающего более точное и четкое описание характеристик объекта закупки. При этом обязательным условием является включение в описание объекта закупки слов «или аналог», за исключением случаев невозможности использования аналогичных товаров, что должно быть обосновано заказчиком в документально оформленном отчете, который является неотъемлемой частью документации о закупке</w:t>
      </w:r>
      <w:r w:rsidRPr="005C6AF3">
        <w:t>.</w:t>
      </w:r>
    </w:p>
    <w:p w14:paraId="774D22DC" w14:textId="5E4A9656" w:rsidR="00DF7BF2" w:rsidRPr="005C6AF3" w:rsidRDefault="00DF7BF2" w:rsidP="00A416EA">
      <w:pPr>
        <w:autoSpaceDE w:val="0"/>
        <w:autoSpaceDN w:val="0"/>
        <w:adjustRightInd w:val="0"/>
        <w:ind w:firstLine="567"/>
        <w:jc w:val="both"/>
      </w:pPr>
      <w:r w:rsidRPr="005C6AF3">
        <w:t>В соответствии с Извещением и закупочной документацией, размещенной в информационной системе в сфере закупок, предметом закупки является «</w:t>
      </w:r>
      <w:r w:rsidR="00F875CC" w:rsidRPr="005C6AF3">
        <w:t>Оргтехника и комплектующие к вычислительной техники</w:t>
      </w:r>
      <w:r w:rsidRPr="005C6AF3">
        <w:t>».</w:t>
      </w:r>
    </w:p>
    <w:p w14:paraId="653F37BF" w14:textId="209845EF" w:rsidR="00DF7BF2" w:rsidRPr="005C6AF3" w:rsidRDefault="00DF7BF2" w:rsidP="00A416EA">
      <w:pPr>
        <w:autoSpaceDE w:val="0"/>
        <w:autoSpaceDN w:val="0"/>
        <w:adjustRightInd w:val="0"/>
        <w:ind w:firstLine="567"/>
        <w:jc w:val="both"/>
      </w:pPr>
      <w:r w:rsidRPr="005C6AF3">
        <w:t xml:space="preserve">При этом в извещении и закупочной документации заказчиком по лоту № 1 вышеуказанной закупки определено соответствующее описание объекта закупки, среди </w:t>
      </w:r>
      <w:r w:rsidRPr="005C6AF3">
        <w:rPr>
          <w:b/>
        </w:rPr>
        <w:t>которых установлено требование к определенному</w:t>
      </w:r>
      <w:r w:rsidRPr="005C6AF3">
        <w:t xml:space="preserve"> </w:t>
      </w:r>
      <w:r w:rsidRPr="005C6AF3">
        <w:rPr>
          <w:b/>
        </w:rPr>
        <w:t>типу, виду и техническим характеристикам</w:t>
      </w:r>
      <w:r w:rsidRPr="005C6AF3">
        <w:rPr>
          <w:bCs/>
        </w:rPr>
        <w:t xml:space="preserve"> </w:t>
      </w:r>
      <w:r w:rsidRPr="005C6AF3">
        <w:rPr>
          <w:b/>
        </w:rPr>
        <w:t>оборудования</w:t>
      </w:r>
      <w:r w:rsidR="00660D22" w:rsidRPr="005C6AF3">
        <w:rPr>
          <w:b/>
        </w:rPr>
        <w:t xml:space="preserve"> (без указания максимальные и (или) минимальные значения таких показателей)</w:t>
      </w:r>
      <w:r w:rsidRPr="005C6AF3">
        <w:t>.</w:t>
      </w:r>
    </w:p>
    <w:p w14:paraId="593EEE5B" w14:textId="714E1193" w:rsidR="00DF7BF2" w:rsidRPr="005C6AF3" w:rsidRDefault="00DF7BF2" w:rsidP="00DF7BF2">
      <w:pPr>
        <w:widowControl w:val="0"/>
        <w:ind w:firstLine="567"/>
        <w:jc w:val="right"/>
        <w:rPr>
          <w:bCs/>
          <w:color w:val="000000"/>
        </w:rPr>
      </w:pPr>
      <w:r w:rsidRPr="005C6AF3">
        <w:rPr>
          <w:bCs/>
          <w:color w:val="000000"/>
        </w:rPr>
        <w:t>Таблица № 1</w:t>
      </w:r>
    </w:p>
    <w:tbl>
      <w:tblPr>
        <w:tblStyle w:val="a5"/>
        <w:tblW w:w="5000" w:type="pct"/>
        <w:tblLook w:val="04A0" w:firstRow="1" w:lastRow="0" w:firstColumn="1" w:lastColumn="0" w:noHBand="0" w:noVBand="1"/>
      </w:tblPr>
      <w:tblGrid>
        <w:gridCol w:w="675"/>
        <w:gridCol w:w="6834"/>
        <w:gridCol w:w="992"/>
        <w:gridCol w:w="843"/>
      </w:tblGrid>
      <w:tr w:rsidR="00815947" w:rsidRPr="005C6AF3" w14:paraId="439C7CF5" w14:textId="77777777" w:rsidTr="00815947">
        <w:tc>
          <w:tcPr>
            <w:tcW w:w="361" w:type="pct"/>
            <w:vAlign w:val="center"/>
          </w:tcPr>
          <w:p w14:paraId="5E4AF8BE" w14:textId="77777777" w:rsidR="00815947" w:rsidRPr="00815947" w:rsidRDefault="00815947" w:rsidP="00FE3EFB">
            <w:pPr>
              <w:widowControl w:val="0"/>
              <w:jc w:val="both"/>
              <w:rPr>
                <w:bCs/>
                <w:color w:val="000000"/>
                <w:sz w:val="20"/>
                <w:szCs w:val="20"/>
              </w:rPr>
            </w:pPr>
            <w:r w:rsidRPr="00815947">
              <w:rPr>
                <w:bCs/>
                <w:color w:val="000000"/>
                <w:sz w:val="20"/>
                <w:szCs w:val="20"/>
              </w:rPr>
              <w:t>№</w:t>
            </w:r>
          </w:p>
          <w:p w14:paraId="7D356923" w14:textId="77777777" w:rsidR="00815947" w:rsidRPr="00815947" w:rsidRDefault="00815947" w:rsidP="00FE3EFB">
            <w:pPr>
              <w:widowControl w:val="0"/>
              <w:jc w:val="both"/>
              <w:rPr>
                <w:bCs/>
                <w:color w:val="000000"/>
                <w:sz w:val="20"/>
                <w:szCs w:val="20"/>
              </w:rPr>
            </w:pPr>
            <w:r w:rsidRPr="00815947">
              <w:rPr>
                <w:bCs/>
                <w:color w:val="000000"/>
                <w:sz w:val="20"/>
                <w:szCs w:val="20"/>
              </w:rPr>
              <w:t>п/п</w:t>
            </w:r>
          </w:p>
        </w:tc>
        <w:tc>
          <w:tcPr>
            <w:tcW w:w="3657" w:type="pct"/>
            <w:vAlign w:val="center"/>
          </w:tcPr>
          <w:p w14:paraId="0F9E672F" w14:textId="77777777" w:rsidR="00815947" w:rsidRDefault="00815947" w:rsidP="00FE3EFB">
            <w:pPr>
              <w:widowControl w:val="0"/>
              <w:jc w:val="center"/>
              <w:rPr>
                <w:bCs/>
                <w:color w:val="000000"/>
                <w:sz w:val="20"/>
                <w:szCs w:val="20"/>
              </w:rPr>
            </w:pPr>
            <w:r w:rsidRPr="00815947">
              <w:rPr>
                <w:bCs/>
                <w:color w:val="000000"/>
                <w:sz w:val="20"/>
                <w:szCs w:val="20"/>
              </w:rPr>
              <w:t xml:space="preserve">Предмет закупки </w:t>
            </w:r>
          </w:p>
          <w:p w14:paraId="383A19FC" w14:textId="7B8DF289" w:rsidR="00815947" w:rsidRPr="00815947" w:rsidRDefault="00815947" w:rsidP="00FE3EFB">
            <w:pPr>
              <w:widowControl w:val="0"/>
              <w:jc w:val="center"/>
              <w:rPr>
                <w:bCs/>
                <w:color w:val="000000"/>
                <w:sz w:val="20"/>
                <w:szCs w:val="20"/>
              </w:rPr>
            </w:pPr>
            <w:r w:rsidRPr="00815947">
              <w:rPr>
                <w:bCs/>
                <w:color w:val="000000"/>
                <w:sz w:val="20"/>
                <w:szCs w:val="20"/>
              </w:rPr>
              <w:t>Технические характеристики</w:t>
            </w:r>
          </w:p>
        </w:tc>
        <w:tc>
          <w:tcPr>
            <w:tcW w:w="531" w:type="pct"/>
            <w:vAlign w:val="center"/>
          </w:tcPr>
          <w:p w14:paraId="2803A520" w14:textId="77777777" w:rsidR="00815947" w:rsidRPr="00815947" w:rsidRDefault="00815947" w:rsidP="00FE3EFB">
            <w:pPr>
              <w:widowControl w:val="0"/>
              <w:jc w:val="center"/>
              <w:rPr>
                <w:bCs/>
                <w:color w:val="000000"/>
                <w:sz w:val="20"/>
                <w:szCs w:val="20"/>
              </w:rPr>
            </w:pPr>
            <w:r w:rsidRPr="00815947">
              <w:rPr>
                <w:bCs/>
                <w:color w:val="000000"/>
                <w:sz w:val="20"/>
                <w:szCs w:val="20"/>
              </w:rPr>
              <w:t>Ед. изм.</w:t>
            </w:r>
          </w:p>
        </w:tc>
        <w:tc>
          <w:tcPr>
            <w:tcW w:w="451" w:type="pct"/>
            <w:vAlign w:val="center"/>
          </w:tcPr>
          <w:p w14:paraId="2EE28887" w14:textId="77777777" w:rsidR="00815947" w:rsidRPr="00815947" w:rsidRDefault="00815947" w:rsidP="00FE3EFB">
            <w:pPr>
              <w:widowControl w:val="0"/>
              <w:jc w:val="center"/>
              <w:rPr>
                <w:bCs/>
                <w:color w:val="000000"/>
                <w:sz w:val="20"/>
                <w:szCs w:val="20"/>
              </w:rPr>
            </w:pPr>
            <w:r w:rsidRPr="00815947">
              <w:rPr>
                <w:bCs/>
                <w:color w:val="000000"/>
                <w:sz w:val="20"/>
                <w:szCs w:val="20"/>
              </w:rPr>
              <w:t>Кол-во</w:t>
            </w:r>
          </w:p>
        </w:tc>
      </w:tr>
      <w:tr w:rsidR="00815947" w:rsidRPr="005C6AF3" w14:paraId="4E5AE43B" w14:textId="77777777" w:rsidTr="00815947">
        <w:tc>
          <w:tcPr>
            <w:tcW w:w="361" w:type="pct"/>
            <w:vAlign w:val="center"/>
          </w:tcPr>
          <w:p w14:paraId="65729BA4" w14:textId="77777777" w:rsidR="00815947" w:rsidRPr="00815947" w:rsidRDefault="00815947" w:rsidP="00FE3EFB">
            <w:pPr>
              <w:widowControl w:val="0"/>
              <w:jc w:val="both"/>
              <w:rPr>
                <w:bCs/>
                <w:color w:val="000000"/>
                <w:sz w:val="20"/>
                <w:szCs w:val="20"/>
                <w:lang w:val="en-US"/>
              </w:rPr>
            </w:pPr>
            <w:r w:rsidRPr="00815947">
              <w:rPr>
                <w:bCs/>
                <w:color w:val="000000"/>
                <w:sz w:val="20"/>
                <w:szCs w:val="20"/>
                <w:lang w:val="en-US"/>
              </w:rPr>
              <w:t>1</w:t>
            </w:r>
          </w:p>
        </w:tc>
        <w:tc>
          <w:tcPr>
            <w:tcW w:w="3657" w:type="pct"/>
            <w:vAlign w:val="center"/>
          </w:tcPr>
          <w:p w14:paraId="735E8C37" w14:textId="47F73717" w:rsidR="00815947" w:rsidRPr="00815947" w:rsidRDefault="00815947" w:rsidP="00FE3EFB">
            <w:pPr>
              <w:widowControl w:val="0"/>
              <w:jc w:val="center"/>
              <w:rPr>
                <w:bCs/>
                <w:color w:val="000000"/>
                <w:sz w:val="20"/>
                <w:szCs w:val="20"/>
              </w:rPr>
            </w:pPr>
            <w:r>
              <w:rPr>
                <w:bCs/>
                <w:color w:val="000000"/>
                <w:sz w:val="20"/>
                <w:szCs w:val="20"/>
              </w:rPr>
              <w:t>2</w:t>
            </w:r>
          </w:p>
        </w:tc>
        <w:tc>
          <w:tcPr>
            <w:tcW w:w="531" w:type="pct"/>
            <w:vAlign w:val="center"/>
          </w:tcPr>
          <w:p w14:paraId="0D3608A7" w14:textId="6A4A8BD5" w:rsidR="00815947" w:rsidRPr="00815947" w:rsidRDefault="00815947" w:rsidP="00FE3EFB">
            <w:pPr>
              <w:widowControl w:val="0"/>
              <w:jc w:val="center"/>
              <w:rPr>
                <w:bCs/>
                <w:color w:val="000000"/>
                <w:sz w:val="20"/>
                <w:szCs w:val="20"/>
              </w:rPr>
            </w:pPr>
            <w:r>
              <w:rPr>
                <w:bCs/>
                <w:color w:val="000000"/>
                <w:sz w:val="20"/>
                <w:szCs w:val="20"/>
              </w:rPr>
              <w:t>3</w:t>
            </w:r>
          </w:p>
        </w:tc>
        <w:tc>
          <w:tcPr>
            <w:tcW w:w="451" w:type="pct"/>
            <w:vAlign w:val="center"/>
          </w:tcPr>
          <w:p w14:paraId="6CF6AD15" w14:textId="54CAC6D7" w:rsidR="00815947" w:rsidRPr="00815947" w:rsidRDefault="00815947" w:rsidP="00FE3EFB">
            <w:pPr>
              <w:widowControl w:val="0"/>
              <w:jc w:val="center"/>
              <w:rPr>
                <w:bCs/>
                <w:color w:val="000000"/>
                <w:sz w:val="20"/>
                <w:szCs w:val="20"/>
              </w:rPr>
            </w:pPr>
            <w:r>
              <w:rPr>
                <w:bCs/>
                <w:color w:val="000000"/>
                <w:sz w:val="20"/>
                <w:szCs w:val="20"/>
              </w:rPr>
              <w:t>4</w:t>
            </w:r>
          </w:p>
        </w:tc>
      </w:tr>
      <w:tr w:rsidR="00815947" w:rsidRPr="005C6AF3" w14:paraId="34A58437" w14:textId="77777777" w:rsidTr="00815947">
        <w:trPr>
          <w:cantSplit/>
          <w:trHeight w:val="1992"/>
        </w:trPr>
        <w:tc>
          <w:tcPr>
            <w:tcW w:w="361" w:type="pct"/>
            <w:vAlign w:val="center"/>
          </w:tcPr>
          <w:p w14:paraId="0FF290F7" w14:textId="77777777" w:rsidR="00815947" w:rsidRPr="005C6AF3" w:rsidRDefault="00815947" w:rsidP="00FE3EFB">
            <w:pPr>
              <w:widowControl w:val="0"/>
              <w:jc w:val="both"/>
              <w:rPr>
                <w:bCs/>
                <w:color w:val="000000"/>
                <w:sz w:val="20"/>
                <w:szCs w:val="20"/>
              </w:rPr>
            </w:pPr>
            <w:r w:rsidRPr="005C6AF3">
              <w:rPr>
                <w:bCs/>
                <w:color w:val="000000"/>
                <w:sz w:val="20"/>
                <w:szCs w:val="20"/>
              </w:rPr>
              <w:t>1</w:t>
            </w:r>
          </w:p>
        </w:tc>
        <w:tc>
          <w:tcPr>
            <w:tcW w:w="3657" w:type="pct"/>
          </w:tcPr>
          <w:p w14:paraId="4859870D" w14:textId="00365CCA" w:rsidR="00815947" w:rsidRPr="005C6AF3" w:rsidRDefault="00815947" w:rsidP="00E87A52">
            <w:pPr>
              <w:widowControl w:val="0"/>
              <w:jc w:val="both"/>
              <w:rPr>
                <w:bCs/>
                <w:color w:val="000000"/>
                <w:sz w:val="20"/>
                <w:szCs w:val="20"/>
                <w:lang w:bidi="ru-RU"/>
              </w:rPr>
            </w:pPr>
            <w:r w:rsidRPr="00815947">
              <w:rPr>
                <w:bCs/>
                <w:color w:val="000000"/>
                <w:sz w:val="20"/>
                <w:szCs w:val="20"/>
                <w:lang w:bidi="ru-RU"/>
              </w:rPr>
              <w:t>Сетевой коммутатор</w:t>
            </w:r>
            <w:r>
              <w:rPr>
                <w:bCs/>
                <w:color w:val="000000"/>
                <w:sz w:val="20"/>
                <w:szCs w:val="20"/>
                <w:lang w:bidi="ru-RU"/>
              </w:rPr>
              <w:t xml:space="preserve">: </w:t>
            </w:r>
            <w:r w:rsidRPr="005C6AF3">
              <w:rPr>
                <w:bCs/>
                <w:color w:val="000000"/>
                <w:sz w:val="20"/>
                <w:szCs w:val="20"/>
                <w:lang w:bidi="ru-RU"/>
              </w:rPr>
              <w:t>Архитектура: 32 бита</w:t>
            </w:r>
          </w:p>
          <w:p w14:paraId="41FCDE45" w14:textId="09BAD3E8" w:rsidR="00815947" w:rsidRPr="005C6AF3" w:rsidRDefault="00815947" w:rsidP="00E87A52">
            <w:pPr>
              <w:widowControl w:val="0"/>
              <w:jc w:val="both"/>
              <w:rPr>
                <w:bCs/>
                <w:color w:val="000000"/>
                <w:sz w:val="20"/>
                <w:szCs w:val="20"/>
                <w:lang w:bidi="ru-RU"/>
              </w:rPr>
            </w:pPr>
            <w:r w:rsidRPr="005C6AF3">
              <w:rPr>
                <w:bCs/>
                <w:color w:val="000000"/>
                <w:sz w:val="20"/>
                <w:szCs w:val="20"/>
                <w:lang w:bidi="ru-RU"/>
              </w:rPr>
              <w:t>Частота процессора:</w:t>
            </w:r>
            <w:r w:rsidRPr="005C6AF3">
              <w:rPr>
                <w:bCs/>
                <w:color w:val="000000"/>
                <w:sz w:val="20"/>
                <w:szCs w:val="20"/>
                <w:lang w:bidi="ru-RU"/>
              </w:rPr>
              <w:tab/>
              <w:t>800 МГц</w:t>
            </w:r>
            <w:r>
              <w:rPr>
                <w:bCs/>
                <w:color w:val="000000"/>
                <w:sz w:val="20"/>
                <w:szCs w:val="20"/>
                <w:lang w:bidi="ru-RU"/>
              </w:rPr>
              <w:t xml:space="preserve">; </w:t>
            </w:r>
            <w:r w:rsidRPr="005C6AF3">
              <w:rPr>
                <w:bCs/>
                <w:color w:val="000000"/>
                <w:sz w:val="20"/>
                <w:szCs w:val="20"/>
                <w:lang w:bidi="ru-RU"/>
              </w:rPr>
              <w:t>Количество ядер процессора: 1</w:t>
            </w:r>
          </w:p>
          <w:p w14:paraId="5B87E90E" w14:textId="0BEDBACD" w:rsidR="00815947" w:rsidRPr="00815947" w:rsidRDefault="00815947" w:rsidP="00E87A52">
            <w:pPr>
              <w:widowControl w:val="0"/>
              <w:jc w:val="both"/>
              <w:rPr>
                <w:bCs/>
                <w:color w:val="000000"/>
                <w:sz w:val="20"/>
                <w:szCs w:val="20"/>
                <w:lang w:bidi="ru-RU"/>
              </w:rPr>
            </w:pPr>
            <w:r w:rsidRPr="005C6AF3">
              <w:rPr>
                <w:bCs/>
                <w:color w:val="000000"/>
                <w:sz w:val="20"/>
                <w:szCs w:val="20"/>
                <w:lang w:bidi="ru-RU"/>
              </w:rPr>
              <w:t>Объем оперативной памяти: 512 МБ</w:t>
            </w:r>
            <w:r>
              <w:rPr>
                <w:bCs/>
                <w:color w:val="000000"/>
                <w:sz w:val="20"/>
                <w:szCs w:val="20"/>
                <w:lang w:bidi="ru-RU"/>
              </w:rPr>
              <w:t xml:space="preserve">; </w:t>
            </w:r>
            <w:r w:rsidRPr="005C6AF3">
              <w:rPr>
                <w:bCs/>
                <w:color w:val="000000"/>
                <w:sz w:val="20"/>
                <w:szCs w:val="20"/>
                <w:lang w:bidi="ru-RU"/>
              </w:rPr>
              <w:t>Объем постоянной памяти: 2 МБ</w:t>
            </w:r>
            <w:r>
              <w:rPr>
                <w:bCs/>
                <w:color w:val="000000"/>
                <w:sz w:val="20"/>
                <w:szCs w:val="20"/>
                <w:lang w:bidi="ru-RU"/>
              </w:rPr>
              <w:t xml:space="preserve">; </w:t>
            </w:r>
            <w:r w:rsidRPr="005C6AF3">
              <w:rPr>
                <w:bCs/>
                <w:color w:val="000000"/>
                <w:sz w:val="20"/>
                <w:szCs w:val="20"/>
                <w:lang w:bidi="ru-RU"/>
              </w:rPr>
              <w:t>Тип постоянной памяти: FLASH</w:t>
            </w:r>
            <w:r>
              <w:rPr>
                <w:bCs/>
                <w:color w:val="000000"/>
                <w:sz w:val="20"/>
                <w:szCs w:val="20"/>
                <w:lang w:bidi="ru-RU"/>
              </w:rPr>
              <w:t xml:space="preserve">; </w:t>
            </w:r>
            <w:r w:rsidRPr="005C6AF3">
              <w:rPr>
                <w:bCs/>
                <w:color w:val="000000"/>
                <w:sz w:val="20"/>
                <w:szCs w:val="20"/>
                <w:lang w:bidi="ru-RU"/>
              </w:rPr>
              <w:t xml:space="preserve">Поддержка </w:t>
            </w:r>
            <w:proofErr w:type="spellStart"/>
            <w:r w:rsidRPr="005C6AF3">
              <w:rPr>
                <w:bCs/>
                <w:color w:val="000000"/>
                <w:sz w:val="20"/>
                <w:szCs w:val="20"/>
                <w:lang w:bidi="ru-RU"/>
              </w:rPr>
              <w:t>PoE</w:t>
            </w:r>
            <w:proofErr w:type="spellEnd"/>
            <w:r w:rsidRPr="005C6AF3">
              <w:rPr>
                <w:bCs/>
                <w:color w:val="000000"/>
                <w:sz w:val="20"/>
                <w:szCs w:val="20"/>
                <w:lang w:bidi="ru-RU"/>
              </w:rPr>
              <w:t xml:space="preserve">: Пассивное </w:t>
            </w:r>
            <w:proofErr w:type="spellStart"/>
            <w:r w:rsidRPr="005C6AF3">
              <w:rPr>
                <w:bCs/>
                <w:color w:val="000000"/>
                <w:sz w:val="20"/>
                <w:szCs w:val="20"/>
                <w:lang w:bidi="ru-RU"/>
              </w:rPr>
              <w:t>PoE</w:t>
            </w:r>
            <w:proofErr w:type="spellEnd"/>
            <w:r>
              <w:rPr>
                <w:bCs/>
                <w:color w:val="000000"/>
                <w:sz w:val="20"/>
                <w:szCs w:val="20"/>
                <w:lang w:bidi="ru-RU"/>
              </w:rPr>
              <w:t xml:space="preserve">; </w:t>
            </w:r>
            <w:r w:rsidRPr="005C6AF3">
              <w:rPr>
                <w:bCs/>
                <w:color w:val="000000"/>
                <w:sz w:val="20"/>
                <w:szCs w:val="20"/>
                <w:lang w:bidi="ru-RU"/>
              </w:rPr>
              <w:t>Тип охлаждения: Пассивное</w:t>
            </w:r>
            <w:r>
              <w:rPr>
                <w:bCs/>
                <w:color w:val="000000"/>
                <w:sz w:val="20"/>
                <w:szCs w:val="20"/>
                <w:lang w:bidi="ru-RU"/>
              </w:rPr>
              <w:t xml:space="preserve">; </w:t>
            </w:r>
            <w:proofErr w:type="spellStart"/>
            <w:r w:rsidRPr="005C6AF3">
              <w:rPr>
                <w:bCs/>
                <w:color w:val="000000"/>
                <w:sz w:val="20"/>
                <w:szCs w:val="20"/>
                <w:lang w:bidi="ru-RU"/>
              </w:rPr>
              <w:t>PoE</w:t>
            </w:r>
            <w:proofErr w:type="spellEnd"/>
            <w:r w:rsidRPr="005C6AF3">
              <w:rPr>
                <w:bCs/>
                <w:color w:val="000000"/>
                <w:sz w:val="20"/>
                <w:szCs w:val="20"/>
                <w:lang w:bidi="ru-RU"/>
              </w:rPr>
              <w:t xml:space="preserve"> диапазон напряжения:10-30 </w:t>
            </w:r>
            <w:r w:rsidRPr="005C6AF3">
              <w:rPr>
                <w:bCs/>
                <w:color w:val="000000"/>
                <w:sz w:val="20"/>
                <w:szCs w:val="20"/>
                <w:lang w:val="en-US"/>
              </w:rPr>
              <w:t>V</w:t>
            </w:r>
            <w:r>
              <w:rPr>
                <w:bCs/>
                <w:color w:val="000000"/>
                <w:sz w:val="20"/>
                <w:szCs w:val="20"/>
              </w:rPr>
              <w:t xml:space="preserve">; </w:t>
            </w:r>
            <w:r w:rsidRPr="005C6AF3">
              <w:rPr>
                <w:bCs/>
                <w:color w:val="000000"/>
                <w:sz w:val="20"/>
                <w:szCs w:val="20"/>
                <w:lang w:bidi="ru-RU"/>
              </w:rPr>
              <w:t xml:space="preserve">Порты </w:t>
            </w:r>
            <w:r w:rsidRPr="005C6AF3">
              <w:rPr>
                <w:bCs/>
                <w:color w:val="000000"/>
                <w:sz w:val="20"/>
                <w:szCs w:val="20"/>
                <w:lang w:val="en-US"/>
              </w:rPr>
              <w:t>Ethernet</w:t>
            </w:r>
            <w:r w:rsidRPr="005C6AF3">
              <w:rPr>
                <w:bCs/>
                <w:color w:val="000000"/>
                <w:sz w:val="20"/>
                <w:szCs w:val="20"/>
                <w:lang w:bidi="ru-RU"/>
              </w:rPr>
              <w:t>:10</w:t>
            </w:r>
            <w:r w:rsidRPr="005C6AF3">
              <w:rPr>
                <w:bCs/>
                <w:color w:val="000000"/>
                <w:sz w:val="20"/>
                <w:szCs w:val="20"/>
                <w:lang w:val="en-US"/>
              </w:rPr>
              <w:t>mb</w:t>
            </w:r>
            <w:r w:rsidRPr="005C6AF3">
              <w:rPr>
                <w:bCs/>
                <w:color w:val="000000"/>
                <w:sz w:val="20"/>
                <w:szCs w:val="20"/>
                <w:lang w:bidi="ru-RU"/>
              </w:rPr>
              <w:t>/100</w:t>
            </w:r>
            <w:r w:rsidRPr="005C6AF3">
              <w:rPr>
                <w:bCs/>
                <w:color w:val="000000"/>
                <w:sz w:val="20"/>
                <w:szCs w:val="20"/>
                <w:lang w:val="en-US"/>
              </w:rPr>
              <w:t>mb</w:t>
            </w:r>
            <w:r w:rsidRPr="005C6AF3">
              <w:rPr>
                <w:bCs/>
                <w:color w:val="000000"/>
                <w:sz w:val="20"/>
                <w:szCs w:val="20"/>
                <w:lang w:bidi="ru-RU"/>
              </w:rPr>
              <w:t>/1000</w:t>
            </w:r>
            <w:r w:rsidRPr="005C6AF3">
              <w:rPr>
                <w:bCs/>
                <w:color w:val="000000"/>
                <w:sz w:val="20"/>
                <w:szCs w:val="20"/>
                <w:lang w:val="en-US"/>
              </w:rPr>
              <w:t>mb</w:t>
            </w:r>
            <w:r>
              <w:rPr>
                <w:bCs/>
                <w:color w:val="000000"/>
                <w:sz w:val="20"/>
                <w:szCs w:val="20"/>
              </w:rPr>
              <w:t xml:space="preserve">; </w:t>
            </w:r>
            <w:r w:rsidRPr="005C6AF3">
              <w:rPr>
                <w:bCs/>
                <w:color w:val="000000"/>
                <w:sz w:val="20"/>
                <w:szCs w:val="20"/>
                <w:lang w:bidi="ru-RU"/>
              </w:rPr>
              <w:t>Количество портов Ethernet:24</w:t>
            </w:r>
            <w:r>
              <w:rPr>
                <w:bCs/>
                <w:color w:val="000000"/>
                <w:sz w:val="20"/>
                <w:szCs w:val="20"/>
                <w:lang w:bidi="ru-RU"/>
              </w:rPr>
              <w:t xml:space="preserve">; </w:t>
            </w:r>
            <w:r w:rsidRPr="005C6AF3">
              <w:rPr>
                <w:bCs/>
                <w:color w:val="000000"/>
                <w:sz w:val="20"/>
                <w:szCs w:val="20"/>
                <w:lang w:bidi="ru-RU"/>
              </w:rPr>
              <w:t xml:space="preserve">Порты SFP: SFP+ 10Gb, </w:t>
            </w:r>
            <w:r w:rsidRPr="005C6AF3">
              <w:rPr>
                <w:bCs/>
                <w:color w:val="000000"/>
                <w:sz w:val="20"/>
                <w:szCs w:val="20"/>
                <w:lang w:val="en-US"/>
              </w:rPr>
              <w:t>SFP</w:t>
            </w:r>
            <w:r w:rsidRPr="005C6AF3">
              <w:rPr>
                <w:bCs/>
                <w:color w:val="000000"/>
                <w:sz w:val="20"/>
                <w:szCs w:val="20"/>
                <w:lang w:bidi="ru-RU"/>
              </w:rPr>
              <w:t xml:space="preserve"> 1.25</w:t>
            </w:r>
            <w:r w:rsidRPr="005C6AF3">
              <w:rPr>
                <w:bCs/>
                <w:color w:val="000000"/>
                <w:sz w:val="20"/>
                <w:szCs w:val="20"/>
                <w:lang w:val="en-US"/>
              </w:rPr>
              <w:t>GB</w:t>
            </w:r>
            <w:r>
              <w:rPr>
                <w:bCs/>
                <w:color w:val="000000"/>
                <w:sz w:val="20"/>
                <w:szCs w:val="20"/>
              </w:rPr>
              <w:t xml:space="preserve">; </w:t>
            </w:r>
            <w:r w:rsidRPr="005C6AF3">
              <w:rPr>
                <w:bCs/>
                <w:color w:val="000000"/>
                <w:sz w:val="20"/>
                <w:szCs w:val="20"/>
                <w:lang w:bidi="ru-RU"/>
              </w:rPr>
              <w:t>Количество портов SFP+ (</w:t>
            </w:r>
            <w:r w:rsidRPr="005C6AF3">
              <w:rPr>
                <w:bCs/>
                <w:color w:val="000000"/>
                <w:sz w:val="20"/>
                <w:szCs w:val="20"/>
                <w:lang w:val="en-US"/>
              </w:rPr>
              <w:t>SFP</w:t>
            </w:r>
            <w:r w:rsidRPr="005C6AF3">
              <w:rPr>
                <w:bCs/>
                <w:color w:val="000000"/>
                <w:sz w:val="20"/>
                <w:szCs w:val="20"/>
                <w:lang w:bidi="ru-RU"/>
              </w:rPr>
              <w:t>): 2</w:t>
            </w:r>
            <w:r>
              <w:rPr>
                <w:bCs/>
                <w:color w:val="000000"/>
                <w:sz w:val="20"/>
                <w:szCs w:val="20"/>
                <w:lang w:bidi="ru-RU"/>
              </w:rPr>
              <w:t xml:space="preserve">; </w:t>
            </w:r>
            <w:r w:rsidRPr="005C6AF3">
              <w:rPr>
                <w:bCs/>
                <w:color w:val="000000"/>
                <w:sz w:val="20"/>
                <w:szCs w:val="20"/>
                <w:lang w:bidi="ru-RU"/>
              </w:rPr>
              <w:t>Размещение блока питания: Внешнее</w:t>
            </w:r>
            <w:r>
              <w:rPr>
                <w:bCs/>
                <w:color w:val="000000"/>
                <w:sz w:val="20"/>
                <w:szCs w:val="20"/>
                <w:lang w:bidi="ru-RU"/>
              </w:rPr>
              <w:t xml:space="preserve">; </w:t>
            </w:r>
            <w:r w:rsidRPr="005C6AF3">
              <w:rPr>
                <w:bCs/>
                <w:color w:val="000000"/>
                <w:sz w:val="20"/>
                <w:szCs w:val="20"/>
                <w:lang w:bidi="ru-RU"/>
              </w:rPr>
              <w:t>Охлаждение: Пассивное</w:t>
            </w:r>
            <w:r>
              <w:rPr>
                <w:bCs/>
                <w:color w:val="000000"/>
                <w:sz w:val="20"/>
                <w:szCs w:val="20"/>
                <w:lang w:bidi="ru-RU"/>
              </w:rPr>
              <w:t xml:space="preserve">; </w:t>
            </w:r>
            <w:r w:rsidRPr="005C6AF3">
              <w:rPr>
                <w:bCs/>
                <w:color w:val="000000"/>
                <w:sz w:val="20"/>
                <w:szCs w:val="20"/>
                <w:lang w:bidi="ru-RU"/>
              </w:rPr>
              <w:t>Тип монтажа: серверная стойка 1</w:t>
            </w:r>
            <w:r w:rsidRPr="005C6AF3">
              <w:rPr>
                <w:bCs/>
                <w:color w:val="000000"/>
                <w:sz w:val="20"/>
                <w:szCs w:val="20"/>
                <w:lang w:val="en-US"/>
              </w:rPr>
              <w:t>U</w:t>
            </w:r>
            <w:r w:rsidRPr="005C6AF3">
              <w:rPr>
                <w:bCs/>
                <w:color w:val="000000"/>
                <w:sz w:val="20"/>
                <w:szCs w:val="20"/>
                <w:lang w:bidi="ru-RU"/>
              </w:rPr>
              <w:t>.</w:t>
            </w:r>
          </w:p>
          <w:p w14:paraId="64BF9B35" w14:textId="3B1BD342" w:rsidR="00815947" w:rsidRPr="005C6AF3" w:rsidRDefault="00815947" w:rsidP="00E87A52">
            <w:pPr>
              <w:widowControl w:val="0"/>
              <w:jc w:val="both"/>
              <w:rPr>
                <w:bCs/>
                <w:color w:val="000000"/>
                <w:sz w:val="20"/>
                <w:szCs w:val="20"/>
                <w:lang w:bidi="ru-RU"/>
              </w:rPr>
            </w:pPr>
            <w:r w:rsidRPr="005C6AF3">
              <w:rPr>
                <w:bCs/>
                <w:color w:val="000000"/>
                <w:sz w:val="20"/>
                <w:szCs w:val="20"/>
                <w:lang w:bidi="ru-RU"/>
              </w:rPr>
              <w:t>Размер:443 x 144 x 44 мм</w:t>
            </w:r>
            <w:r>
              <w:rPr>
                <w:bCs/>
                <w:color w:val="000000"/>
                <w:sz w:val="20"/>
                <w:szCs w:val="20"/>
                <w:lang w:bidi="ru-RU"/>
              </w:rPr>
              <w:t xml:space="preserve">; </w:t>
            </w:r>
            <w:r w:rsidRPr="005C6AF3">
              <w:rPr>
                <w:bCs/>
                <w:color w:val="000000"/>
                <w:sz w:val="20"/>
                <w:szCs w:val="20"/>
                <w:lang w:bidi="ru-RU"/>
              </w:rPr>
              <w:t xml:space="preserve">Среднее время наработки на отказ: </w:t>
            </w:r>
            <w:r>
              <w:rPr>
                <w:bCs/>
                <w:color w:val="000000"/>
                <w:sz w:val="20"/>
                <w:szCs w:val="20"/>
                <w:lang w:bidi="ru-RU"/>
              </w:rPr>
              <w:t>п</w:t>
            </w:r>
            <w:r w:rsidRPr="005C6AF3">
              <w:rPr>
                <w:bCs/>
                <w:color w:val="000000"/>
                <w:sz w:val="20"/>
                <w:szCs w:val="20"/>
                <w:lang w:bidi="ru-RU"/>
              </w:rPr>
              <w:t>римерно 200'000 часов при 25°С</w:t>
            </w:r>
            <w:r>
              <w:rPr>
                <w:bCs/>
                <w:color w:val="000000"/>
                <w:sz w:val="20"/>
                <w:szCs w:val="20"/>
                <w:lang w:bidi="ru-RU"/>
              </w:rPr>
              <w:t xml:space="preserve">; </w:t>
            </w:r>
            <w:r w:rsidRPr="005C6AF3">
              <w:rPr>
                <w:bCs/>
                <w:color w:val="000000"/>
                <w:sz w:val="20"/>
                <w:szCs w:val="20"/>
                <w:lang w:bidi="ru-RU"/>
              </w:rPr>
              <w:t>Диапазон рабочей температуры:</w:t>
            </w:r>
          </w:p>
          <w:p w14:paraId="5F7935F7" w14:textId="522EE7F4" w:rsidR="00815947" w:rsidRPr="005C6AF3" w:rsidRDefault="00815947" w:rsidP="00E87A52">
            <w:pPr>
              <w:widowControl w:val="0"/>
              <w:jc w:val="both"/>
              <w:rPr>
                <w:bCs/>
                <w:color w:val="000000"/>
                <w:sz w:val="20"/>
                <w:szCs w:val="20"/>
                <w:lang w:bidi="ru-RU"/>
              </w:rPr>
            </w:pPr>
            <w:r w:rsidRPr="005C6AF3">
              <w:rPr>
                <w:bCs/>
                <w:color w:val="000000"/>
                <w:sz w:val="20"/>
                <w:szCs w:val="20"/>
                <w:lang w:bidi="ru-RU"/>
              </w:rPr>
              <w:t>от -20°C до 70°C</w:t>
            </w:r>
            <w:r>
              <w:rPr>
                <w:bCs/>
                <w:color w:val="000000"/>
                <w:sz w:val="20"/>
                <w:szCs w:val="20"/>
                <w:lang w:bidi="ru-RU"/>
              </w:rPr>
              <w:t xml:space="preserve">; </w:t>
            </w:r>
            <w:r w:rsidRPr="005C6AF3">
              <w:rPr>
                <w:bCs/>
                <w:color w:val="000000"/>
                <w:sz w:val="20"/>
                <w:szCs w:val="20"/>
                <w:lang w:bidi="ru-RU"/>
              </w:rPr>
              <w:t xml:space="preserve">Количество вводов электропитания: 2 (DC </w:t>
            </w:r>
            <w:proofErr w:type="spellStart"/>
            <w:r w:rsidRPr="005C6AF3">
              <w:rPr>
                <w:bCs/>
                <w:color w:val="000000"/>
                <w:sz w:val="20"/>
                <w:szCs w:val="20"/>
                <w:lang w:bidi="ru-RU"/>
              </w:rPr>
              <w:t>jack</w:t>
            </w:r>
            <w:proofErr w:type="spellEnd"/>
            <w:r w:rsidRPr="005C6AF3">
              <w:rPr>
                <w:bCs/>
                <w:color w:val="000000"/>
                <w:sz w:val="20"/>
                <w:szCs w:val="20"/>
                <w:lang w:bidi="ru-RU"/>
              </w:rPr>
              <w:t xml:space="preserve">, </w:t>
            </w:r>
            <w:proofErr w:type="spellStart"/>
            <w:r w:rsidRPr="005C6AF3">
              <w:rPr>
                <w:bCs/>
                <w:color w:val="000000"/>
                <w:sz w:val="20"/>
                <w:szCs w:val="20"/>
                <w:lang w:bidi="ru-RU"/>
              </w:rPr>
              <w:t>PoE</w:t>
            </w:r>
            <w:proofErr w:type="spellEnd"/>
            <w:r w:rsidRPr="005C6AF3">
              <w:rPr>
                <w:bCs/>
                <w:color w:val="000000"/>
                <w:sz w:val="20"/>
                <w:szCs w:val="20"/>
                <w:lang w:bidi="ru-RU"/>
              </w:rPr>
              <w:t>-IN)</w:t>
            </w:r>
            <w:r>
              <w:rPr>
                <w:bCs/>
                <w:color w:val="000000"/>
                <w:sz w:val="20"/>
                <w:szCs w:val="20"/>
                <w:lang w:bidi="ru-RU"/>
              </w:rPr>
              <w:t xml:space="preserve">; </w:t>
            </w:r>
            <w:r w:rsidRPr="005C6AF3">
              <w:rPr>
                <w:bCs/>
                <w:color w:val="000000"/>
                <w:sz w:val="20"/>
                <w:szCs w:val="20"/>
                <w:lang w:bidi="ru-RU"/>
              </w:rPr>
              <w:t>Диапазон напряжения питания:10-30 V</w:t>
            </w:r>
            <w:r>
              <w:rPr>
                <w:bCs/>
                <w:color w:val="000000"/>
                <w:sz w:val="20"/>
                <w:szCs w:val="20"/>
                <w:lang w:bidi="ru-RU"/>
              </w:rPr>
              <w:t xml:space="preserve">; </w:t>
            </w:r>
            <w:r w:rsidRPr="005C6AF3">
              <w:rPr>
                <w:bCs/>
                <w:color w:val="000000"/>
                <w:sz w:val="20"/>
                <w:szCs w:val="20"/>
                <w:lang w:bidi="ru-RU"/>
              </w:rPr>
              <w:t>Максимальная мощность:19 W</w:t>
            </w:r>
            <w:r>
              <w:rPr>
                <w:bCs/>
                <w:color w:val="000000"/>
                <w:sz w:val="20"/>
                <w:szCs w:val="20"/>
                <w:lang w:bidi="ru-RU"/>
              </w:rPr>
              <w:t>.</w:t>
            </w:r>
          </w:p>
          <w:p w14:paraId="67C665C7" w14:textId="2E78E86E" w:rsidR="00815947" w:rsidRPr="00815947" w:rsidRDefault="00815947" w:rsidP="00E87A52">
            <w:pPr>
              <w:widowControl w:val="0"/>
              <w:jc w:val="both"/>
              <w:rPr>
                <w:bCs/>
                <w:color w:val="000000"/>
                <w:sz w:val="8"/>
                <w:szCs w:val="8"/>
                <w:lang w:bidi="ru-RU"/>
              </w:rPr>
            </w:pPr>
            <w:r>
              <w:rPr>
                <w:bCs/>
                <w:color w:val="000000"/>
                <w:sz w:val="20"/>
                <w:szCs w:val="20"/>
                <w:lang w:bidi="ru-RU"/>
              </w:rPr>
              <w:t>…</w:t>
            </w:r>
          </w:p>
        </w:tc>
        <w:tc>
          <w:tcPr>
            <w:tcW w:w="531" w:type="pct"/>
            <w:vAlign w:val="center"/>
          </w:tcPr>
          <w:p w14:paraId="413B6599" w14:textId="77777777" w:rsidR="00815947" w:rsidRPr="005C6AF3" w:rsidRDefault="00815947" w:rsidP="00FE3EFB">
            <w:pPr>
              <w:widowControl w:val="0"/>
              <w:jc w:val="center"/>
              <w:rPr>
                <w:bCs/>
                <w:color w:val="000000"/>
                <w:sz w:val="20"/>
                <w:szCs w:val="20"/>
              </w:rPr>
            </w:pPr>
            <w:r w:rsidRPr="005C6AF3">
              <w:rPr>
                <w:bCs/>
                <w:color w:val="000000"/>
                <w:sz w:val="20"/>
                <w:szCs w:val="20"/>
              </w:rPr>
              <w:t>шт.</w:t>
            </w:r>
          </w:p>
        </w:tc>
        <w:tc>
          <w:tcPr>
            <w:tcW w:w="451" w:type="pct"/>
            <w:vAlign w:val="center"/>
          </w:tcPr>
          <w:p w14:paraId="1EB58469" w14:textId="7BB5BCC7" w:rsidR="00815947" w:rsidRPr="005C6AF3" w:rsidRDefault="00815947" w:rsidP="00FE3EFB">
            <w:pPr>
              <w:widowControl w:val="0"/>
              <w:jc w:val="center"/>
              <w:rPr>
                <w:bCs/>
                <w:color w:val="000000"/>
                <w:sz w:val="20"/>
                <w:szCs w:val="20"/>
              </w:rPr>
            </w:pPr>
            <w:r w:rsidRPr="005C6AF3">
              <w:rPr>
                <w:bCs/>
                <w:color w:val="000000"/>
                <w:sz w:val="20"/>
                <w:szCs w:val="20"/>
              </w:rPr>
              <w:t>4</w:t>
            </w:r>
          </w:p>
        </w:tc>
      </w:tr>
    </w:tbl>
    <w:p w14:paraId="24B53FC7" w14:textId="20007138" w:rsidR="00DF7BF2" w:rsidRPr="005C6AF3" w:rsidRDefault="00DF7BF2" w:rsidP="00A416EA">
      <w:pPr>
        <w:autoSpaceDE w:val="0"/>
        <w:autoSpaceDN w:val="0"/>
        <w:adjustRightInd w:val="0"/>
        <w:ind w:firstLine="567"/>
        <w:jc w:val="both"/>
      </w:pPr>
      <w:r w:rsidRPr="005C6AF3">
        <w:t xml:space="preserve">Таким образом, определение заказчиком требований к оборудованию в части обозначения </w:t>
      </w:r>
      <w:r w:rsidRPr="005C6AF3">
        <w:rPr>
          <w:bCs/>
        </w:rPr>
        <w:t xml:space="preserve">типа, вида и технических характеристик оборудования </w:t>
      </w:r>
      <w:r w:rsidRPr="005C6AF3">
        <w:t>без указания</w:t>
      </w:r>
      <w:r w:rsidRPr="005C6AF3">
        <w:rPr>
          <w:bCs/>
        </w:rPr>
        <w:t xml:space="preserve"> максимальных и (или) минимальных значений показателей, </w:t>
      </w:r>
      <w:r w:rsidRPr="005C6AF3">
        <w:t>нарушает требования статьи 23 Закона о закупках и</w:t>
      </w:r>
      <w:r w:rsidRPr="005C6AF3">
        <w:rPr>
          <w:bCs/>
        </w:rPr>
        <w:t xml:space="preserve"> </w:t>
      </w:r>
      <w:r w:rsidRPr="005C6AF3">
        <w:rPr>
          <w:color w:val="000000" w:themeColor="text1"/>
        </w:rPr>
        <w:t xml:space="preserve">Постановления Правительства Приднестровской Молдавской Республики от 26 декабря 2019 года № 446 </w:t>
      </w:r>
      <w:hyperlink r:id="rId14" w:history="1">
        <w:r w:rsidRPr="005C6AF3">
          <w:rPr>
            <w:rStyle w:val="a8"/>
            <w:color w:val="auto"/>
            <w:u w:val="none"/>
          </w:rPr>
          <w:t>«Об утверждении Правил составления извещения о закупке и установлении формы извещения о закупке»</w:t>
        </w:r>
      </w:hyperlink>
      <w:r w:rsidRPr="005C6AF3">
        <w:t xml:space="preserve"> (САЗ </w:t>
      </w:r>
      <w:r w:rsidR="00815947">
        <w:t>20</w:t>
      </w:r>
      <w:r w:rsidRPr="005C6AF3">
        <w:t>-1)</w:t>
      </w:r>
      <w:r w:rsidR="00DD24BC" w:rsidRPr="005C6AF3">
        <w:t>.</w:t>
      </w:r>
    </w:p>
    <w:p w14:paraId="7E04F3E4" w14:textId="77777777" w:rsidR="004112DA" w:rsidRPr="005C6AF3" w:rsidRDefault="004112DA" w:rsidP="00A416EA">
      <w:pPr>
        <w:ind w:firstLine="567"/>
        <w:jc w:val="both"/>
        <w:rPr>
          <w:sz w:val="20"/>
          <w:szCs w:val="20"/>
        </w:rPr>
      </w:pPr>
    </w:p>
    <w:p w14:paraId="2CF04508" w14:textId="6A9B05DF" w:rsidR="00E32440" w:rsidRPr="005C6AF3" w:rsidRDefault="009E4E9E" w:rsidP="00A416EA">
      <w:pPr>
        <w:ind w:firstLine="567"/>
        <w:jc w:val="both"/>
      </w:pPr>
      <w:r w:rsidRPr="005C6AF3">
        <w:rPr>
          <w:b/>
          <w:bCs/>
        </w:rPr>
        <w:t>2.</w:t>
      </w:r>
      <w:r w:rsidR="00C657E5" w:rsidRPr="005C6AF3">
        <w:rPr>
          <w:b/>
          <w:bCs/>
        </w:rPr>
        <w:t>4</w:t>
      </w:r>
      <w:r w:rsidRPr="005C6AF3">
        <w:rPr>
          <w:b/>
          <w:bCs/>
        </w:rPr>
        <w:t>.</w:t>
      </w:r>
      <w:r w:rsidRPr="005C6AF3">
        <w:t> Согласно пунктам 3, 5</w:t>
      </w:r>
      <w:r w:rsidRPr="005C6AF3">
        <w:rPr>
          <w:rFonts w:eastAsiaTheme="minorHAnsi"/>
          <w:lang w:eastAsia="en-US"/>
        </w:rPr>
        <w:t xml:space="preserve"> </w:t>
      </w:r>
      <w:r w:rsidRPr="005C6AF3">
        <w:t>Положения о порядке обоснования закупок товаров, работ, услуг для обеспечения государственных (муниципальных) нужд и коммерческих нужд</w:t>
      </w:r>
      <w:r w:rsidRPr="005C6AF3">
        <w:rPr>
          <w:rFonts w:eastAsiaTheme="minorHAnsi"/>
          <w:lang w:eastAsia="en-US"/>
        </w:rPr>
        <w:t xml:space="preserve"> </w:t>
      </w:r>
      <w:r w:rsidRPr="005C6AF3">
        <w:t>Приложение № 3 к Постановлению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w:t>
      </w:r>
      <w:r w:rsidR="00E32440" w:rsidRPr="005C6AF3">
        <w:t>-4) при обосновании закупок заказчик осуществляет:</w:t>
      </w:r>
    </w:p>
    <w:p w14:paraId="18951D13" w14:textId="77777777" w:rsidR="00E32440" w:rsidRPr="005C6AF3" w:rsidRDefault="00E32440" w:rsidP="00A416EA">
      <w:pPr>
        <w:ind w:firstLine="567"/>
        <w:jc w:val="both"/>
      </w:pPr>
      <w:r w:rsidRPr="005C6AF3">
        <w:t>а) обоснование выбора объекта и (или) объектов закупки исходя из необходимости реализации конкретной цели (обоснование количественных и качественных параметров объекта закупки);</w:t>
      </w:r>
    </w:p>
    <w:p w14:paraId="2B891B39" w14:textId="77777777" w:rsidR="00E32440" w:rsidRPr="005C6AF3" w:rsidRDefault="00E32440" w:rsidP="00A416EA">
      <w:pPr>
        <w:ind w:firstLine="567"/>
        <w:jc w:val="both"/>
      </w:pPr>
      <w:r w:rsidRPr="005C6AF3">
        <w:t>б) обоснование начальной (максимальной) цены контракта, цены контракта;</w:t>
      </w:r>
    </w:p>
    <w:p w14:paraId="45E631D3" w14:textId="77777777" w:rsidR="00E32440" w:rsidRPr="005C6AF3" w:rsidRDefault="00E32440" w:rsidP="00A416EA">
      <w:pPr>
        <w:ind w:firstLine="567"/>
        <w:jc w:val="both"/>
      </w:pPr>
      <w:r w:rsidRPr="005C6AF3">
        <w:t>в) обоснование способа определения поставщика (подрядчика, исполнителя).</w:t>
      </w:r>
    </w:p>
    <w:p w14:paraId="74C1DE4F" w14:textId="78F126F6" w:rsidR="00E32440" w:rsidRPr="005C6AF3" w:rsidRDefault="00E32440" w:rsidP="00A416EA">
      <w:pPr>
        <w:ind w:firstLine="567"/>
        <w:jc w:val="both"/>
      </w:pPr>
      <w:r w:rsidRPr="005C6AF3">
        <w:t>Кроме того, обоснование закупки подлежит утверждению руководителем заказчика. Копия указанного обоснования закупки, не содержащая персональные данные, подлежит размещению в информационной системе в сфере закупок при размещении соответствующего извещения о проведении закупки.</w:t>
      </w:r>
    </w:p>
    <w:p w14:paraId="27053CC7" w14:textId="08BFCD26" w:rsidR="00E32440" w:rsidRPr="005C6AF3" w:rsidRDefault="00E32440" w:rsidP="00A416EA">
      <w:pPr>
        <w:ind w:firstLine="567"/>
        <w:jc w:val="both"/>
      </w:pPr>
      <w:r w:rsidRPr="005C6AF3">
        <w:t xml:space="preserve">Однако, заказчиком ГУП «Почта Приднестровья» в закупочной документации </w:t>
      </w:r>
      <w:r w:rsidRPr="005C6AF3">
        <w:rPr>
          <w:lang w:val="x-none"/>
        </w:rPr>
        <w:t xml:space="preserve">по закупки </w:t>
      </w:r>
      <w:r w:rsidRPr="005C6AF3">
        <w:rPr>
          <w:color w:val="000000"/>
        </w:rPr>
        <w:t>№ 6</w:t>
      </w:r>
      <w:r w:rsidRPr="005C6AF3">
        <w:t xml:space="preserve"> (предмет закупки «Оргтехника и комплектующие вычислительной техники»)</w:t>
      </w:r>
      <w:r w:rsidRPr="005C6AF3">
        <w:rPr>
          <w:color w:val="000000" w:themeColor="text1"/>
        </w:rPr>
        <w:t xml:space="preserve"> </w:t>
      </w:r>
      <w:r w:rsidRPr="005C6AF3">
        <w:t>от 24 декабря 2025 года, размещенной в информационной системе в сфере закупок отсутствует обоснование начальной (максимальной) цены контракта</w:t>
      </w:r>
      <w:r w:rsidR="00B252D6">
        <w:t xml:space="preserve"> </w:t>
      </w:r>
      <w:r w:rsidRPr="005C6AF3">
        <w:t>и обоснование способа определения поставщика (подрядчика, исполнителя), чем нарушаются требования Постановления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w:t>
      </w:r>
    </w:p>
    <w:p w14:paraId="22A601A8" w14:textId="0EF960D5" w:rsidR="00E32440" w:rsidRPr="005C6AF3" w:rsidRDefault="00E32440" w:rsidP="00A416EA">
      <w:pPr>
        <w:ind w:firstLine="567"/>
        <w:jc w:val="both"/>
        <w:rPr>
          <w:sz w:val="20"/>
          <w:szCs w:val="20"/>
        </w:rPr>
      </w:pPr>
    </w:p>
    <w:p w14:paraId="50404CF4" w14:textId="6CA3406D" w:rsidR="00C657E5" w:rsidRPr="005C6AF3" w:rsidRDefault="00C657E5" w:rsidP="00A416EA">
      <w:pPr>
        <w:ind w:firstLine="567"/>
        <w:jc w:val="both"/>
        <w:rPr>
          <w:rFonts w:eastAsia="Calibri"/>
        </w:rPr>
      </w:pPr>
      <w:r w:rsidRPr="005C6AF3">
        <w:rPr>
          <w:b/>
        </w:rPr>
        <w:t>2.</w:t>
      </w:r>
      <w:r w:rsidR="00A416EA">
        <w:rPr>
          <w:b/>
        </w:rPr>
        <w:t>5</w:t>
      </w:r>
      <w:r w:rsidRPr="005C6AF3">
        <w:rPr>
          <w:b/>
        </w:rPr>
        <w:t>.1.</w:t>
      </w:r>
      <w:r w:rsidRPr="005C6AF3">
        <w:rPr>
          <w:bCs/>
        </w:rPr>
        <w:t> </w:t>
      </w:r>
      <w:r w:rsidRPr="005C6AF3">
        <w:rPr>
          <w:rFonts w:eastAsia="Calibri"/>
        </w:rPr>
        <w:t xml:space="preserve">Нормами статьи 15 </w:t>
      </w:r>
      <w:r w:rsidRPr="005C6AF3">
        <w:t>Закона о закупках регламентировано, что о</w:t>
      </w:r>
      <w:r w:rsidRPr="005C6AF3">
        <w:rPr>
          <w:rFonts w:eastAsia="Calibri"/>
        </w:rPr>
        <w:t>ценка обоснованности осуществления закупок проводится в ходе контроля в сфере закупок в соответствии с настоящим Законом. При этом обоснованию подлежат объект и (или) объекты закупки исходя из необходимости реализации конкретной цели, начальная (максимальная) цена контракта, способ определения поставщика (подрядчика, исполнителя).</w:t>
      </w:r>
    </w:p>
    <w:p w14:paraId="4DD50129" w14:textId="77777777" w:rsidR="00C657E5" w:rsidRPr="005C6AF3" w:rsidRDefault="00C657E5" w:rsidP="00A416EA">
      <w:pPr>
        <w:ind w:firstLine="567"/>
        <w:jc w:val="both"/>
      </w:pPr>
      <w:r w:rsidRPr="005C6AF3">
        <w:t xml:space="preserve">Согласно статье 16 Закона о закупках </w:t>
      </w:r>
      <w:r w:rsidRPr="005C6AF3">
        <w:rPr>
          <w:rFonts w:eastAsia="Calibri"/>
        </w:rPr>
        <w:t>цена контракта</w:t>
      </w:r>
      <w:r w:rsidRPr="005C6AF3">
        <w:t xml:space="preserve"> определяется и обосновывается заказчиком посредством применения следующих методов:</w:t>
      </w:r>
    </w:p>
    <w:p w14:paraId="7F9A5789" w14:textId="77777777" w:rsidR="00C657E5" w:rsidRPr="005C6AF3" w:rsidRDefault="00C657E5" w:rsidP="00A416EA">
      <w:pPr>
        <w:ind w:firstLine="567"/>
        <w:jc w:val="both"/>
      </w:pPr>
      <w:r w:rsidRPr="005C6AF3">
        <w:t>а) метод сопоставимых рыночных цен (анализ рынка);</w:t>
      </w:r>
    </w:p>
    <w:p w14:paraId="5F1D1436" w14:textId="77777777" w:rsidR="00C657E5" w:rsidRPr="005C6AF3" w:rsidRDefault="00C657E5" w:rsidP="00A416EA">
      <w:pPr>
        <w:ind w:firstLine="567"/>
        <w:jc w:val="both"/>
      </w:pPr>
      <w:r w:rsidRPr="005C6AF3">
        <w:t>б) тарифный метод;</w:t>
      </w:r>
    </w:p>
    <w:p w14:paraId="799D35C1" w14:textId="77777777" w:rsidR="00C657E5" w:rsidRPr="005C6AF3" w:rsidRDefault="00C657E5" w:rsidP="00A416EA">
      <w:pPr>
        <w:ind w:firstLine="567"/>
        <w:jc w:val="both"/>
      </w:pPr>
      <w:r w:rsidRPr="005C6AF3">
        <w:t>в) проектно-сметный метод;</w:t>
      </w:r>
    </w:p>
    <w:p w14:paraId="1F241AA9" w14:textId="77777777" w:rsidR="00C657E5" w:rsidRPr="005C6AF3" w:rsidRDefault="00C657E5" w:rsidP="00A416EA">
      <w:pPr>
        <w:ind w:firstLine="567"/>
        <w:jc w:val="both"/>
      </w:pPr>
      <w:r w:rsidRPr="005C6AF3">
        <w:t>г) затратный метод.</w:t>
      </w:r>
    </w:p>
    <w:p w14:paraId="471F8E73" w14:textId="77777777" w:rsidR="00C657E5" w:rsidRPr="005C6AF3" w:rsidRDefault="00C657E5" w:rsidP="00A416EA">
      <w:pPr>
        <w:ind w:firstLine="567"/>
        <w:jc w:val="both"/>
      </w:pPr>
      <w:r w:rsidRPr="005C6AF3">
        <w:t>В соответствии с пунктами 4 и 5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w:t>
      </w:r>
    </w:p>
    <w:p w14:paraId="20A8AF71" w14:textId="77777777" w:rsidR="00C657E5" w:rsidRPr="005C6AF3" w:rsidRDefault="00C657E5" w:rsidP="00A416EA">
      <w:pPr>
        <w:ind w:firstLine="567"/>
        <w:jc w:val="both"/>
        <w:rPr>
          <w:color w:val="000000"/>
        </w:rPr>
      </w:pPr>
      <w:r w:rsidRPr="005C6AF3">
        <w:rPr>
          <w:color w:val="000000"/>
        </w:rPr>
        <w:t xml:space="preserve">В соответствии с пунктом 3 статьи 16 Закона о закупках при применении метода сопоставимых рыночных цен (анализ рынка) информация о ценах товаров, работ, услуг </w:t>
      </w:r>
      <w:r w:rsidRPr="005C6AF3">
        <w:rPr>
          <w:b/>
          <w:color w:val="000000"/>
        </w:rPr>
        <w:t>должна быть получена с учетом сопоставимых с условиями планируемой закупки коммерческих и (или) финансовых условий поставок товаров</w:t>
      </w:r>
      <w:r w:rsidRPr="005C6AF3">
        <w:rPr>
          <w:color w:val="000000"/>
        </w:rPr>
        <w:t>, выполнения работ, оказания услуг.</w:t>
      </w:r>
    </w:p>
    <w:p w14:paraId="025F377B" w14:textId="77777777" w:rsidR="00C657E5" w:rsidRPr="00815947" w:rsidRDefault="00C657E5" w:rsidP="00A416EA">
      <w:pPr>
        <w:autoSpaceDE w:val="0"/>
        <w:autoSpaceDN w:val="0"/>
        <w:adjustRightInd w:val="0"/>
        <w:ind w:firstLine="567"/>
        <w:jc w:val="both"/>
        <w:rPr>
          <w:rFonts w:eastAsia="Calibri"/>
        </w:rPr>
      </w:pPr>
      <w:r w:rsidRPr="005C6AF3">
        <w:rPr>
          <w:rFonts w:eastAsia="Calibri"/>
        </w:rPr>
        <w:t xml:space="preserve">В соответствии с Извещением, закупочной документацией, размещенными в </w:t>
      </w:r>
      <w:r w:rsidRPr="00815947">
        <w:rPr>
          <w:rFonts w:eastAsia="Calibri"/>
        </w:rPr>
        <w:t xml:space="preserve">информационной системе в сфере закупок, по данной закупке заказчиком определены следующие предмет (объекты) закупки и существенные условия заключения контракта: </w:t>
      </w:r>
    </w:p>
    <w:p w14:paraId="19E00A5B" w14:textId="454CDD08" w:rsidR="00C657E5" w:rsidRPr="00815947" w:rsidRDefault="00C657E5" w:rsidP="00815947">
      <w:pPr>
        <w:ind w:firstLine="567"/>
        <w:jc w:val="both"/>
      </w:pPr>
      <w:r w:rsidRPr="00815947">
        <w:rPr>
          <w:i/>
        </w:rPr>
        <w:t xml:space="preserve">– Предметом закупки является </w:t>
      </w:r>
      <w:r w:rsidR="00660D22" w:rsidRPr="00815947">
        <w:t>Оргтехника и комплектующие вычислительной техники</w:t>
      </w:r>
      <w:r w:rsidRPr="00815947">
        <w:t xml:space="preserve">, включающее в себя </w:t>
      </w:r>
      <w:r w:rsidR="00BB0E67" w:rsidRPr="00815947">
        <w:t>1</w:t>
      </w:r>
      <w:r w:rsidRPr="00815947">
        <w:t xml:space="preserve"> лот:</w:t>
      </w:r>
    </w:p>
    <w:p w14:paraId="482159A3" w14:textId="5509D3ED" w:rsidR="00660D22" w:rsidRPr="00815947" w:rsidRDefault="00C657E5" w:rsidP="00815947">
      <w:pPr>
        <w:ind w:firstLine="567"/>
        <w:jc w:val="both"/>
        <w:rPr>
          <w:i/>
        </w:rPr>
      </w:pPr>
      <w:r w:rsidRPr="00815947">
        <w:t xml:space="preserve">Лот №1 </w:t>
      </w:r>
      <w:r w:rsidR="00BB0E67" w:rsidRPr="00815947">
        <w:t>Сетевой коммутатор</w:t>
      </w:r>
      <w:r w:rsidR="00660D22" w:rsidRPr="00815947">
        <w:t xml:space="preserve"> в количестве </w:t>
      </w:r>
      <w:r w:rsidR="00660D22" w:rsidRPr="00815947">
        <w:rPr>
          <w:i/>
        </w:rPr>
        <w:t>4 штук, со</w:t>
      </w:r>
      <w:r w:rsidR="00FE73C6">
        <w:rPr>
          <w:i/>
        </w:rPr>
        <w:t xml:space="preserve"> </w:t>
      </w:r>
      <w:r w:rsidR="00660D22" w:rsidRPr="00815947">
        <w:rPr>
          <w:i/>
        </w:rPr>
        <w:t>с следующими техническими характеристиками:</w:t>
      </w:r>
    </w:p>
    <w:p w14:paraId="5081F433" w14:textId="42789FCD" w:rsidR="00BB0E67" w:rsidRPr="00815947" w:rsidRDefault="00BB0E67" w:rsidP="00815947">
      <w:pPr>
        <w:widowControl w:val="0"/>
        <w:ind w:firstLine="567"/>
        <w:jc w:val="both"/>
        <w:rPr>
          <w:bCs/>
          <w:color w:val="000000"/>
          <w:lang w:bidi="ru-RU"/>
        </w:rPr>
      </w:pPr>
      <w:r w:rsidRPr="00815947">
        <w:rPr>
          <w:bCs/>
          <w:color w:val="000000"/>
          <w:lang w:bidi="ru-RU"/>
        </w:rPr>
        <w:t xml:space="preserve">Архитектура: 32 бита, Частота процессора: 800 МГц, Количество ядер процессора: 1, Объем оперативной памяти: 512 МБ, Объем постоянной памяти: 2 МБ, Тип постоянной памяти: FLASH, Поддержка </w:t>
      </w:r>
      <w:proofErr w:type="spellStart"/>
      <w:r w:rsidRPr="00815947">
        <w:rPr>
          <w:bCs/>
          <w:color w:val="000000"/>
          <w:lang w:bidi="ru-RU"/>
        </w:rPr>
        <w:t>PoE</w:t>
      </w:r>
      <w:proofErr w:type="spellEnd"/>
      <w:r w:rsidRPr="00815947">
        <w:rPr>
          <w:bCs/>
          <w:color w:val="000000"/>
          <w:lang w:bidi="ru-RU"/>
        </w:rPr>
        <w:t xml:space="preserve">: Пассивное </w:t>
      </w:r>
      <w:proofErr w:type="spellStart"/>
      <w:r w:rsidRPr="00815947">
        <w:rPr>
          <w:bCs/>
          <w:color w:val="000000"/>
          <w:lang w:bidi="ru-RU"/>
        </w:rPr>
        <w:t>PoE</w:t>
      </w:r>
      <w:proofErr w:type="spellEnd"/>
      <w:r w:rsidRPr="00815947">
        <w:rPr>
          <w:bCs/>
          <w:color w:val="000000"/>
          <w:lang w:bidi="ru-RU"/>
        </w:rPr>
        <w:t xml:space="preserve">, Тип охлаждения: Пассивное </w:t>
      </w:r>
      <w:proofErr w:type="spellStart"/>
      <w:r w:rsidRPr="00815947">
        <w:rPr>
          <w:bCs/>
          <w:color w:val="000000"/>
          <w:lang w:bidi="ru-RU"/>
        </w:rPr>
        <w:t>PoE</w:t>
      </w:r>
      <w:proofErr w:type="spellEnd"/>
      <w:r w:rsidRPr="00815947">
        <w:rPr>
          <w:bCs/>
          <w:color w:val="000000"/>
          <w:lang w:bidi="ru-RU"/>
        </w:rPr>
        <w:t xml:space="preserve"> диапазон напряжения:</w:t>
      </w:r>
      <w:r w:rsidR="00FD1D35" w:rsidRPr="00815947">
        <w:rPr>
          <w:bCs/>
          <w:color w:val="000000"/>
          <w:lang w:bidi="ru-RU"/>
        </w:rPr>
        <w:t xml:space="preserve"> </w:t>
      </w:r>
      <w:r w:rsidRPr="00815947">
        <w:rPr>
          <w:bCs/>
          <w:color w:val="000000"/>
          <w:lang w:bidi="ru-RU"/>
        </w:rPr>
        <w:t xml:space="preserve">10-30 </w:t>
      </w:r>
      <w:r w:rsidRPr="00815947">
        <w:rPr>
          <w:bCs/>
          <w:color w:val="000000"/>
          <w:lang w:val="en-US"/>
        </w:rPr>
        <w:t>V</w:t>
      </w:r>
      <w:r w:rsidRPr="00815947">
        <w:rPr>
          <w:bCs/>
          <w:color w:val="000000"/>
        </w:rPr>
        <w:t xml:space="preserve">, </w:t>
      </w:r>
      <w:r w:rsidRPr="00815947">
        <w:rPr>
          <w:bCs/>
          <w:color w:val="000000"/>
          <w:lang w:bidi="ru-RU"/>
        </w:rPr>
        <w:t xml:space="preserve">Порты </w:t>
      </w:r>
      <w:r w:rsidRPr="00815947">
        <w:rPr>
          <w:bCs/>
          <w:color w:val="000000"/>
          <w:lang w:val="en-US"/>
        </w:rPr>
        <w:t>Ethernet</w:t>
      </w:r>
      <w:r w:rsidRPr="00815947">
        <w:rPr>
          <w:bCs/>
          <w:color w:val="000000"/>
          <w:lang w:bidi="ru-RU"/>
        </w:rPr>
        <w:t>:10</w:t>
      </w:r>
      <w:r w:rsidRPr="00815947">
        <w:rPr>
          <w:bCs/>
          <w:color w:val="000000"/>
          <w:lang w:val="en-US"/>
        </w:rPr>
        <w:t>mb</w:t>
      </w:r>
      <w:r w:rsidRPr="00815947">
        <w:rPr>
          <w:bCs/>
          <w:color w:val="000000"/>
          <w:lang w:bidi="ru-RU"/>
        </w:rPr>
        <w:t>/100</w:t>
      </w:r>
      <w:r w:rsidRPr="00815947">
        <w:rPr>
          <w:bCs/>
          <w:color w:val="000000"/>
          <w:lang w:val="en-US"/>
        </w:rPr>
        <w:t>mb</w:t>
      </w:r>
      <w:r w:rsidRPr="00815947">
        <w:rPr>
          <w:bCs/>
          <w:color w:val="000000"/>
          <w:lang w:bidi="ru-RU"/>
        </w:rPr>
        <w:t>/1000</w:t>
      </w:r>
      <w:r w:rsidRPr="00815947">
        <w:rPr>
          <w:bCs/>
          <w:color w:val="000000"/>
          <w:lang w:val="en-US"/>
        </w:rPr>
        <w:t>mb</w:t>
      </w:r>
      <w:r w:rsidRPr="00815947">
        <w:rPr>
          <w:bCs/>
          <w:color w:val="000000"/>
        </w:rPr>
        <w:t xml:space="preserve">, </w:t>
      </w:r>
      <w:r w:rsidRPr="00815947">
        <w:rPr>
          <w:bCs/>
          <w:color w:val="000000"/>
          <w:lang w:bidi="ru-RU"/>
        </w:rPr>
        <w:t xml:space="preserve">Количество портов Ethernet: 24, Порты SFP: SFP+ 10Gb, </w:t>
      </w:r>
      <w:r w:rsidRPr="00815947">
        <w:rPr>
          <w:bCs/>
          <w:color w:val="000000"/>
          <w:lang w:val="en-US"/>
        </w:rPr>
        <w:t>SFP</w:t>
      </w:r>
      <w:r w:rsidRPr="00815947">
        <w:rPr>
          <w:bCs/>
          <w:color w:val="000000"/>
          <w:lang w:bidi="ru-RU"/>
        </w:rPr>
        <w:t xml:space="preserve"> 1.25</w:t>
      </w:r>
      <w:r w:rsidRPr="00815947">
        <w:rPr>
          <w:bCs/>
          <w:color w:val="000000"/>
          <w:lang w:val="en-US"/>
        </w:rPr>
        <w:t>GB</w:t>
      </w:r>
      <w:r w:rsidRPr="00815947">
        <w:rPr>
          <w:bCs/>
          <w:color w:val="000000"/>
        </w:rPr>
        <w:t xml:space="preserve">, </w:t>
      </w:r>
      <w:r w:rsidRPr="00815947">
        <w:rPr>
          <w:bCs/>
          <w:color w:val="000000"/>
          <w:lang w:bidi="ru-RU"/>
        </w:rPr>
        <w:t>Количество портов SFP+ (</w:t>
      </w:r>
      <w:r w:rsidRPr="00815947">
        <w:rPr>
          <w:bCs/>
          <w:color w:val="000000"/>
          <w:lang w:val="en-US"/>
        </w:rPr>
        <w:t>SFP</w:t>
      </w:r>
      <w:r w:rsidRPr="00815947">
        <w:rPr>
          <w:bCs/>
          <w:color w:val="000000"/>
          <w:lang w:bidi="ru-RU"/>
        </w:rPr>
        <w:t>): 2, Размещение блока питания: Внешнее, Охлаждение: Пассивное, Тип монтажа: серверная стойка 1</w:t>
      </w:r>
      <w:r w:rsidRPr="00815947">
        <w:rPr>
          <w:bCs/>
          <w:color w:val="000000"/>
          <w:lang w:val="en-US"/>
        </w:rPr>
        <w:t>U</w:t>
      </w:r>
      <w:r w:rsidRPr="00815947">
        <w:rPr>
          <w:bCs/>
          <w:color w:val="000000"/>
          <w:lang w:bidi="ru-RU"/>
        </w:rPr>
        <w:t>.</w:t>
      </w:r>
    </w:p>
    <w:p w14:paraId="0093A7EE" w14:textId="51757A10" w:rsidR="00BB0E67" w:rsidRPr="00815947" w:rsidRDefault="00BB0E67" w:rsidP="00A416EA">
      <w:pPr>
        <w:widowControl w:val="0"/>
        <w:ind w:firstLine="567"/>
        <w:jc w:val="both"/>
        <w:rPr>
          <w:bCs/>
          <w:color w:val="000000"/>
          <w:lang w:bidi="ru-RU"/>
        </w:rPr>
      </w:pPr>
      <w:r w:rsidRPr="00815947">
        <w:rPr>
          <w:bCs/>
          <w:color w:val="000000"/>
          <w:lang w:bidi="ru-RU"/>
        </w:rPr>
        <w:t>Размер:</w:t>
      </w:r>
      <w:r w:rsidR="00FD1D35" w:rsidRPr="00815947">
        <w:rPr>
          <w:bCs/>
          <w:color w:val="000000"/>
          <w:lang w:bidi="ru-RU"/>
        </w:rPr>
        <w:t xml:space="preserve"> </w:t>
      </w:r>
      <w:r w:rsidRPr="00815947">
        <w:rPr>
          <w:bCs/>
          <w:color w:val="000000"/>
          <w:lang w:bidi="ru-RU"/>
        </w:rPr>
        <w:t xml:space="preserve">443 x 144 x 44 мм, Среднее время наработки на отказ: примерно 200 000 часов при 25°С, Диапазон рабочей температуры: от -20°C до 70°C, Количество вводов электропитания: 2 (DC </w:t>
      </w:r>
      <w:proofErr w:type="spellStart"/>
      <w:r w:rsidRPr="00815947">
        <w:rPr>
          <w:bCs/>
          <w:color w:val="000000"/>
          <w:lang w:bidi="ru-RU"/>
        </w:rPr>
        <w:t>jack</w:t>
      </w:r>
      <w:proofErr w:type="spellEnd"/>
      <w:r w:rsidRPr="00815947">
        <w:rPr>
          <w:bCs/>
          <w:color w:val="000000"/>
          <w:lang w:bidi="ru-RU"/>
        </w:rPr>
        <w:t xml:space="preserve">, </w:t>
      </w:r>
      <w:proofErr w:type="spellStart"/>
      <w:r w:rsidRPr="00815947">
        <w:rPr>
          <w:bCs/>
          <w:color w:val="000000"/>
          <w:lang w:bidi="ru-RU"/>
        </w:rPr>
        <w:t>PoE</w:t>
      </w:r>
      <w:proofErr w:type="spellEnd"/>
      <w:r w:rsidRPr="00815947">
        <w:rPr>
          <w:bCs/>
          <w:color w:val="000000"/>
          <w:lang w:bidi="ru-RU"/>
        </w:rPr>
        <w:t>-IN), Диапазон напряжения питания:</w:t>
      </w:r>
      <w:r w:rsidR="00FD1D35" w:rsidRPr="00815947">
        <w:rPr>
          <w:bCs/>
          <w:color w:val="000000"/>
          <w:lang w:bidi="ru-RU"/>
        </w:rPr>
        <w:t xml:space="preserve"> </w:t>
      </w:r>
      <w:r w:rsidRPr="00815947">
        <w:rPr>
          <w:bCs/>
          <w:color w:val="000000"/>
          <w:lang w:bidi="ru-RU"/>
        </w:rPr>
        <w:t>10-30 V, Максимальная мощность:19 W, Тип коммутации: управляемая.</w:t>
      </w:r>
    </w:p>
    <w:p w14:paraId="0BDFFB84" w14:textId="5DC46ACF" w:rsidR="00C657E5" w:rsidRPr="00815947" w:rsidRDefault="00BB0E67" w:rsidP="00A416EA">
      <w:pPr>
        <w:widowControl w:val="0"/>
        <w:ind w:firstLine="567"/>
        <w:jc w:val="both"/>
        <w:rPr>
          <w:bCs/>
          <w:color w:val="000000"/>
          <w:lang w:bidi="ru-RU"/>
        </w:rPr>
      </w:pPr>
      <w:r w:rsidRPr="00815947">
        <w:rPr>
          <w:bCs/>
          <w:color w:val="000000"/>
          <w:lang w:bidi="ru-RU"/>
        </w:rPr>
        <w:t>Описание возможностей оборудования: Управление переадресацией между портами, Фильтрация по MAC-адресам, Настройка виртуальных локальных сетей (VLAN), Зеркалирование трафика, Ограничение полосы пропускания, Редактирование некоторых полей заголовков MAC и IP-пакетов.</w:t>
      </w:r>
    </w:p>
    <w:p w14:paraId="1A5FA4B2" w14:textId="673857C3" w:rsidR="00C657E5" w:rsidRPr="00815947" w:rsidRDefault="00C657E5" w:rsidP="00A416EA">
      <w:pPr>
        <w:autoSpaceDE w:val="0"/>
        <w:autoSpaceDN w:val="0"/>
        <w:adjustRightInd w:val="0"/>
        <w:ind w:firstLine="567"/>
        <w:jc w:val="both"/>
        <w:rPr>
          <w:i/>
        </w:rPr>
      </w:pPr>
      <w:r w:rsidRPr="00815947">
        <w:rPr>
          <w:i/>
        </w:rPr>
        <w:t>– Начальная (максимальная) цена контракта по лот</w:t>
      </w:r>
      <w:r w:rsidR="00BB0E67" w:rsidRPr="00815947">
        <w:rPr>
          <w:i/>
        </w:rPr>
        <w:t>у</w:t>
      </w:r>
      <w:r w:rsidRPr="00815947">
        <w:rPr>
          <w:i/>
        </w:rPr>
        <w:t xml:space="preserve"> № 1 составляет </w:t>
      </w:r>
      <w:r w:rsidR="00BB0E67" w:rsidRPr="00815947">
        <w:rPr>
          <w:i/>
        </w:rPr>
        <w:t>12</w:t>
      </w:r>
      <w:r w:rsidRPr="00815947">
        <w:rPr>
          <w:i/>
        </w:rPr>
        <w:t> </w:t>
      </w:r>
      <w:r w:rsidR="00BB0E67" w:rsidRPr="00815947">
        <w:rPr>
          <w:i/>
        </w:rPr>
        <w:t>100</w:t>
      </w:r>
      <w:r w:rsidRPr="00815947">
        <w:rPr>
          <w:i/>
        </w:rPr>
        <w:t>,00 руб.,</w:t>
      </w:r>
      <w:r w:rsidRPr="00815947">
        <w:rPr>
          <w:iCs/>
        </w:rPr>
        <w:t xml:space="preserve"> </w:t>
      </w:r>
      <w:r w:rsidRPr="00815947">
        <w:rPr>
          <w:i/>
        </w:rPr>
        <w:t>(пункт 1 Раздела 4 Извещения);</w:t>
      </w:r>
    </w:p>
    <w:p w14:paraId="623E10C3" w14:textId="008A4385" w:rsidR="00C657E5" w:rsidRPr="005C6AF3" w:rsidRDefault="00C657E5" w:rsidP="00A416EA">
      <w:pPr>
        <w:autoSpaceDE w:val="0"/>
        <w:autoSpaceDN w:val="0"/>
        <w:adjustRightInd w:val="0"/>
        <w:ind w:firstLine="567"/>
        <w:jc w:val="both"/>
        <w:rPr>
          <w:i/>
        </w:rPr>
      </w:pPr>
      <w:r w:rsidRPr="00815947">
        <w:rPr>
          <w:i/>
        </w:rPr>
        <w:t xml:space="preserve">– Условия оплаты: </w:t>
      </w:r>
      <w:r w:rsidR="00990154" w:rsidRPr="00815947">
        <w:rPr>
          <w:bCs/>
          <w:i/>
          <w:iCs/>
        </w:rPr>
        <w:t>Расчеты по Контракту за Товар производится в рублях ПМР, путем перечисления денежных средств</w:t>
      </w:r>
      <w:r w:rsidR="00990154" w:rsidRPr="005C6AF3">
        <w:rPr>
          <w:bCs/>
          <w:i/>
          <w:iCs/>
        </w:rPr>
        <w:t xml:space="preserve"> на расчетный счет Поставщика, после поставки Покупателем всей партии Товара на основании товаросопроводительной документации до 31 декабря 2025 года</w:t>
      </w:r>
      <w:r w:rsidR="00990154" w:rsidRPr="005C6AF3">
        <w:rPr>
          <w:i/>
        </w:rPr>
        <w:t xml:space="preserve"> </w:t>
      </w:r>
      <w:r w:rsidRPr="005C6AF3">
        <w:rPr>
          <w:i/>
        </w:rPr>
        <w:t>(пункт 4 Раздела 4 Извещения);</w:t>
      </w:r>
    </w:p>
    <w:p w14:paraId="0215E95A" w14:textId="3BB3F37A" w:rsidR="00C657E5" w:rsidRPr="005C6AF3" w:rsidRDefault="00C657E5" w:rsidP="00A416EA">
      <w:pPr>
        <w:autoSpaceDE w:val="0"/>
        <w:autoSpaceDN w:val="0"/>
        <w:adjustRightInd w:val="0"/>
        <w:ind w:firstLine="567"/>
        <w:jc w:val="both"/>
        <w:rPr>
          <w:i/>
        </w:rPr>
      </w:pPr>
      <w:r w:rsidRPr="005C6AF3">
        <w:rPr>
          <w:i/>
        </w:rPr>
        <w:t xml:space="preserve">– Срок поставки товара: Поставка </w:t>
      </w:r>
      <w:r w:rsidR="00990154" w:rsidRPr="005C6AF3">
        <w:rPr>
          <w:i/>
        </w:rPr>
        <w:t>Т</w:t>
      </w:r>
      <w:r w:rsidRPr="005C6AF3">
        <w:rPr>
          <w:i/>
        </w:rPr>
        <w:t xml:space="preserve">овара осуществляется </w:t>
      </w:r>
      <w:r w:rsidR="00990154" w:rsidRPr="005C6AF3">
        <w:rPr>
          <w:i/>
        </w:rPr>
        <w:t xml:space="preserve">Поставщиком путем его отгрузки (передачи) Получателю в течение 10 (десяти) рабочих дней </w:t>
      </w:r>
      <w:r w:rsidRPr="005C6AF3">
        <w:rPr>
          <w:i/>
        </w:rPr>
        <w:t xml:space="preserve">с момента заключения контракта (пункт </w:t>
      </w:r>
      <w:r w:rsidR="00990154" w:rsidRPr="005C6AF3">
        <w:rPr>
          <w:i/>
        </w:rPr>
        <w:t>2</w:t>
      </w:r>
      <w:r w:rsidRPr="005C6AF3">
        <w:rPr>
          <w:i/>
        </w:rPr>
        <w:t xml:space="preserve"> Раздела 7 Извещения);</w:t>
      </w:r>
    </w:p>
    <w:p w14:paraId="1CA4920D" w14:textId="08167689" w:rsidR="00C657E5" w:rsidRPr="005C6AF3" w:rsidRDefault="00C657E5" w:rsidP="00A416EA">
      <w:pPr>
        <w:ind w:firstLine="567"/>
        <w:contextualSpacing/>
        <w:jc w:val="both"/>
        <w:rPr>
          <w:rFonts w:eastAsia="Calibri"/>
        </w:rPr>
      </w:pPr>
      <w:r w:rsidRPr="005C6AF3">
        <w:rPr>
          <w:i/>
        </w:rPr>
        <w:t>– Требования к гарантийным обязательствам, предоставляемым поставщиком (подрядчиком, исполнителем), в отношении поставляемых товаров (работ, услуг):</w:t>
      </w:r>
      <w:r w:rsidR="009106DA" w:rsidRPr="005C6AF3">
        <w:rPr>
          <w:i/>
        </w:rPr>
        <w:t xml:space="preserve"> 1 (один год) с даты заключения контракта и подписания приемо-сдаточных документов </w:t>
      </w:r>
      <w:r w:rsidRPr="005C6AF3">
        <w:rPr>
          <w:i/>
        </w:rPr>
        <w:t>(пункт 4 Раздела 6 Извещения).</w:t>
      </w:r>
    </w:p>
    <w:p w14:paraId="7083B8E3" w14:textId="31A9759E" w:rsidR="00C657E5" w:rsidRPr="005C6AF3" w:rsidRDefault="00C657E5" w:rsidP="00A416EA">
      <w:pPr>
        <w:ind w:firstLine="567"/>
        <w:jc w:val="both"/>
        <w:rPr>
          <w:color w:val="000000" w:themeColor="text1"/>
        </w:rPr>
      </w:pPr>
      <w:r w:rsidRPr="005C6AF3">
        <w:rPr>
          <w:color w:val="000000" w:themeColor="text1"/>
        </w:rPr>
        <w:t>В соответствии с закупочной документацией и обоснованием начальной (максимальной) цены контракта по з</w:t>
      </w:r>
      <w:r w:rsidRPr="005C6AF3">
        <w:rPr>
          <w:color w:val="000000"/>
        </w:rPr>
        <w:t>акупке № </w:t>
      </w:r>
      <w:r w:rsidR="009106DA" w:rsidRPr="005C6AF3">
        <w:rPr>
          <w:color w:val="000000"/>
        </w:rPr>
        <w:t>6</w:t>
      </w:r>
      <w:r w:rsidRPr="005C6AF3">
        <w:t xml:space="preserve"> (предмет закупки «</w:t>
      </w:r>
      <w:r w:rsidR="009106DA" w:rsidRPr="005C6AF3">
        <w:t>Оргтехника и комплектующие вычислительной техники</w:t>
      </w:r>
      <w:r w:rsidRPr="005C6AF3">
        <w:t xml:space="preserve">») </w:t>
      </w:r>
      <w:r w:rsidR="009106DA" w:rsidRPr="005C6AF3">
        <w:t>ГУП «Почта Приднестровья</w:t>
      </w:r>
      <w:r w:rsidR="00B52737" w:rsidRPr="005C6AF3">
        <w:t>»</w:t>
      </w:r>
      <w:r w:rsidRPr="005C6AF3">
        <w:rPr>
          <w:color w:val="000000"/>
        </w:rPr>
        <w:t xml:space="preserve">, </w:t>
      </w:r>
      <w:r w:rsidRPr="005C6AF3">
        <w:rPr>
          <w:color w:val="000000" w:themeColor="text1"/>
        </w:rPr>
        <w:t>размещенной в информационной системе в сфере закупок, для определения начальной (максимальной) цены контракта по лот</w:t>
      </w:r>
      <w:r w:rsidR="009106DA" w:rsidRPr="005C6AF3">
        <w:rPr>
          <w:color w:val="000000" w:themeColor="text1"/>
        </w:rPr>
        <w:t>у</w:t>
      </w:r>
      <w:r w:rsidRPr="005C6AF3">
        <w:rPr>
          <w:color w:val="000000" w:themeColor="text1"/>
        </w:rPr>
        <w:t xml:space="preserve"> № 1 данной закупки применен метод сопоставимых рыночных цен (анализ рынка).</w:t>
      </w:r>
    </w:p>
    <w:p w14:paraId="0858D733" w14:textId="11E37A59" w:rsidR="00C657E5" w:rsidRPr="005C6AF3" w:rsidRDefault="00C657E5" w:rsidP="00A416EA">
      <w:pPr>
        <w:ind w:firstLine="567"/>
        <w:contextualSpacing/>
        <w:jc w:val="both"/>
      </w:pPr>
      <w:r w:rsidRPr="005C6AF3">
        <w:t xml:space="preserve">Министерством экономического развития Приднестровской Молдавской Республики письмом от </w:t>
      </w:r>
      <w:r w:rsidR="009106DA" w:rsidRPr="005C6AF3">
        <w:t>4</w:t>
      </w:r>
      <w:r w:rsidRPr="005C6AF3">
        <w:t xml:space="preserve"> </w:t>
      </w:r>
      <w:r w:rsidR="009106DA" w:rsidRPr="005C6AF3">
        <w:t>декабря</w:t>
      </w:r>
      <w:r w:rsidRPr="005C6AF3">
        <w:t xml:space="preserve"> 202</w:t>
      </w:r>
      <w:r w:rsidR="009106DA" w:rsidRPr="005C6AF3">
        <w:t>5</w:t>
      </w:r>
      <w:r w:rsidRPr="005C6AF3">
        <w:t xml:space="preserve"> года исх. № 01-26/</w:t>
      </w:r>
      <w:r w:rsidR="009106DA" w:rsidRPr="005C6AF3">
        <w:t>11</w:t>
      </w:r>
      <w:r w:rsidRPr="005C6AF3">
        <w:t>5</w:t>
      </w:r>
      <w:r w:rsidR="009106DA" w:rsidRPr="005C6AF3">
        <w:t>0</w:t>
      </w:r>
      <w:r w:rsidRPr="005C6AF3">
        <w:t xml:space="preserve"> запрошена информация и документы, на основании которых сформирована начальная (максимальная) цена контракта по данной закупке.</w:t>
      </w:r>
    </w:p>
    <w:p w14:paraId="53448762" w14:textId="77777777" w:rsidR="00C657E5" w:rsidRPr="005C6AF3" w:rsidRDefault="00C657E5" w:rsidP="00A416EA">
      <w:pPr>
        <w:pStyle w:val="a9"/>
        <w:shd w:val="clear" w:color="auto" w:fill="FFFFFF"/>
        <w:spacing w:before="0" w:beforeAutospacing="0" w:after="0" w:afterAutospacing="0"/>
        <w:ind w:firstLine="567"/>
        <w:contextualSpacing/>
        <w:jc w:val="both"/>
        <w:rPr>
          <w:sz w:val="20"/>
          <w:szCs w:val="20"/>
        </w:rPr>
      </w:pPr>
    </w:p>
    <w:p w14:paraId="070A9BDD" w14:textId="625D2587" w:rsidR="00C657E5" w:rsidRPr="005C6AF3" w:rsidRDefault="00C657E5" w:rsidP="00A416EA">
      <w:pPr>
        <w:pStyle w:val="a9"/>
        <w:shd w:val="clear" w:color="auto" w:fill="FFFFFF"/>
        <w:spacing w:before="0" w:beforeAutospacing="0" w:after="0" w:afterAutospacing="0"/>
        <w:ind w:firstLine="567"/>
        <w:contextualSpacing/>
        <w:jc w:val="both"/>
      </w:pPr>
      <w:r w:rsidRPr="005C6AF3">
        <w:rPr>
          <w:b/>
          <w:bCs/>
        </w:rPr>
        <w:t>2.</w:t>
      </w:r>
      <w:r w:rsidR="00A416EA">
        <w:rPr>
          <w:b/>
          <w:bCs/>
        </w:rPr>
        <w:t>5</w:t>
      </w:r>
      <w:r w:rsidRPr="005C6AF3">
        <w:rPr>
          <w:b/>
          <w:bCs/>
        </w:rPr>
        <w:t>.2.</w:t>
      </w:r>
      <w:r w:rsidRPr="005C6AF3">
        <w:t xml:space="preserve"> В соответствии с пунктом 18 </w:t>
      </w:r>
      <w:r w:rsidRPr="005C6AF3">
        <w:rPr>
          <w:rFonts w:eastAsia="Calibri"/>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w:t>
      </w:r>
      <w:r w:rsidRPr="005C6AF3">
        <w:t xml:space="preserve">Приказом Министерства экономического развития Приднестровской Молдавской Республики от 24 декабря 2019 года № 1127 «Об утверждении </w:t>
      </w:r>
      <w:r w:rsidRPr="005C6AF3">
        <w:rPr>
          <w:rFonts w:eastAsia="Calibri"/>
        </w:rPr>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5C6AF3">
        <w:t xml:space="preserve"> (САЗ 23-29)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информационной системе в сфере закупок или в печатных изданиях, должен содержать:</w:t>
      </w:r>
    </w:p>
    <w:p w14:paraId="3D0A17EB" w14:textId="77777777" w:rsidR="00C657E5" w:rsidRPr="005C6AF3" w:rsidRDefault="00C657E5" w:rsidP="00A416EA">
      <w:pPr>
        <w:pStyle w:val="a9"/>
        <w:shd w:val="clear" w:color="auto" w:fill="FFFFFF"/>
        <w:spacing w:before="0" w:beforeAutospacing="0" w:after="0" w:afterAutospacing="0"/>
        <w:ind w:firstLine="567"/>
        <w:contextualSpacing/>
        <w:jc w:val="both"/>
      </w:pPr>
      <w:r w:rsidRPr="005C6AF3">
        <w:t>а) подробное описание объекта закупки, включая указание единицы измерения, количества товара, объема работы или услуги;</w:t>
      </w:r>
    </w:p>
    <w:p w14:paraId="474479C6" w14:textId="77777777" w:rsidR="00C657E5" w:rsidRPr="005C6AF3" w:rsidRDefault="00C657E5" w:rsidP="00A416EA">
      <w:pPr>
        <w:pStyle w:val="a9"/>
        <w:shd w:val="clear" w:color="auto" w:fill="FFFFFF"/>
        <w:spacing w:before="0" w:beforeAutospacing="0" w:after="0" w:afterAutospacing="0"/>
        <w:ind w:firstLine="567"/>
        <w:contextualSpacing/>
        <w:jc w:val="both"/>
      </w:pPr>
      <w:r w:rsidRPr="005C6AF3">
        <w:t>б)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29006DE2" w14:textId="77777777" w:rsidR="00C657E5" w:rsidRPr="00FE73C6" w:rsidRDefault="00C657E5" w:rsidP="00A416EA">
      <w:pPr>
        <w:pStyle w:val="a9"/>
        <w:shd w:val="clear" w:color="auto" w:fill="FFFFFF"/>
        <w:spacing w:before="0" w:beforeAutospacing="0" w:after="0" w:afterAutospacing="0"/>
        <w:ind w:firstLine="567"/>
        <w:contextualSpacing/>
        <w:jc w:val="both"/>
      </w:pPr>
      <w:r w:rsidRPr="005C6AF3">
        <w:t xml:space="preserve">в)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w:t>
      </w:r>
      <w:r w:rsidRPr="00FE73C6">
        <w:t>исполнения контракта, требования к гарантийному сроку товара, работы, услуги и (или) объему предоставления гарантий их качества;</w:t>
      </w:r>
    </w:p>
    <w:p w14:paraId="10843F7C" w14:textId="77777777" w:rsidR="00C657E5" w:rsidRPr="00FE73C6" w:rsidRDefault="00C657E5" w:rsidP="00A416EA">
      <w:pPr>
        <w:pStyle w:val="a9"/>
        <w:shd w:val="clear" w:color="auto" w:fill="FFFFFF"/>
        <w:spacing w:before="0" w:beforeAutospacing="0" w:after="0" w:afterAutospacing="0"/>
        <w:ind w:firstLine="567"/>
        <w:contextualSpacing/>
        <w:jc w:val="both"/>
      </w:pPr>
      <w:r w:rsidRPr="00FE73C6">
        <w:t>г) сроки предоставления ценовой информации;</w:t>
      </w:r>
    </w:p>
    <w:p w14:paraId="3C843D5B" w14:textId="77777777" w:rsidR="00C657E5" w:rsidRPr="00FE73C6" w:rsidRDefault="00C657E5" w:rsidP="00A416EA">
      <w:pPr>
        <w:pStyle w:val="a9"/>
        <w:shd w:val="clear" w:color="auto" w:fill="FFFFFF"/>
        <w:spacing w:before="0" w:beforeAutospacing="0" w:after="0" w:afterAutospacing="0"/>
        <w:ind w:firstLine="567"/>
        <w:contextualSpacing/>
        <w:jc w:val="both"/>
      </w:pPr>
      <w:r w:rsidRPr="00FE73C6">
        <w:t>д) информацию о том, что проведение данной процедуры сбора информации не влечет за собой возникновение каких-либо обязательств заказчика;</w:t>
      </w:r>
    </w:p>
    <w:p w14:paraId="3832A693" w14:textId="77777777" w:rsidR="00C657E5" w:rsidRPr="00FE73C6" w:rsidRDefault="00C657E5" w:rsidP="00A416EA">
      <w:pPr>
        <w:pStyle w:val="a9"/>
        <w:shd w:val="clear" w:color="auto" w:fill="FFFFFF"/>
        <w:spacing w:before="0" w:beforeAutospacing="0" w:after="0" w:afterAutospacing="0"/>
        <w:ind w:firstLine="567"/>
        <w:contextualSpacing/>
        <w:jc w:val="both"/>
      </w:pPr>
      <w:r w:rsidRPr="00FE73C6">
        <w:t>е)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w:t>
      </w:r>
    </w:p>
    <w:p w14:paraId="0A0F46FE" w14:textId="05C1A9FC" w:rsidR="00C657E5" w:rsidRPr="00FE73C6" w:rsidRDefault="00B52737" w:rsidP="00A416EA">
      <w:pPr>
        <w:ind w:firstLine="567"/>
        <w:contextualSpacing/>
        <w:jc w:val="both"/>
      </w:pPr>
      <w:r w:rsidRPr="00FE73C6">
        <w:t>Следует отметить</w:t>
      </w:r>
      <w:r w:rsidR="00C657E5" w:rsidRPr="00FE73C6">
        <w:t>,</w:t>
      </w:r>
      <w:r w:rsidRPr="00FE73C6">
        <w:t xml:space="preserve"> что ГУП «Почта Приднестровья»</w:t>
      </w:r>
      <w:r w:rsidR="00C657E5" w:rsidRPr="00FE73C6">
        <w:t xml:space="preserve"> направлен письменны</w:t>
      </w:r>
      <w:r w:rsidRPr="00FE73C6">
        <w:t>й</w:t>
      </w:r>
      <w:r w:rsidR="00C657E5" w:rsidRPr="00FE73C6">
        <w:t xml:space="preserve"> запрос о предоставлении коммерческих предложений на поставку </w:t>
      </w:r>
      <w:r w:rsidRPr="00FE73C6">
        <w:t>оргтехники и комплектующих вычислительной техники</w:t>
      </w:r>
      <w:r w:rsidR="00C657E5" w:rsidRPr="00FE73C6">
        <w:t xml:space="preserve"> в адрес потенциальных поставщиков:</w:t>
      </w:r>
    </w:p>
    <w:p w14:paraId="072327CA" w14:textId="62B66A30" w:rsidR="00C657E5" w:rsidRPr="00FE73C6" w:rsidRDefault="00C657E5" w:rsidP="00A416EA">
      <w:pPr>
        <w:ind w:firstLine="567"/>
        <w:contextualSpacing/>
        <w:jc w:val="both"/>
      </w:pPr>
      <w:r w:rsidRPr="00FE73C6">
        <w:t>– ООО «</w:t>
      </w:r>
      <w:r w:rsidR="00B52737" w:rsidRPr="00FE73C6">
        <w:t>Хайтек</w:t>
      </w:r>
      <w:r w:rsidRPr="00FE73C6">
        <w:t xml:space="preserve">» (письмо от </w:t>
      </w:r>
      <w:r w:rsidR="00B52737" w:rsidRPr="00FE73C6">
        <w:t>20</w:t>
      </w:r>
      <w:r w:rsidRPr="00FE73C6">
        <w:t xml:space="preserve"> </w:t>
      </w:r>
      <w:r w:rsidR="00B52737" w:rsidRPr="00FE73C6">
        <w:t>но</w:t>
      </w:r>
      <w:r w:rsidRPr="00FE73C6">
        <w:t>я</w:t>
      </w:r>
      <w:r w:rsidR="00B52737" w:rsidRPr="00FE73C6">
        <w:t>бря</w:t>
      </w:r>
      <w:r w:rsidRPr="00FE73C6">
        <w:t xml:space="preserve"> 202</w:t>
      </w:r>
      <w:r w:rsidR="00B52737" w:rsidRPr="00FE73C6">
        <w:t>5</w:t>
      </w:r>
      <w:r w:rsidRPr="00FE73C6">
        <w:t xml:space="preserve"> года</w:t>
      </w:r>
      <w:r w:rsidR="00B52737" w:rsidRPr="00FE73C6">
        <w:t xml:space="preserve"> </w:t>
      </w:r>
      <w:r w:rsidRPr="00FE73C6">
        <w:t>исх. №</w:t>
      </w:r>
      <w:r w:rsidR="00B52737" w:rsidRPr="00FE73C6">
        <w:t xml:space="preserve"> </w:t>
      </w:r>
      <w:r w:rsidRPr="00FE73C6">
        <w:t>01-1</w:t>
      </w:r>
      <w:r w:rsidR="00B52737" w:rsidRPr="00FE73C6">
        <w:t>1</w:t>
      </w:r>
      <w:r w:rsidRPr="00FE73C6">
        <w:t>/</w:t>
      </w:r>
      <w:r w:rsidR="00B52737" w:rsidRPr="00FE73C6">
        <w:t>745</w:t>
      </w:r>
      <w:r w:rsidRPr="00FE73C6">
        <w:t>);</w:t>
      </w:r>
    </w:p>
    <w:p w14:paraId="6ABA159F" w14:textId="0128EE2C" w:rsidR="00C657E5" w:rsidRPr="00FE73C6" w:rsidRDefault="00C657E5" w:rsidP="00A416EA">
      <w:pPr>
        <w:ind w:firstLine="567"/>
        <w:contextualSpacing/>
        <w:jc w:val="both"/>
      </w:pPr>
      <w:r w:rsidRPr="00FE73C6">
        <w:t>–</w:t>
      </w:r>
      <w:bookmarkStart w:id="4" w:name="_Hlk176529853"/>
      <w:r w:rsidRPr="00FE73C6">
        <w:t> </w:t>
      </w:r>
      <w:r w:rsidR="00B52737" w:rsidRPr="00FE73C6">
        <w:t>ЗА</w:t>
      </w:r>
      <w:r w:rsidRPr="00FE73C6">
        <w:t>О «</w:t>
      </w:r>
      <w:proofErr w:type="spellStart"/>
      <w:r w:rsidR="00B52737" w:rsidRPr="00FE73C6">
        <w:t>ТирАЭТ</w:t>
      </w:r>
      <w:proofErr w:type="spellEnd"/>
      <w:r w:rsidRPr="00FE73C6">
        <w:t xml:space="preserve">» (письмо от </w:t>
      </w:r>
      <w:r w:rsidR="00B52737" w:rsidRPr="00FE73C6">
        <w:t>20 ноября 2025 года исх. № 01-11/746</w:t>
      </w:r>
      <w:r w:rsidRPr="00FE73C6">
        <w:t>)</w:t>
      </w:r>
      <w:bookmarkEnd w:id="4"/>
      <w:r w:rsidRPr="00FE73C6">
        <w:t>;</w:t>
      </w:r>
    </w:p>
    <w:p w14:paraId="43558962" w14:textId="40001481" w:rsidR="00C657E5" w:rsidRPr="00FE73C6" w:rsidRDefault="00C657E5" w:rsidP="00A416EA">
      <w:pPr>
        <w:ind w:firstLine="567"/>
        <w:contextualSpacing/>
        <w:jc w:val="both"/>
      </w:pPr>
      <w:r w:rsidRPr="00FE73C6">
        <w:t>– </w:t>
      </w:r>
      <w:r w:rsidR="00B52737" w:rsidRPr="00FE73C6">
        <w:t>ОО</w:t>
      </w:r>
      <w:r w:rsidRPr="00FE73C6">
        <w:t>О «</w:t>
      </w:r>
      <w:proofErr w:type="spellStart"/>
      <w:r w:rsidR="00B52737" w:rsidRPr="00FE73C6">
        <w:t>Технобум</w:t>
      </w:r>
      <w:proofErr w:type="spellEnd"/>
      <w:r w:rsidRPr="00FE73C6">
        <w:t xml:space="preserve">» (письмо от </w:t>
      </w:r>
      <w:r w:rsidR="00B52737" w:rsidRPr="00FE73C6">
        <w:t>20 ноября 2025 года исх. № 01-10/747</w:t>
      </w:r>
      <w:r w:rsidRPr="00FE73C6">
        <w:t xml:space="preserve">), </w:t>
      </w:r>
      <w:r w:rsidR="00B52737" w:rsidRPr="00FE73C6">
        <w:t>без</w:t>
      </w:r>
      <w:r w:rsidRPr="00FE73C6">
        <w:t xml:space="preserve"> срок</w:t>
      </w:r>
      <w:r w:rsidR="00B52737" w:rsidRPr="00FE73C6">
        <w:t>а</w:t>
      </w:r>
      <w:r w:rsidRPr="00FE73C6">
        <w:t xml:space="preserve"> предоставления ценовой информации по данн</w:t>
      </w:r>
      <w:r w:rsidR="00B52737" w:rsidRPr="00FE73C6">
        <w:t>о</w:t>
      </w:r>
      <w:r w:rsidRPr="00FE73C6">
        <w:t>м</w:t>
      </w:r>
      <w:r w:rsidR="00B52737" w:rsidRPr="00FE73C6">
        <w:t>у</w:t>
      </w:r>
      <w:r w:rsidRPr="00FE73C6">
        <w:t xml:space="preserve"> запрос</w:t>
      </w:r>
      <w:r w:rsidR="00B52737" w:rsidRPr="00FE73C6">
        <w:t>у.</w:t>
      </w:r>
    </w:p>
    <w:p w14:paraId="7356EC94" w14:textId="7514145E" w:rsidR="00660D22" w:rsidRPr="00FE73C6" w:rsidRDefault="00C657E5" w:rsidP="00A416EA">
      <w:pPr>
        <w:pStyle w:val="a9"/>
        <w:shd w:val="clear" w:color="auto" w:fill="FFFFFF"/>
        <w:spacing w:before="0" w:beforeAutospacing="0" w:after="0" w:afterAutospacing="0"/>
        <w:ind w:firstLine="567"/>
        <w:contextualSpacing/>
        <w:jc w:val="both"/>
      </w:pPr>
      <w:r w:rsidRPr="00FE73C6">
        <w:t xml:space="preserve">Следует отметить, что </w:t>
      </w:r>
      <w:r w:rsidR="00660D22" w:rsidRPr="00FE73C6">
        <w:t>в вышеуказанных запросах цены потенциальным поставщикам заказчиком не указаны количество товара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 сроки предоставления ценовой информации, информацию о том, что проведение данной процедуры сбора информации не влечет за собой возникновение каких-либо обязательств заказчика,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w:t>
      </w:r>
    </w:p>
    <w:p w14:paraId="45065AE7" w14:textId="77777777" w:rsidR="00660D22" w:rsidRPr="007A7F5A" w:rsidRDefault="00660D22" w:rsidP="00A416EA">
      <w:pPr>
        <w:ind w:firstLine="567"/>
        <w:contextualSpacing/>
        <w:jc w:val="both"/>
        <w:rPr>
          <w:sz w:val="12"/>
          <w:szCs w:val="12"/>
        </w:rPr>
      </w:pPr>
    </w:p>
    <w:p w14:paraId="6A4CA72D" w14:textId="01749B30" w:rsidR="00C657E5" w:rsidRPr="005C6AF3" w:rsidRDefault="00C657E5" w:rsidP="00A416EA">
      <w:pPr>
        <w:ind w:firstLine="567"/>
        <w:contextualSpacing/>
        <w:jc w:val="both"/>
        <w:rPr>
          <w:color w:val="000000" w:themeColor="text1"/>
        </w:rPr>
      </w:pPr>
      <w:r w:rsidRPr="005C6AF3">
        <w:t xml:space="preserve">Письмом от </w:t>
      </w:r>
      <w:r w:rsidR="00B52737" w:rsidRPr="005C6AF3">
        <w:t>5 декабря</w:t>
      </w:r>
      <w:r w:rsidRPr="005C6AF3">
        <w:t xml:space="preserve"> 202</w:t>
      </w:r>
      <w:r w:rsidR="00B52737" w:rsidRPr="005C6AF3">
        <w:t>5</w:t>
      </w:r>
      <w:r w:rsidRPr="005C6AF3">
        <w:t xml:space="preserve"> года исх. № 01-1</w:t>
      </w:r>
      <w:r w:rsidR="00B52737" w:rsidRPr="005C6AF3">
        <w:t>1</w:t>
      </w:r>
      <w:r w:rsidRPr="005C6AF3">
        <w:t>/</w:t>
      </w:r>
      <w:r w:rsidR="00B52737" w:rsidRPr="005C6AF3">
        <w:t>798</w:t>
      </w:r>
      <w:r w:rsidRPr="005C6AF3">
        <w:t xml:space="preserve"> </w:t>
      </w:r>
      <w:r w:rsidR="00FE73C6">
        <w:t xml:space="preserve">в адрес Министерства экономического развития Приднестровской Молдавской Республики </w:t>
      </w:r>
      <w:r w:rsidR="005429DE" w:rsidRPr="005C6AF3">
        <w:t xml:space="preserve">ГУП «Почта Приднестровья» </w:t>
      </w:r>
      <w:r w:rsidRPr="005C6AF3">
        <w:t xml:space="preserve">представлены коммерческие предложения от </w:t>
      </w:r>
      <w:r w:rsidR="00B52737" w:rsidRPr="005C6AF3">
        <w:t>двух</w:t>
      </w:r>
      <w:r w:rsidRPr="005C6AF3">
        <w:t xml:space="preserve"> потенциальных поставщиков:</w:t>
      </w:r>
      <w:r w:rsidRPr="005C6AF3">
        <w:rPr>
          <w:color w:val="000000" w:themeColor="text1"/>
        </w:rPr>
        <w:t xml:space="preserve"> </w:t>
      </w:r>
    </w:p>
    <w:p w14:paraId="02DFDBB9" w14:textId="2994F591" w:rsidR="00C657E5" w:rsidRPr="005C6AF3" w:rsidRDefault="00C657E5" w:rsidP="00A416EA">
      <w:pPr>
        <w:ind w:firstLine="567"/>
        <w:contextualSpacing/>
        <w:jc w:val="both"/>
      </w:pPr>
      <w:r w:rsidRPr="005C6AF3">
        <w:t>– ЗАО «</w:t>
      </w:r>
      <w:proofErr w:type="spellStart"/>
      <w:r w:rsidRPr="005C6AF3">
        <w:t>Тир</w:t>
      </w:r>
      <w:r w:rsidR="005429DE" w:rsidRPr="005C6AF3">
        <w:t>АЭТ</w:t>
      </w:r>
      <w:proofErr w:type="spellEnd"/>
      <w:r w:rsidR="005429DE" w:rsidRPr="005C6AF3">
        <w:t>»</w:t>
      </w:r>
      <w:r w:rsidRPr="005C6AF3">
        <w:t xml:space="preserve"> (письмо от 2</w:t>
      </w:r>
      <w:r w:rsidR="005429DE" w:rsidRPr="005C6AF3">
        <w:t>1</w:t>
      </w:r>
      <w:r w:rsidRPr="005C6AF3">
        <w:t xml:space="preserve"> </w:t>
      </w:r>
      <w:r w:rsidR="005429DE" w:rsidRPr="005C6AF3">
        <w:t>ноября</w:t>
      </w:r>
      <w:r w:rsidRPr="005C6AF3">
        <w:t xml:space="preserve"> 202</w:t>
      </w:r>
      <w:r w:rsidR="005429DE" w:rsidRPr="005C6AF3">
        <w:t>5</w:t>
      </w:r>
      <w:r w:rsidRPr="005C6AF3">
        <w:t xml:space="preserve"> года </w:t>
      </w:r>
      <w:proofErr w:type="spellStart"/>
      <w:r w:rsidR="00FE73C6" w:rsidRPr="005C6AF3">
        <w:t>вх</w:t>
      </w:r>
      <w:proofErr w:type="spellEnd"/>
      <w:r w:rsidR="00FE73C6" w:rsidRPr="005C6AF3">
        <w:t>. № 01-10/677</w:t>
      </w:r>
      <w:r w:rsidRPr="005C6AF3">
        <w:t>);</w:t>
      </w:r>
    </w:p>
    <w:p w14:paraId="05889410" w14:textId="77777777" w:rsidR="00FE73C6" w:rsidRDefault="00C657E5" w:rsidP="00A416EA">
      <w:pPr>
        <w:ind w:firstLine="567"/>
        <w:jc w:val="both"/>
      </w:pPr>
      <w:r w:rsidRPr="005C6AF3">
        <w:rPr>
          <w:color w:val="000000" w:themeColor="text1"/>
        </w:rPr>
        <w:t>– ООО «</w:t>
      </w:r>
      <w:proofErr w:type="spellStart"/>
      <w:r w:rsidR="005429DE" w:rsidRPr="005C6AF3">
        <w:t>Технобум</w:t>
      </w:r>
      <w:proofErr w:type="spellEnd"/>
      <w:r w:rsidRPr="005C6AF3">
        <w:rPr>
          <w:color w:val="000000" w:themeColor="text1"/>
        </w:rPr>
        <w:t>» (</w:t>
      </w:r>
      <w:r w:rsidR="00FE73C6" w:rsidRPr="005C6AF3">
        <w:t>письмо</w:t>
      </w:r>
      <w:r w:rsidR="00FE73C6" w:rsidRPr="005C6AF3">
        <w:rPr>
          <w:color w:val="000000" w:themeColor="text1"/>
        </w:rPr>
        <w:t xml:space="preserve"> </w:t>
      </w:r>
      <w:r w:rsidRPr="005C6AF3">
        <w:rPr>
          <w:color w:val="000000" w:themeColor="text1"/>
        </w:rPr>
        <w:t xml:space="preserve">от </w:t>
      </w:r>
      <w:r w:rsidR="005429DE" w:rsidRPr="005C6AF3">
        <w:rPr>
          <w:color w:val="000000" w:themeColor="text1"/>
        </w:rPr>
        <w:t>21</w:t>
      </w:r>
      <w:r w:rsidRPr="005C6AF3">
        <w:rPr>
          <w:color w:val="000000" w:themeColor="text1"/>
        </w:rPr>
        <w:t xml:space="preserve"> </w:t>
      </w:r>
      <w:r w:rsidR="00FE73C6" w:rsidRPr="005C6AF3">
        <w:t>ноября</w:t>
      </w:r>
      <w:r w:rsidR="00FE73C6" w:rsidRPr="005C6AF3">
        <w:rPr>
          <w:color w:val="000000" w:themeColor="text1"/>
        </w:rPr>
        <w:t xml:space="preserve"> </w:t>
      </w:r>
      <w:r w:rsidRPr="005C6AF3">
        <w:rPr>
          <w:color w:val="000000" w:themeColor="text1"/>
        </w:rPr>
        <w:t>202</w:t>
      </w:r>
      <w:r w:rsidR="005429DE" w:rsidRPr="005C6AF3">
        <w:rPr>
          <w:color w:val="000000" w:themeColor="text1"/>
        </w:rPr>
        <w:t>5</w:t>
      </w:r>
      <w:r w:rsidRPr="005C6AF3">
        <w:rPr>
          <w:color w:val="000000" w:themeColor="text1"/>
        </w:rPr>
        <w:t xml:space="preserve"> года </w:t>
      </w:r>
      <w:proofErr w:type="spellStart"/>
      <w:r w:rsidRPr="005C6AF3">
        <w:rPr>
          <w:color w:val="000000" w:themeColor="text1"/>
        </w:rPr>
        <w:t>вх</w:t>
      </w:r>
      <w:proofErr w:type="spellEnd"/>
      <w:r w:rsidRPr="005C6AF3">
        <w:rPr>
          <w:color w:val="000000" w:themeColor="text1"/>
        </w:rPr>
        <w:t xml:space="preserve">. № </w:t>
      </w:r>
      <w:r w:rsidR="005429DE" w:rsidRPr="005C6AF3">
        <w:rPr>
          <w:color w:val="000000" w:themeColor="text1"/>
        </w:rPr>
        <w:t>01-10/678</w:t>
      </w:r>
      <w:r w:rsidRPr="005C6AF3">
        <w:rPr>
          <w:color w:val="000000" w:themeColor="text1"/>
        </w:rPr>
        <w:t>)</w:t>
      </w:r>
      <w:r w:rsidRPr="005C6AF3">
        <w:t xml:space="preserve">, </w:t>
      </w:r>
    </w:p>
    <w:p w14:paraId="62D7AB30" w14:textId="1AC1528C" w:rsidR="00C657E5" w:rsidRPr="005C6AF3" w:rsidRDefault="00C657E5" w:rsidP="00A416EA">
      <w:pPr>
        <w:ind w:firstLine="567"/>
        <w:jc w:val="both"/>
      </w:pPr>
      <w:r w:rsidRPr="005C6AF3">
        <w:t xml:space="preserve">на основании которых </w:t>
      </w:r>
      <w:r w:rsidR="005429DE" w:rsidRPr="005C6AF3">
        <w:t xml:space="preserve">ГУП «Почта Приднестровья» </w:t>
      </w:r>
      <w:r w:rsidRPr="005C6AF3">
        <w:t xml:space="preserve">определена и сформирована </w:t>
      </w:r>
      <w:r w:rsidRPr="005C6AF3">
        <w:rPr>
          <w:rFonts w:eastAsia="Calibri"/>
        </w:rPr>
        <w:t>начальная (максимальная) цена контракта по лот</w:t>
      </w:r>
      <w:r w:rsidR="005429DE" w:rsidRPr="005C6AF3">
        <w:rPr>
          <w:rFonts w:eastAsia="Calibri"/>
        </w:rPr>
        <w:t>у</w:t>
      </w:r>
      <w:r w:rsidRPr="005C6AF3">
        <w:rPr>
          <w:rFonts w:eastAsia="Calibri"/>
        </w:rPr>
        <w:t xml:space="preserve"> №</w:t>
      </w:r>
      <w:r w:rsidR="005429DE" w:rsidRPr="005C6AF3">
        <w:rPr>
          <w:rFonts w:eastAsia="Calibri"/>
        </w:rPr>
        <w:t xml:space="preserve"> 1</w:t>
      </w:r>
      <w:r w:rsidRPr="005C6AF3">
        <w:rPr>
          <w:rFonts w:eastAsia="Calibri"/>
        </w:rPr>
        <w:t xml:space="preserve"> по данной закупке, со следующими коммерческими условиями</w:t>
      </w:r>
      <w:r w:rsidRPr="005C6AF3">
        <w:t>:</w:t>
      </w:r>
    </w:p>
    <w:p w14:paraId="58614BC0" w14:textId="298CCB05" w:rsidR="00C657E5" w:rsidRPr="005C6AF3" w:rsidRDefault="00C657E5" w:rsidP="00A416EA">
      <w:pPr>
        <w:ind w:firstLine="567"/>
        <w:jc w:val="both"/>
        <w:rPr>
          <w:color w:val="000000" w:themeColor="text1"/>
        </w:rPr>
      </w:pPr>
      <w:r w:rsidRPr="005C6AF3">
        <w:rPr>
          <w:color w:val="000000" w:themeColor="text1"/>
        </w:rPr>
        <w:t>1.</w:t>
      </w:r>
      <w:r w:rsidRPr="005C6AF3">
        <w:rPr>
          <w:color w:val="000000" w:themeColor="text1"/>
          <w:lang w:val="en-US"/>
        </w:rPr>
        <w:t> </w:t>
      </w:r>
      <w:r w:rsidR="00FE73C6" w:rsidRPr="005C6AF3">
        <w:rPr>
          <w:color w:val="000000" w:themeColor="text1"/>
        </w:rPr>
        <w:t xml:space="preserve">Коммерческое предложение </w:t>
      </w:r>
      <w:r w:rsidR="005429DE" w:rsidRPr="005C6AF3">
        <w:t>ЗАО «</w:t>
      </w:r>
      <w:proofErr w:type="spellStart"/>
      <w:r w:rsidR="005429DE" w:rsidRPr="005C6AF3">
        <w:t>ТирАЭТ</w:t>
      </w:r>
      <w:proofErr w:type="spellEnd"/>
      <w:r w:rsidR="005429DE" w:rsidRPr="005C6AF3">
        <w:t xml:space="preserve">» (письмо от 21 ноября 2025 года </w:t>
      </w:r>
      <w:proofErr w:type="spellStart"/>
      <w:r w:rsidR="005429DE" w:rsidRPr="005C6AF3">
        <w:t>вх</w:t>
      </w:r>
      <w:proofErr w:type="spellEnd"/>
      <w:r w:rsidR="005429DE" w:rsidRPr="005C6AF3">
        <w:t>. № 01-10/677</w:t>
      </w:r>
      <w:r w:rsidRPr="005C6AF3">
        <w:t>)</w:t>
      </w:r>
      <w:r w:rsidR="00A416EA">
        <w:t>.</w:t>
      </w:r>
    </w:p>
    <w:p w14:paraId="27A3F8AA" w14:textId="77777777" w:rsidR="00C657E5" w:rsidRPr="005C6AF3" w:rsidRDefault="00C657E5" w:rsidP="00C657E5">
      <w:pPr>
        <w:ind w:firstLine="567"/>
        <w:jc w:val="both"/>
        <w:rPr>
          <w:color w:val="000000" w:themeColor="text1"/>
          <w:sz w:val="8"/>
          <w:szCs w:val="8"/>
        </w:rPr>
      </w:pPr>
    </w:p>
    <w:tbl>
      <w:tblPr>
        <w:tblStyle w:val="a5"/>
        <w:tblW w:w="5000" w:type="pct"/>
        <w:tblLook w:val="04A0" w:firstRow="1" w:lastRow="0" w:firstColumn="1" w:lastColumn="0" w:noHBand="0" w:noVBand="1"/>
      </w:tblPr>
      <w:tblGrid>
        <w:gridCol w:w="6937"/>
        <w:gridCol w:w="833"/>
        <w:gridCol w:w="1574"/>
      </w:tblGrid>
      <w:tr w:rsidR="00DD6C7B" w:rsidRPr="005C6AF3" w14:paraId="2FE11A1C" w14:textId="77777777" w:rsidTr="00DD6C7B">
        <w:trPr>
          <w:tblHeader/>
        </w:trPr>
        <w:tc>
          <w:tcPr>
            <w:tcW w:w="3712" w:type="pct"/>
            <w:vAlign w:val="center"/>
          </w:tcPr>
          <w:p w14:paraId="5E34BE62" w14:textId="77777777"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rPr>
              <w:t>Наименование объекта закупки</w:t>
            </w:r>
          </w:p>
        </w:tc>
        <w:tc>
          <w:tcPr>
            <w:tcW w:w="446" w:type="pct"/>
            <w:vAlign w:val="center"/>
          </w:tcPr>
          <w:p w14:paraId="34B08D63" w14:textId="77777777"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rPr>
              <w:t>Кол-во</w:t>
            </w:r>
          </w:p>
        </w:tc>
        <w:tc>
          <w:tcPr>
            <w:tcW w:w="842" w:type="pct"/>
            <w:vAlign w:val="center"/>
          </w:tcPr>
          <w:p w14:paraId="742CDE3C" w14:textId="767EC659"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rPr>
              <w:t>Цена руб. ПМР</w:t>
            </w:r>
          </w:p>
        </w:tc>
      </w:tr>
      <w:tr w:rsidR="00DD6C7B" w:rsidRPr="005C6AF3" w14:paraId="136CEB86" w14:textId="77777777" w:rsidTr="00DD6C7B">
        <w:trPr>
          <w:tblHeader/>
        </w:trPr>
        <w:tc>
          <w:tcPr>
            <w:tcW w:w="3712" w:type="pct"/>
          </w:tcPr>
          <w:p w14:paraId="231BEB9D" w14:textId="6C68465C" w:rsidR="00DD6C7B" w:rsidRPr="005C6AF3" w:rsidRDefault="00DD6C7B" w:rsidP="00FE3EFB">
            <w:pPr>
              <w:autoSpaceDE w:val="0"/>
              <w:autoSpaceDN w:val="0"/>
              <w:adjustRightInd w:val="0"/>
              <w:jc w:val="center"/>
              <w:rPr>
                <w:rFonts w:eastAsia="Calibri"/>
                <w:sz w:val="20"/>
                <w:szCs w:val="20"/>
              </w:rPr>
            </w:pPr>
            <w:r>
              <w:rPr>
                <w:rFonts w:eastAsia="Calibri"/>
                <w:sz w:val="20"/>
                <w:szCs w:val="20"/>
              </w:rPr>
              <w:t>1</w:t>
            </w:r>
          </w:p>
        </w:tc>
        <w:tc>
          <w:tcPr>
            <w:tcW w:w="446" w:type="pct"/>
            <w:vAlign w:val="center"/>
          </w:tcPr>
          <w:p w14:paraId="5BE27628" w14:textId="3D0717B4" w:rsidR="00DD6C7B" w:rsidRPr="00DD6C7B" w:rsidRDefault="00DD6C7B" w:rsidP="00FE3EFB">
            <w:pPr>
              <w:autoSpaceDE w:val="0"/>
              <w:autoSpaceDN w:val="0"/>
              <w:adjustRightInd w:val="0"/>
              <w:jc w:val="center"/>
              <w:rPr>
                <w:rFonts w:eastAsia="Calibri"/>
                <w:sz w:val="20"/>
                <w:szCs w:val="20"/>
              </w:rPr>
            </w:pPr>
            <w:r>
              <w:rPr>
                <w:rFonts w:eastAsia="Calibri"/>
                <w:sz w:val="20"/>
                <w:szCs w:val="20"/>
              </w:rPr>
              <w:t>2</w:t>
            </w:r>
          </w:p>
        </w:tc>
        <w:tc>
          <w:tcPr>
            <w:tcW w:w="842" w:type="pct"/>
            <w:vAlign w:val="center"/>
          </w:tcPr>
          <w:p w14:paraId="19DBB46D" w14:textId="3090E8EF" w:rsidR="00DD6C7B" w:rsidRPr="00DD6C7B" w:rsidRDefault="00DD6C7B" w:rsidP="00FE3EFB">
            <w:pPr>
              <w:autoSpaceDE w:val="0"/>
              <w:autoSpaceDN w:val="0"/>
              <w:adjustRightInd w:val="0"/>
              <w:jc w:val="center"/>
              <w:rPr>
                <w:rFonts w:eastAsia="Calibri"/>
                <w:sz w:val="20"/>
                <w:szCs w:val="20"/>
              </w:rPr>
            </w:pPr>
            <w:r>
              <w:rPr>
                <w:rFonts w:eastAsia="Calibri"/>
                <w:sz w:val="20"/>
                <w:szCs w:val="20"/>
              </w:rPr>
              <w:t>3</w:t>
            </w:r>
          </w:p>
        </w:tc>
      </w:tr>
      <w:tr w:rsidR="00DD6C7B" w:rsidRPr="005C6AF3" w14:paraId="18B1D946" w14:textId="77777777" w:rsidTr="00DD6C7B">
        <w:trPr>
          <w:cantSplit/>
        </w:trPr>
        <w:tc>
          <w:tcPr>
            <w:tcW w:w="3712" w:type="pct"/>
          </w:tcPr>
          <w:p w14:paraId="57017AD7" w14:textId="21DCE8E1" w:rsidR="00DD6C7B" w:rsidRPr="005C6AF3" w:rsidRDefault="00DD6C7B" w:rsidP="00FD1D35">
            <w:pPr>
              <w:autoSpaceDE w:val="0"/>
              <w:autoSpaceDN w:val="0"/>
              <w:adjustRightInd w:val="0"/>
              <w:jc w:val="both"/>
              <w:rPr>
                <w:rFonts w:eastAsia="Calibri"/>
                <w:sz w:val="20"/>
                <w:szCs w:val="20"/>
                <w:lang w:val="en-US"/>
              </w:rPr>
            </w:pPr>
            <w:r w:rsidRPr="005C6AF3">
              <w:rPr>
                <w:rFonts w:eastAsia="Calibri"/>
                <w:sz w:val="20"/>
                <w:szCs w:val="20"/>
              </w:rPr>
              <w:t>Коммутатор</w:t>
            </w:r>
            <w:r w:rsidRPr="005C6AF3">
              <w:rPr>
                <w:rFonts w:eastAsia="Calibri"/>
                <w:sz w:val="20"/>
                <w:szCs w:val="20"/>
                <w:lang w:val="en-US"/>
              </w:rPr>
              <w:t xml:space="preserve"> (Switch) </w:t>
            </w:r>
            <w:proofErr w:type="spellStart"/>
            <w:r w:rsidRPr="005C6AF3">
              <w:rPr>
                <w:rFonts w:eastAsia="Calibri"/>
                <w:sz w:val="20"/>
                <w:szCs w:val="20"/>
                <w:lang w:val="en-US"/>
              </w:rPr>
              <w:t>Mikrotik</w:t>
            </w:r>
            <w:proofErr w:type="spellEnd"/>
            <w:r w:rsidRPr="005C6AF3">
              <w:rPr>
                <w:rFonts w:eastAsia="Calibri"/>
                <w:sz w:val="20"/>
                <w:szCs w:val="20"/>
                <w:lang w:val="en-US"/>
              </w:rPr>
              <w:t xml:space="preserve"> (CSS326-24G-2S+RM) 24p*Glan, 2p*SFP+, 1U</w:t>
            </w:r>
          </w:p>
        </w:tc>
        <w:tc>
          <w:tcPr>
            <w:tcW w:w="446" w:type="pct"/>
            <w:vAlign w:val="center"/>
          </w:tcPr>
          <w:p w14:paraId="1C8CBBD5" w14:textId="075260C8" w:rsidR="00DD6C7B" w:rsidRPr="005C6AF3" w:rsidRDefault="00DD6C7B" w:rsidP="00FE3EFB">
            <w:pPr>
              <w:autoSpaceDE w:val="0"/>
              <w:autoSpaceDN w:val="0"/>
              <w:adjustRightInd w:val="0"/>
              <w:jc w:val="center"/>
              <w:rPr>
                <w:rFonts w:eastAsia="Calibri"/>
                <w:sz w:val="20"/>
                <w:szCs w:val="20"/>
                <w:lang w:val="en-US"/>
              </w:rPr>
            </w:pPr>
            <w:r w:rsidRPr="005C6AF3">
              <w:rPr>
                <w:rFonts w:eastAsia="Calibri"/>
                <w:sz w:val="20"/>
                <w:szCs w:val="20"/>
                <w:lang w:val="en-US"/>
              </w:rPr>
              <w:t>1</w:t>
            </w:r>
          </w:p>
        </w:tc>
        <w:tc>
          <w:tcPr>
            <w:tcW w:w="842" w:type="pct"/>
            <w:vAlign w:val="center"/>
          </w:tcPr>
          <w:p w14:paraId="5E0EA0BC" w14:textId="07A3D757"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lang w:val="en-US"/>
              </w:rPr>
              <w:t>3 025,00</w:t>
            </w:r>
          </w:p>
        </w:tc>
      </w:tr>
    </w:tbl>
    <w:p w14:paraId="2C9E5761" w14:textId="171BCC32" w:rsidR="005429DE" w:rsidRPr="005C6AF3" w:rsidRDefault="005429DE" w:rsidP="005429DE">
      <w:pPr>
        <w:autoSpaceDE w:val="0"/>
        <w:autoSpaceDN w:val="0"/>
        <w:adjustRightInd w:val="0"/>
        <w:ind w:firstLine="567"/>
        <w:jc w:val="both"/>
        <w:rPr>
          <w:b/>
          <w:bCs/>
          <w:i/>
        </w:rPr>
      </w:pPr>
      <w:r w:rsidRPr="005C6AF3">
        <w:rPr>
          <w:b/>
          <w:bCs/>
          <w:i/>
        </w:rPr>
        <w:t>Коммерческое предложение действительно в течение 10 дней.</w:t>
      </w:r>
    </w:p>
    <w:p w14:paraId="797A553B" w14:textId="03573457" w:rsidR="00C657E5" w:rsidRPr="005C6AF3" w:rsidRDefault="00C657E5" w:rsidP="00C657E5">
      <w:pPr>
        <w:ind w:firstLine="567"/>
        <w:jc w:val="both"/>
        <w:rPr>
          <w:color w:val="000000" w:themeColor="text1"/>
        </w:rPr>
      </w:pPr>
      <w:r w:rsidRPr="005C6AF3">
        <w:rPr>
          <w:color w:val="000000" w:themeColor="text1"/>
        </w:rPr>
        <w:t>2.</w:t>
      </w:r>
      <w:r w:rsidRPr="005C6AF3">
        <w:rPr>
          <w:color w:val="000000" w:themeColor="text1"/>
          <w:lang w:val="en-US"/>
        </w:rPr>
        <w:t> </w:t>
      </w:r>
      <w:r w:rsidRPr="005C6AF3">
        <w:rPr>
          <w:color w:val="000000" w:themeColor="text1"/>
        </w:rPr>
        <w:t xml:space="preserve">Коммерческое предложение </w:t>
      </w:r>
      <w:r w:rsidR="00FD1D35" w:rsidRPr="005C6AF3">
        <w:rPr>
          <w:color w:val="000000" w:themeColor="text1"/>
        </w:rPr>
        <w:t>ООО «</w:t>
      </w:r>
      <w:proofErr w:type="spellStart"/>
      <w:r w:rsidR="00FD1D35" w:rsidRPr="005C6AF3">
        <w:t>Технобум</w:t>
      </w:r>
      <w:proofErr w:type="spellEnd"/>
      <w:r w:rsidR="00FD1D35" w:rsidRPr="005C6AF3">
        <w:rPr>
          <w:color w:val="000000" w:themeColor="text1"/>
        </w:rPr>
        <w:t>» (</w:t>
      </w:r>
      <w:r w:rsidR="00FD1D35" w:rsidRPr="005C6AF3">
        <w:t xml:space="preserve">письмо </w:t>
      </w:r>
      <w:r w:rsidR="00FD1D35" w:rsidRPr="005C6AF3">
        <w:rPr>
          <w:color w:val="000000" w:themeColor="text1"/>
        </w:rPr>
        <w:t xml:space="preserve">от 21 </w:t>
      </w:r>
      <w:r w:rsidR="00FE73C6" w:rsidRPr="005C6AF3">
        <w:t>ноября</w:t>
      </w:r>
      <w:r w:rsidR="00FE73C6" w:rsidRPr="005C6AF3">
        <w:rPr>
          <w:color w:val="000000" w:themeColor="text1"/>
        </w:rPr>
        <w:t xml:space="preserve"> </w:t>
      </w:r>
      <w:r w:rsidR="00FD1D35" w:rsidRPr="005C6AF3">
        <w:rPr>
          <w:color w:val="000000" w:themeColor="text1"/>
        </w:rPr>
        <w:t xml:space="preserve">2025 года </w:t>
      </w:r>
      <w:proofErr w:type="spellStart"/>
      <w:r w:rsidR="00FD1D35" w:rsidRPr="005C6AF3">
        <w:rPr>
          <w:color w:val="000000" w:themeColor="text1"/>
        </w:rPr>
        <w:t>вх</w:t>
      </w:r>
      <w:proofErr w:type="spellEnd"/>
      <w:r w:rsidR="00FD1D35" w:rsidRPr="005C6AF3">
        <w:rPr>
          <w:color w:val="000000" w:themeColor="text1"/>
        </w:rPr>
        <w:t>. № 01-10/678)</w:t>
      </w:r>
      <w:r w:rsidR="00A416EA">
        <w:rPr>
          <w:color w:val="000000" w:themeColor="text1"/>
        </w:rPr>
        <w:t>.</w:t>
      </w:r>
    </w:p>
    <w:p w14:paraId="6524A501" w14:textId="77777777" w:rsidR="00C657E5" w:rsidRPr="005C6AF3" w:rsidRDefault="00C657E5" w:rsidP="00C657E5">
      <w:pPr>
        <w:pStyle w:val="Default"/>
        <w:ind w:firstLine="567"/>
        <w:jc w:val="both"/>
        <w:rPr>
          <w:sz w:val="8"/>
          <w:szCs w:val="8"/>
        </w:rPr>
      </w:pPr>
    </w:p>
    <w:tbl>
      <w:tblPr>
        <w:tblStyle w:val="a5"/>
        <w:tblW w:w="5000" w:type="pct"/>
        <w:tblLook w:val="04A0" w:firstRow="1" w:lastRow="0" w:firstColumn="1" w:lastColumn="0" w:noHBand="0" w:noVBand="1"/>
      </w:tblPr>
      <w:tblGrid>
        <w:gridCol w:w="6798"/>
        <w:gridCol w:w="888"/>
        <w:gridCol w:w="1658"/>
      </w:tblGrid>
      <w:tr w:rsidR="00DD6C7B" w:rsidRPr="005C6AF3" w14:paraId="13C3B649" w14:textId="77777777" w:rsidTr="00DD6C7B">
        <w:tc>
          <w:tcPr>
            <w:tcW w:w="3638" w:type="pct"/>
            <w:vAlign w:val="center"/>
          </w:tcPr>
          <w:p w14:paraId="70895C5E" w14:textId="77777777"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rPr>
              <w:t>Наименование объекта закупки</w:t>
            </w:r>
          </w:p>
        </w:tc>
        <w:tc>
          <w:tcPr>
            <w:tcW w:w="475" w:type="pct"/>
            <w:vAlign w:val="center"/>
          </w:tcPr>
          <w:p w14:paraId="6228865F" w14:textId="77777777"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rPr>
              <w:t>Кол-во</w:t>
            </w:r>
          </w:p>
        </w:tc>
        <w:tc>
          <w:tcPr>
            <w:tcW w:w="887" w:type="pct"/>
            <w:vAlign w:val="center"/>
          </w:tcPr>
          <w:p w14:paraId="47B7D5A9" w14:textId="788C2CDB"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rPr>
              <w:t>Цена руб. ПМР</w:t>
            </w:r>
          </w:p>
        </w:tc>
      </w:tr>
      <w:tr w:rsidR="00DD6C7B" w:rsidRPr="005C6AF3" w14:paraId="68222670" w14:textId="77777777" w:rsidTr="00DD6C7B">
        <w:tc>
          <w:tcPr>
            <w:tcW w:w="3638" w:type="pct"/>
            <w:vAlign w:val="center"/>
          </w:tcPr>
          <w:p w14:paraId="40BE286A" w14:textId="389653EE" w:rsidR="00DD6C7B" w:rsidRPr="005C6AF3" w:rsidRDefault="00DD6C7B" w:rsidP="00FE3EFB">
            <w:pPr>
              <w:autoSpaceDE w:val="0"/>
              <w:autoSpaceDN w:val="0"/>
              <w:adjustRightInd w:val="0"/>
              <w:jc w:val="center"/>
              <w:rPr>
                <w:rFonts w:eastAsia="Calibri"/>
                <w:sz w:val="20"/>
                <w:szCs w:val="20"/>
              </w:rPr>
            </w:pPr>
            <w:r>
              <w:rPr>
                <w:rFonts w:eastAsia="Calibri"/>
                <w:sz w:val="20"/>
                <w:szCs w:val="20"/>
              </w:rPr>
              <w:t>1</w:t>
            </w:r>
          </w:p>
        </w:tc>
        <w:tc>
          <w:tcPr>
            <w:tcW w:w="475" w:type="pct"/>
            <w:vAlign w:val="center"/>
          </w:tcPr>
          <w:p w14:paraId="46C9B8B7" w14:textId="03D28F57" w:rsidR="00DD6C7B" w:rsidRPr="00DD6C7B" w:rsidRDefault="00DD6C7B" w:rsidP="00FE3EFB">
            <w:pPr>
              <w:autoSpaceDE w:val="0"/>
              <w:autoSpaceDN w:val="0"/>
              <w:adjustRightInd w:val="0"/>
              <w:jc w:val="center"/>
              <w:rPr>
                <w:rFonts w:eastAsia="Calibri"/>
                <w:sz w:val="20"/>
                <w:szCs w:val="20"/>
              </w:rPr>
            </w:pPr>
            <w:r>
              <w:rPr>
                <w:rFonts w:eastAsia="Calibri"/>
                <w:sz w:val="20"/>
                <w:szCs w:val="20"/>
              </w:rPr>
              <w:t>2</w:t>
            </w:r>
          </w:p>
        </w:tc>
        <w:tc>
          <w:tcPr>
            <w:tcW w:w="887" w:type="pct"/>
            <w:vAlign w:val="center"/>
          </w:tcPr>
          <w:p w14:paraId="43C01807" w14:textId="6B655B67" w:rsidR="00DD6C7B" w:rsidRPr="00DD6C7B" w:rsidRDefault="00DD6C7B" w:rsidP="00FE3EFB">
            <w:pPr>
              <w:autoSpaceDE w:val="0"/>
              <w:autoSpaceDN w:val="0"/>
              <w:adjustRightInd w:val="0"/>
              <w:jc w:val="center"/>
              <w:rPr>
                <w:rFonts w:eastAsia="Calibri"/>
                <w:sz w:val="20"/>
                <w:szCs w:val="20"/>
              </w:rPr>
            </w:pPr>
            <w:r>
              <w:rPr>
                <w:rFonts w:eastAsia="Calibri"/>
                <w:sz w:val="20"/>
                <w:szCs w:val="20"/>
              </w:rPr>
              <w:t>3</w:t>
            </w:r>
          </w:p>
        </w:tc>
      </w:tr>
      <w:tr w:rsidR="00DD6C7B" w:rsidRPr="005C6AF3" w14:paraId="4F3A06DA" w14:textId="77777777" w:rsidTr="00DD6C7B">
        <w:tc>
          <w:tcPr>
            <w:tcW w:w="3638" w:type="pct"/>
          </w:tcPr>
          <w:p w14:paraId="32D962A6" w14:textId="1B95B383" w:rsidR="00DD6C7B" w:rsidRPr="005C6AF3" w:rsidRDefault="00DD6C7B" w:rsidP="00FD1D35">
            <w:pPr>
              <w:autoSpaceDE w:val="0"/>
              <w:autoSpaceDN w:val="0"/>
              <w:adjustRightInd w:val="0"/>
              <w:jc w:val="both"/>
              <w:rPr>
                <w:rFonts w:eastAsia="Calibri"/>
                <w:sz w:val="20"/>
                <w:szCs w:val="20"/>
                <w:lang w:val="en-US"/>
              </w:rPr>
            </w:pPr>
            <w:r w:rsidRPr="005C6AF3">
              <w:rPr>
                <w:rFonts w:eastAsia="Calibri"/>
                <w:sz w:val="20"/>
                <w:szCs w:val="20"/>
              </w:rPr>
              <w:t>Коммутатор</w:t>
            </w:r>
            <w:r w:rsidRPr="005C6AF3">
              <w:rPr>
                <w:rFonts w:eastAsia="Calibri"/>
                <w:sz w:val="20"/>
                <w:szCs w:val="20"/>
                <w:lang w:val="en-US"/>
              </w:rPr>
              <w:t xml:space="preserve"> (Switch) </w:t>
            </w:r>
            <w:proofErr w:type="spellStart"/>
            <w:r w:rsidRPr="005C6AF3">
              <w:rPr>
                <w:rFonts w:eastAsia="Calibri"/>
                <w:sz w:val="20"/>
                <w:szCs w:val="20"/>
                <w:lang w:val="en-US"/>
              </w:rPr>
              <w:t>Mikrotik</w:t>
            </w:r>
            <w:proofErr w:type="spellEnd"/>
            <w:r w:rsidRPr="005C6AF3">
              <w:rPr>
                <w:rFonts w:eastAsia="Calibri"/>
                <w:sz w:val="20"/>
                <w:szCs w:val="20"/>
                <w:lang w:val="en-US"/>
              </w:rPr>
              <w:t xml:space="preserve"> (CSS326-24G-2S+RM) 24p*Glan, 2p*SFP+, 1U</w:t>
            </w:r>
          </w:p>
        </w:tc>
        <w:tc>
          <w:tcPr>
            <w:tcW w:w="475" w:type="pct"/>
            <w:vAlign w:val="center"/>
          </w:tcPr>
          <w:p w14:paraId="18039CC9" w14:textId="58681CC1"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lang w:val="en-US"/>
              </w:rPr>
              <w:t>1</w:t>
            </w:r>
          </w:p>
        </w:tc>
        <w:tc>
          <w:tcPr>
            <w:tcW w:w="887" w:type="pct"/>
            <w:vAlign w:val="center"/>
          </w:tcPr>
          <w:p w14:paraId="5DA276C7" w14:textId="2911063C" w:rsidR="00DD6C7B" w:rsidRPr="005C6AF3" w:rsidRDefault="00DD6C7B" w:rsidP="00FE3EFB">
            <w:pPr>
              <w:autoSpaceDE w:val="0"/>
              <w:autoSpaceDN w:val="0"/>
              <w:adjustRightInd w:val="0"/>
              <w:jc w:val="center"/>
              <w:rPr>
                <w:rFonts w:eastAsia="Calibri"/>
                <w:sz w:val="20"/>
                <w:szCs w:val="20"/>
              </w:rPr>
            </w:pPr>
            <w:r w:rsidRPr="005C6AF3">
              <w:rPr>
                <w:rFonts w:eastAsia="Calibri"/>
                <w:sz w:val="20"/>
                <w:szCs w:val="20"/>
              </w:rPr>
              <w:t>3 249,00</w:t>
            </w:r>
          </w:p>
        </w:tc>
      </w:tr>
    </w:tbl>
    <w:p w14:paraId="7A8EFDCD" w14:textId="13C54053" w:rsidR="00C657E5" w:rsidRPr="005C6AF3" w:rsidRDefault="00C657E5" w:rsidP="00A416EA">
      <w:pPr>
        <w:autoSpaceDE w:val="0"/>
        <w:autoSpaceDN w:val="0"/>
        <w:adjustRightInd w:val="0"/>
        <w:ind w:firstLine="567"/>
        <w:jc w:val="both"/>
        <w:rPr>
          <w:b/>
          <w:bCs/>
          <w:i/>
        </w:rPr>
      </w:pPr>
      <w:r w:rsidRPr="005C6AF3">
        <w:rPr>
          <w:b/>
          <w:bCs/>
          <w:i/>
        </w:rPr>
        <w:t>Коммерческое предложение действительно в течение 10 дней</w:t>
      </w:r>
      <w:r w:rsidR="005429DE" w:rsidRPr="005C6AF3">
        <w:rPr>
          <w:b/>
          <w:bCs/>
          <w:i/>
        </w:rPr>
        <w:t>.</w:t>
      </w:r>
    </w:p>
    <w:p w14:paraId="019D8742" w14:textId="77777777" w:rsidR="00C657E5" w:rsidRPr="000B7171" w:rsidRDefault="00C657E5" w:rsidP="00A416EA">
      <w:pPr>
        <w:autoSpaceDE w:val="0"/>
        <w:autoSpaceDN w:val="0"/>
        <w:adjustRightInd w:val="0"/>
        <w:ind w:firstLine="567"/>
        <w:jc w:val="both"/>
        <w:rPr>
          <w:iCs/>
          <w:sz w:val="12"/>
          <w:szCs w:val="12"/>
        </w:rPr>
      </w:pPr>
    </w:p>
    <w:p w14:paraId="344C953D" w14:textId="603CAAE4" w:rsidR="00660D22" w:rsidRPr="005C6AF3" w:rsidRDefault="00C657E5" w:rsidP="00A416EA">
      <w:pPr>
        <w:pStyle w:val="Default"/>
        <w:ind w:firstLine="567"/>
        <w:jc w:val="both"/>
      </w:pPr>
      <w:r w:rsidRPr="005C6AF3">
        <w:t xml:space="preserve">Следует отметить, что в </w:t>
      </w:r>
      <w:r w:rsidR="00DD6C7B">
        <w:t xml:space="preserve">представленных </w:t>
      </w:r>
      <w:r w:rsidRPr="005C6AF3">
        <w:t xml:space="preserve">коммерческих предложениях </w:t>
      </w:r>
      <w:r w:rsidR="00660D22" w:rsidRPr="005C6AF3">
        <w:rPr>
          <w:color w:val="000000" w:themeColor="text1"/>
        </w:rPr>
        <w:t xml:space="preserve">отсутствует </w:t>
      </w:r>
      <w:r w:rsidR="00660D22" w:rsidRPr="005C6AF3">
        <w:t>описание объекта закупки (</w:t>
      </w:r>
      <w:r w:rsidR="00A416EA" w:rsidRPr="005C6AF3">
        <w:t>согласно запросу</w:t>
      </w:r>
      <w:r w:rsidR="00660D22" w:rsidRPr="005C6AF3">
        <w:t xml:space="preserve"> ГУП «Почта Приднестровья») и основных условий исполнения контракта (условия оплаты, условия поставки, требования к гарантийным обязательствам). </w:t>
      </w:r>
    </w:p>
    <w:p w14:paraId="2D35BFF6" w14:textId="4D0A8D36" w:rsidR="00DD6C7B" w:rsidRDefault="00660D22" w:rsidP="00A416EA">
      <w:pPr>
        <w:pStyle w:val="Default"/>
        <w:ind w:firstLine="567"/>
        <w:jc w:val="both"/>
      </w:pPr>
      <w:r w:rsidRPr="005C6AF3">
        <w:t xml:space="preserve">Кроме того, коммерческие условия (в части количества поставляемых товаров) по данным коммерческим предложениям не соответствуют </w:t>
      </w:r>
      <w:r w:rsidR="00DD6C7B" w:rsidRPr="005C6AF3">
        <w:t>коммерческим условиям,</w:t>
      </w:r>
      <w:r w:rsidRPr="005C6AF3">
        <w:t xml:space="preserve"> указанны</w:t>
      </w:r>
      <w:r w:rsidR="00FE73C6">
        <w:t>м</w:t>
      </w:r>
      <w:r w:rsidRPr="005C6AF3">
        <w:t xml:space="preserve"> в извещении и закупочной документации</w:t>
      </w:r>
      <w:r w:rsidR="00DD6C7B">
        <w:t>.</w:t>
      </w:r>
    </w:p>
    <w:p w14:paraId="065BC2C5" w14:textId="22C45861" w:rsidR="00C657E5" w:rsidRPr="005C6AF3" w:rsidRDefault="00C657E5" w:rsidP="00A416EA">
      <w:pPr>
        <w:ind w:firstLine="567"/>
        <w:contextualSpacing/>
        <w:jc w:val="both"/>
        <w:rPr>
          <w:rFonts w:eastAsia="Calibri"/>
        </w:rPr>
      </w:pPr>
      <w:r w:rsidRPr="005C6AF3">
        <w:rPr>
          <w:rFonts w:eastAsia="Calibri"/>
        </w:rPr>
        <w:t xml:space="preserve">Таким образом, на основании вышеизложенного начальная (максимальная) цена контракта </w:t>
      </w:r>
      <w:r w:rsidR="00DD6C7B">
        <w:rPr>
          <w:rFonts w:eastAsia="Calibri"/>
        </w:rPr>
        <w:t>по</w:t>
      </w:r>
      <w:r w:rsidR="00BD6137" w:rsidRPr="005C6AF3">
        <w:rPr>
          <w:rFonts w:eastAsia="Calibri"/>
        </w:rPr>
        <w:t xml:space="preserve"> </w:t>
      </w:r>
      <w:r w:rsidRPr="005C6AF3">
        <w:rPr>
          <w:rFonts w:eastAsia="Calibri"/>
        </w:rPr>
        <w:t>данной закупке, указанная в Извещении</w:t>
      </w:r>
      <w:r w:rsidR="00BD6137" w:rsidRPr="005C6AF3">
        <w:rPr>
          <w:rFonts w:eastAsia="Calibri"/>
        </w:rPr>
        <w:t xml:space="preserve"> и закупочной докуме</w:t>
      </w:r>
      <w:r w:rsidR="001223C9">
        <w:rPr>
          <w:rFonts w:eastAsia="Calibri"/>
        </w:rPr>
        <w:t>н</w:t>
      </w:r>
      <w:r w:rsidR="00BD6137" w:rsidRPr="005C6AF3">
        <w:rPr>
          <w:rFonts w:eastAsia="Calibri"/>
        </w:rPr>
        <w:t>тации</w:t>
      </w:r>
      <w:r w:rsidRPr="005C6AF3">
        <w:rPr>
          <w:rFonts w:eastAsia="Calibri"/>
        </w:rPr>
        <w:t xml:space="preserve">, </w:t>
      </w:r>
      <w:r w:rsidRPr="005C6AF3">
        <w:t>размещенн</w:t>
      </w:r>
      <w:r w:rsidR="00DD6C7B">
        <w:t xml:space="preserve">ых </w:t>
      </w:r>
      <w:r w:rsidRPr="005C6AF3">
        <w:t>в информационной системе в сфере закупок,</w:t>
      </w:r>
      <w:r w:rsidRPr="005C6AF3">
        <w:rPr>
          <w:rFonts w:eastAsia="Calibri"/>
        </w:rPr>
        <w:t xml:space="preserve"> является необоснованной и не подлежит применению. При этом применение необоснованных начальных (максимальных) цен контракта в закупочной документации противоречит требованиям статей 15, 16 Закона о закупках,</w:t>
      </w:r>
      <w:r w:rsidRPr="005C6AF3">
        <w:t xml:space="preserve"> Приказа Министерства экономического развития Приднестровской Молдавской Республики от 24 декабря 2019 года № 1127 «Об утверждении </w:t>
      </w:r>
      <w:r w:rsidRPr="005C6AF3">
        <w:rPr>
          <w:rFonts w:eastAsia="Calibri"/>
        </w:rPr>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5C6AF3">
        <w:t xml:space="preserve"> (САЗ 23-29)</w:t>
      </w:r>
      <w:r w:rsidRPr="005C6AF3">
        <w:rPr>
          <w:rFonts w:eastAsia="Calibri"/>
        </w:rPr>
        <w:t>.</w:t>
      </w:r>
    </w:p>
    <w:p w14:paraId="30B32A0A" w14:textId="77777777" w:rsidR="00DD6749" w:rsidRPr="00A416EA" w:rsidRDefault="00DD6749" w:rsidP="00A416EA">
      <w:pPr>
        <w:pStyle w:val="af6"/>
        <w:ind w:left="0" w:firstLine="567"/>
        <w:jc w:val="both"/>
        <w:rPr>
          <w:bCs/>
          <w:sz w:val="20"/>
        </w:rPr>
      </w:pPr>
    </w:p>
    <w:p w14:paraId="3C750076" w14:textId="6317F8B8" w:rsidR="00C33AB0" w:rsidRPr="005C6AF3" w:rsidRDefault="00651BAB" w:rsidP="00A416EA">
      <w:pPr>
        <w:ind w:firstLine="567"/>
        <w:jc w:val="both"/>
      </w:pPr>
      <w:r w:rsidRPr="005C6AF3">
        <w:rPr>
          <w:b/>
          <w:bCs/>
        </w:rPr>
        <w:t>2.</w:t>
      </w:r>
      <w:r w:rsidR="00A416EA">
        <w:rPr>
          <w:b/>
          <w:bCs/>
        </w:rPr>
        <w:t>6</w:t>
      </w:r>
      <w:r w:rsidRPr="005C6AF3">
        <w:rPr>
          <w:b/>
          <w:bCs/>
        </w:rPr>
        <w:t>.1.</w:t>
      </w:r>
      <w:r w:rsidR="00A416EA" w:rsidRPr="00A416EA">
        <w:t> </w:t>
      </w:r>
      <w:r w:rsidRPr="005C6AF3">
        <w:t>П</w:t>
      </w:r>
      <w:r w:rsidR="00C33AB0" w:rsidRPr="005C6AF3">
        <w:t>унктами 12-13 статьи 44 Закона о закупках 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17756906" w14:textId="44B91F35" w:rsidR="00DD6749" w:rsidRPr="005C6AF3" w:rsidRDefault="00DD6749" w:rsidP="00A416EA">
      <w:pPr>
        <w:ind w:firstLine="567"/>
        <w:jc w:val="both"/>
      </w:pPr>
      <w:r w:rsidRPr="005C6AF3">
        <w:t>Протокол проведения запроса предложений ведется комиссией, подписывается всеми присутствующими членами комиссии не позднее 2 (двух) рабочих дней со дня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без учета срока приостановления процедуры запроса предложений.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0E4ABD63" w14:textId="77777777" w:rsidR="00DD6749" w:rsidRPr="005C6AF3" w:rsidRDefault="00DD6749" w:rsidP="00A416EA">
      <w:pPr>
        <w:pStyle w:val="Default"/>
        <w:ind w:firstLine="567"/>
        <w:jc w:val="both"/>
        <w:rPr>
          <w:color w:val="auto"/>
        </w:rPr>
      </w:pPr>
      <w:r w:rsidRPr="005C6AF3">
        <w:t>Согласно части третьей пункта 17 статьи 44 Закона о закупках протокол проведения запроса предложений и итоговый протокол размещаются в информационной системе не позднее рабочего дня, следующего за днем подписания.</w:t>
      </w:r>
    </w:p>
    <w:p w14:paraId="645026E6" w14:textId="77777777" w:rsidR="00DD6749" w:rsidRPr="005C6AF3" w:rsidRDefault="00DD6749" w:rsidP="00A416EA">
      <w:pPr>
        <w:pStyle w:val="Default"/>
        <w:ind w:firstLine="567"/>
        <w:jc w:val="both"/>
        <w:rPr>
          <w:color w:val="auto"/>
        </w:rPr>
      </w:pPr>
      <w:r w:rsidRPr="005C6AF3">
        <w:rPr>
          <w:color w:val="auto"/>
        </w:rPr>
        <w:t>Форма и правила ведения протоколов проведения запроса предложений определены Постановлением Правительства Приднестровской Молдавской Республики от 26 марта 2020 года № 79 «</w:t>
      </w:r>
      <w:r w:rsidRPr="005C6AF3">
        <w:t xml:space="preserve">Об утверждении Правил ведения протокола запроса предложений и итогового протокола и Форм протокола запроса предложений и итогового протокола» </w:t>
      </w:r>
      <w:r w:rsidRPr="005C6AF3">
        <w:br/>
        <w:t>(САЗ 20-13) (далее по тексту - Правила ведения Протокола запроса предложений).</w:t>
      </w:r>
    </w:p>
    <w:p w14:paraId="23CD41EA" w14:textId="7B0AC7C6" w:rsidR="00DD6749" w:rsidRPr="005C6AF3" w:rsidRDefault="00C33AB0" w:rsidP="00A416EA">
      <w:pPr>
        <w:pStyle w:val="af6"/>
        <w:ind w:left="0" w:firstLine="567"/>
        <w:jc w:val="both"/>
        <w:rPr>
          <w:b/>
        </w:rPr>
      </w:pPr>
      <w:r w:rsidRPr="005C6AF3">
        <w:rPr>
          <w:bCs/>
        </w:rPr>
        <w:t>Однако, в нарушении вышеуказанных норм</w:t>
      </w:r>
      <w:r w:rsidRPr="005C6AF3">
        <w:rPr>
          <w:b/>
        </w:rPr>
        <w:t xml:space="preserve">, </w:t>
      </w:r>
      <w:r w:rsidRPr="005C6AF3">
        <w:rPr>
          <w:bCs/>
        </w:rPr>
        <w:t>заказчиком в лице</w:t>
      </w:r>
      <w:r w:rsidRPr="005C6AF3">
        <w:rPr>
          <w:b/>
        </w:rPr>
        <w:t xml:space="preserve"> </w:t>
      </w:r>
      <w:r w:rsidRPr="005C6AF3">
        <w:t xml:space="preserve">ГУП «Почта Приднестровья» в информационной системе в сфере закупок вместо Протокола запроса предложений и Итогового протокола по данной закупке размещена Выписка из </w:t>
      </w:r>
      <w:bookmarkStart w:id="5" w:name="_Hlk216705361"/>
      <w:r w:rsidRPr="005C6AF3">
        <w:t xml:space="preserve">Протокола запроса предложений по закупке «Оргтехники и комплектующих вычислительной техники» от 3 декабря 2025 года № 6. </w:t>
      </w:r>
    </w:p>
    <w:p w14:paraId="382C52E8" w14:textId="77777777" w:rsidR="00DD6749" w:rsidRPr="00A416EA" w:rsidRDefault="00DD6749" w:rsidP="00A416EA">
      <w:pPr>
        <w:pStyle w:val="af6"/>
        <w:ind w:left="0" w:firstLine="567"/>
        <w:jc w:val="both"/>
        <w:rPr>
          <w:bCs/>
          <w:sz w:val="20"/>
        </w:rPr>
      </w:pPr>
    </w:p>
    <w:bookmarkEnd w:id="5"/>
    <w:p w14:paraId="10E7609F" w14:textId="71305E2D" w:rsidR="00660D22" w:rsidRPr="005C6AF3" w:rsidRDefault="00660D22" w:rsidP="00A416EA">
      <w:pPr>
        <w:autoSpaceDE w:val="0"/>
        <w:autoSpaceDN w:val="0"/>
        <w:adjustRightInd w:val="0"/>
        <w:ind w:firstLine="567"/>
        <w:jc w:val="both"/>
      </w:pPr>
      <w:r w:rsidRPr="005C6AF3">
        <w:rPr>
          <w:b/>
          <w:bCs/>
        </w:rPr>
        <w:t>2.</w:t>
      </w:r>
      <w:r w:rsidR="00A416EA">
        <w:rPr>
          <w:b/>
          <w:bCs/>
        </w:rPr>
        <w:t>6</w:t>
      </w:r>
      <w:r w:rsidRPr="005C6AF3">
        <w:rPr>
          <w:b/>
          <w:bCs/>
        </w:rPr>
        <w:t>.</w:t>
      </w:r>
      <w:r w:rsidR="00651BAB" w:rsidRPr="005C6AF3">
        <w:rPr>
          <w:b/>
          <w:bCs/>
        </w:rPr>
        <w:t>2</w:t>
      </w:r>
      <w:r w:rsidRPr="005C6AF3">
        <w:rPr>
          <w:b/>
          <w:bCs/>
        </w:rPr>
        <w:t>.</w:t>
      </w:r>
      <w:r w:rsidRPr="005C6AF3">
        <w:t> Согласно пункту 4 вышеуказанных Правил ведения Протокола запроса предложений в обязательном порядке</w:t>
      </w:r>
      <w:r w:rsidR="00DD6C7B">
        <w:t xml:space="preserve"> среди иного</w:t>
      </w:r>
      <w:r w:rsidRPr="005C6AF3">
        <w:t xml:space="preserve"> должен содержать:</w:t>
      </w:r>
    </w:p>
    <w:p w14:paraId="53F1B25F" w14:textId="16BF1CF0" w:rsidR="00660D22" w:rsidRPr="005C6AF3" w:rsidRDefault="00DD6C7B" w:rsidP="00A416EA">
      <w:pPr>
        <w:autoSpaceDE w:val="0"/>
        <w:autoSpaceDN w:val="0"/>
        <w:adjustRightInd w:val="0"/>
        <w:ind w:firstLine="567"/>
        <w:jc w:val="both"/>
        <w:rPr>
          <w:b/>
          <w:bCs/>
        </w:rPr>
      </w:pPr>
      <w:r>
        <w:t>–</w:t>
      </w:r>
      <w:r w:rsidR="00660D22" w:rsidRPr="005C6AF3">
        <w:rPr>
          <w:b/>
          <w:bCs/>
        </w:rPr>
        <w:t xml:space="preserve"> оценку заявок на основании критериев, указанных в документации о проведении запроса предложений;</w:t>
      </w:r>
    </w:p>
    <w:p w14:paraId="7A54CDFC" w14:textId="10E7F9F8" w:rsidR="00660D22" w:rsidRPr="005C6AF3" w:rsidRDefault="00DD6C7B" w:rsidP="00A416EA">
      <w:pPr>
        <w:autoSpaceDE w:val="0"/>
        <w:autoSpaceDN w:val="0"/>
        <w:adjustRightInd w:val="0"/>
        <w:ind w:firstLine="567"/>
        <w:jc w:val="both"/>
        <w:rPr>
          <w:b/>
          <w:bCs/>
        </w:rPr>
      </w:pPr>
      <w:r>
        <w:rPr>
          <w:b/>
          <w:bCs/>
        </w:rPr>
        <w:t>–</w:t>
      </w:r>
      <w:r w:rsidR="00660D22" w:rsidRPr="005C6AF3">
        <w:rPr>
          <w:b/>
          <w:bCs/>
        </w:rPr>
        <w:t xml:space="preserve"> условия исполнения контракта, содержащиеся в заявке, признанной лучшей, или условия, содержащиеся в единственной заявке на участие в запросе предложений;</w:t>
      </w:r>
    </w:p>
    <w:p w14:paraId="0A8A5244" w14:textId="77777777" w:rsidR="00660D22" w:rsidRPr="005C6AF3" w:rsidRDefault="00660D22" w:rsidP="00A416EA">
      <w:pPr>
        <w:autoSpaceDE w:val="0"/>
        <w:autoSpaceDN w:val="0"/>
        <w:adjustRightInd w:val="0"/>
        <w:ind w:firstLine="567"/>
        <w:jc w:val="both"/>
        <w:rPr>
          <w:b/>
          <w:bCs/>
        </w:rPr>
      </w:pPr>
      <w:r w:rsidRPr="005C6AF3">
        <w:rPr>
          <w:b/>
          <w:bCs/>
        </w:rPr>
        <w:t>Неотъемлемой частью протокола запроса предложений является приложение к протоколу, которое содержит таблицу оценки заявок на основании критериев, указанных в документации о проведении запроса предложений.</w:t>
      </w:r>
    </w:p>
    <w:p w14:paraId="7782AB54" w14:textId="7B623190" w:rsidR="00660D22" w:rsidRPr="005C6AF3" w:rsidRDefault="00660D22" w:rsidP="00A416EA">
      <w:pPr>
        <w:shd w:val="clear" w:color="auto" w:fill="FFFFFF"/>
        <w:ind w:firstLine="567"/>
        <w:jc w:val="both"/>
      </w:pPr>
      <w:r w:rsidRPr="005C6AF3">
        <w:t>В соответствии с Формой протокола запроса предложений, являющейся Приложением № 2 к Правилам ведения Протокола запроса предложений</w:t>
      </w:r>
      <w:r w:rsidR="00542D60" w:rsidRPr="005C6AF3">
        <w:t xml:space="preserve"> и итогового протокола</w:t>
      </w:r>
      <w:r w:rsidRPr="005C6AF3">
        <w:t xml:space="preserve"> предусмотрены следующие приложения к форме Протокола запроса предложений:</w:t>
      </w:r>
    </w:p>
    <w:p w14:paraId="6AF3B14B" w14:textId="77777777" w:rsidR="00660D22" w:rsidRPr="005C6AF3" w:rsidRDefault="00660D22" w:rsidP="00A416EA">
      <w:pPr>
        <w:shd w:val="clear" w:color="auto" w:fill="FFFFFF"/>
        <w:tabs>
          <w:tab w:val="left" w:pos="567"/>
          <w:tab w:val="left" w:pos="1701"/>
        </w:tabs>
        <w:ind w:firstLine="567"/>
        <w:jc w:val="both"/>
      </w:pPr>
      <w:r w:rsidRPr="005C6AF3">
        <w:t>Приложение № 1 – Журнал регистрации представителей участников запроса предложений, подавших заявки на участие, присутствующих на процедуре вскрытия конвертов на участие в запросе предложений и открытия доступа к поданным в форме электронных документов заявкам и оглашении заявки, содержащей лучшие условия исполнения контракта</w:t>
      </w:r>
    </w:p>
    <w:p w14:paraId="21E58D26" w14:textId="77777777" w:rsidR="00660D22" w:rsidRPr="005C6AF3" w:rsidRDefault="00660D22" w:rsidP="00A416EA">
      <w:pPr>
        <w:shd w:val="clear" w:color="auto" w:fill="FFFFFF"/>
        <w:tabs>
          <w:tab w:val="left" w:pos="567"/>
          <w:tab w:val="left" w:pos="1701"/>
        </w:tabs>
        <w:ind w:firstLine="567"/>
        <w:jc w:val="both"/>
      </w:pPr>
      <w:r w:rsidRPr="005C6AF3">
        <w:t>Приложение № 2 – Информация о наличии и соответствии документов, представленных участником, перечню документов, заявленных в извещении и документации о проведении запроса предложений</w:t>
      </w:r>
    </w:p>
    <w:p w14:paraId="7E64AADD" w14:textId="77777777" w:rsidR="00660D22" w:rsidRPr="005C6AF3" w:rsidRDefault="00660D22" w:rsidP="00A416EA">
      <w:pPr>
        <w:shd w:val="clear" w:color="auto" w:fill="FFFFFF"/>
        <w:tabs>
          <w:tab w:val="left" w:pos="567"/>
          <w:tab w:val="left" w:pos="1701"/>
        </w:tabs>
        <w:ind w:firstLine="567"/>
        <w:jc w:val="both"/>
      </w:pPr>
      <w:r w:rsidRPr="005C6AF3">
        <w:t>Приложение № 3 – Информация о цене контракта и преимуществах, предоставляемых заказчиком в соответствии с законодательством Приднестровской Молдавской Республики в сфере закупок</w:t>
      </w:r>
    </w:p>
    <w:p w14:paraId="76FBEC19" w14:textId="77777777" w:rsidR="00660D22" w:rsidRPr="005C6AF3" w:rsidRDefault="00660D22" w:rsidP="00A416EA">
      <w:pPr>
        <w:shd w:val="clear" w:color="auto" w:fill="FFFFFF"/>
        <w:tabs>
          <w:tab w:val="left" w:pos="567"/>
          <w:tab w:val="left" w:pos="1701"/>
        </w:tabs>
        <w:ind w:firstLine="567"/>
        <w:jc w:val="both"/>
      </w:pPr>
      <w:r w:rsidRPr="005C6AF3">
        <w:t>Приложение № 4 – Оценка допущенных заявок на основании критериев, указанных в документации о проведении запроса предложений.</w:t>
      </w:r>
    </w:p>
    <w:p w14:paraId="181A9AED" w14:textId="6B2CC1E5" w:rsidR="00C33AB0" w:rsidRPr="005C6AF3" w:rsidRDefault="00660D22" w:rsidP="00A416EA">
      <w:pPr>
        <w:pStyle w:val="af6"/>
        <w:ind w:left="0" w:firstLine="567"/>
        <w:jc w:val="both"/>
      </w:pPr>
      <w:r w:rsidRPr="005C6AF3">
        <w:t xml:space="preserve">Следует отметить, что ГУП «Почта Приднестровья» </w:t>
      </w:r>
      <w:r w:rsidR="00542D60" w:rsidRPr="005C6AF3">
        <w:t xml:space="preserve">письмом от 5 декабря 2025 года исх. № 01-11/798 в адрес Министерства экономического развития Приднестровской Молдавской Республики </w:t>
      </w:r>
      <w:r w:rsidR="00C33AB0" w:rsidRPr="005C6AF3">
        <w:t xml:space="preserve">направлена копия </w:t>
      </w:r>
      <w:r w:rsidR="00651BAB" w:rsidRPr="005C6AF3">
        <w:t>оригинала</w:t>
      </w:r>
      <w:r w:rsidRPr="005C6AF3">
        <w:t xml:space="preserve"> </w:t>
      </w:r>
      <w:r w:rsidR="00490C9B" w:rsidRPr="005C6AF3">
        <w:t xml:space="preserve">Протокола запроса предложений по закупке «Оргтехники и комплектующих вычислительной техники» от 3 декабря 2025 года № 6, в котором отсутствует оценка заявок участников запроса предложений, а также отсутствуют </w:t>
      </w:r>
      <w:r w:rsidR="00C33AB0" w:rsidRPr="005C6AF3">
        <w:t xml:space="preserve">Приложения </w:t>
      </w:r>
      <w:r w:rsidR="00490C9B" w:rsidRPr="005C6AF3">
        <w:t xml:space="preserve">к </w:t>
      </w:r>
      <w:r w:rsidR="00C33AB0" w:rsidRPr="005C6AF3">
        <w:t>данному протоколу,</w:t>
      </w:r>
      <w:r w:rsidR="00490C9B" w:rsidRPr="005C6AF3">
        <w:t xml:space="preserve"> предусмотренные Правилами ведения Протокола запроса предложений</w:t>
      </w:r>
      <w:r w:rsidR="00542D60" w:rsidRPr="005C6AF3">
        <w:t xml:space="preserve"> и итогового протокола</w:t>
      </w:r>
      <w:r w:rsidR="00490C9B" w:rsidRPr="005C6AF3">
        <w:t>, в частности</w:t>
      </w:r>
      <w:r w:rsidR="00C33AB0" w:rsidRPr="005C6AF3">
        <w:t>:</w:t>
      </w:r>
    </w:p>
    <w:p w14:paraId="3D843E01" w14:textId="77777777" w:rsidR="00C33AB0" w:rsidRPr="005C6AF3" w:rsidRDefault="00C33AB0" w:rsidP="00A416EA">
      <w:pPr>
        <w:shd w:val="clear" w:color="auto" w:fill="FFFFFF"/>
        <w:tabs>
          <w:tab w:val="left" w:pos="567"/>
          <w:tab w:val="left" w:pos="1701"/>
        </w:tabs>
        <w:ind w:firstLine="567"/>
        <w:jc w:val="both"/>
      </w:pPr>
      <w:r w:rsidRPr="005C6AF3">
        <w:t>Приложение № 2 – Информация о наличии и соответствии документов, представленных участником, перечню документов, заявленных в извещении и документации о проведении запроса предложений</w:t>
      </w:r>
    </w:p>
    <w:p w14:paraId="154B8DA0" w14:textId="77777777" w:rsidR="00C33AB0" w:rsidRPr="005C6AF3" w:rsidRDefault="00C33AB0" w:rsidP="00A416EA">
      <w:pPr>
        <w:shd w:val="clear" w:color="auto" w:fill="FFFFFF"/>
        <w:tabs>
          <w:tab w:val="left" w:pos="567"/>
          <w:tab w:val="left" w:pos="1701"/>
        </w:tabs>
        <w:ind w:firstLine="567"/>
        <w:jc w:val="both"/>
      </w:pPr>
      <w:r w:rsidRPr="005C6AF3">
        <w:t>Приложение № 3 – Информация о цене контракта и преимуществах, предоставляемых заказчиком в соответствии с законодательством Приднестровской Молдавской Республики в сфере закупок</w:t>
      </w:r>
    </w:p>
    <w:p w14:paraId="1DC6F726" w14:textId="0E84DDC3" w:rsidR="00C33AB0" w:rsidRPr="005C6AF3" w:rsidRDefault="00C33AB0" w:rsidP="00A416EA">
      <w:pPr>
        <w:shd w:val="clear" w:color="auto" w:fill="FFFFFF"/>
        <w:ind w:firstLine="567"/>
        <w:jc w:val="both"/>
      </w:pPr>
      <w:r w:rsidRPr="005C6AF3">
        <w:t>Приложение № 4 – Оценка допущенных заявок на основании критериев, указанных в документации о проведении запроса предложений</w:t>
      </w:r>
    </w:p>
    <w:p w14:paraId="20711097" w14:textId="14CA19D6" w:rsidR="00490C9B" w:rsidRPr="005C6AF3" w:rsidRDefault="00C33AB0" w:rsidP="00A416EA">
      <w:pPr>
        <w:shd w:val="clear" w:color="auto" w:fill="FFFFFF"/>
        <w:ind w:firstLine="567"/>
        <w:jc w:val="both"/>
      </w:pPr>
      <w:r w:rsidRPr="005C6AF3">
        <w:t>Кроме того,</w:t>
      </w:r>
      <w:r w:rsidR="00490C9B" w:rsidRPr="005C6AF3">
        <w:t xml:space="preserve"> Протокол запроса предложений по закупке «Оргтехники и комплектующих вычислительной техники» от 3 декабря 2025 года № 6 содержит информацию о победителе запроса предложений, которая должна содержаться в Итоговом протоколе.</w:t>
      </w:r>
    </w:p>
    <w:p w14:paraId="3BA7013D" w14:textId="77777777" w:rsidR="00660D22" w:rsidRPr="005C6AF3" w:rsidRDefault="00660D22" w:rsidP="00A416EA">
      <w:pPr>
        <w:widowControl w:val="0"/>
        <w:ind w:firstLine="567"/>
        <w:jc w:val="both"/>
        <w:rPr>
          <w:sz w:val="20"/>
          <w:szCs w:val="20"/>
        </w:rPr>
      </w:pPr>
    </w:p>
    <w:p w14:paraId="7ACEE176" w14:textId="60FD608E" w:rsidR="00F875CC" w:rsidRPr="005C6AF3" w:rsidRDefault="00F875CC" w:rsidP="00A416EA">
      <w:pPr>
        <w:ind w:firstLine="567"/>
        <w:jc w:val="both"/>
      </w:pPr>
      <w:r w:rsidRPr="005C6AF3">
        <w:rPr>
          <w:b/>
        </w:rPr>
        <w:t>2.</w:t>
      </w:r>
      <w:r w:rsidR="00A416EA">
        <w:rPr>
          <w:b/>
        </w:rPr>
        <w:t>6</w:t>
      </w:r>
      <w:r w:rsidRPr="005C6AF3">
        <w:rPr>
          <w:b/>
        </w:rPr>
        <w:t>.</w:t>
      </w:r>
      <w:r w:rsidR="00415799" w:rsidRPr="005C6AF3">
        <w:rPr>
          <w:b/>
        </w:rPr>
        <w:t>3</w:t>
      </w:r>
      <w:r w:rsidR="0086007A" w:rsidRPr="005C6AF3">
        <w:rPr>
          <w:b/>
        </w:rPr>
        <w:t>.</w:t>
      </w:r>
      <w:r w:rsidRPr="005C6AF3">
        <w:rPr>
          <w:bCs/>
        </w:rPr>
        <w:t> </w:t>
      </w:r>
      <w:r w:rsidRPr="005C6AF3">
        <w:t>В соответствии с пунктом 17 статьи 44 Закона о закупках и</w:t>
      </w:r>
      <w:r w:rsidRPr="005C6AF3">
        <w:rPr>
          <w:bCs/>
        </w:rPr>
        <w:t>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r w:rsidRPr="005C6AF3">
        <w:t>.</w:t>
      </w:r>
    </w:p>
    <w:p w14:paraId="07F1E05D" w14:textId="77777777" w:rsidR="00F875CC" w:rsidRPr="005C6AF3" w:rsidRDefault="00F875CC" w:rsidP="00A416EA">
      <w:pPr>
        <w:ind w:firstLine="567"/>
        <w:jc w:val="both"/>
      </w:pPr>
      <w:r w:rsidRPr="005C6AF3">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562AFF6D" w14:textId="75ABB486" w:rsidR="00F875CC" w:rsidRPr="005C6AF3" w:rsidRDefault="00F875CC" w:rsidP="00A416EA">
      <w:pPr>
        <w:shd w:val="clear" w:color="auto" w:fill="FFFFFF"/>
        <w:ind w:firstLine="567"/>
        <w:jc w:val="both"/>
      </w:pPr>
      <w:r w:rsidRPr="005C6AF3">
        <w:t xml:space="preserve">Согласно пункту 5 вышеуказанных </w:t>
      </w:r>
      <w:r w:rsidR="00415799" w:rsidRPr="005C6AF3">
        <w:t xml:space="preserve">ведения Протокола запроса предложений и итогового протокола </w:t>
      </w:r>
      <w:r w:rsidRPr="005C6AF3">
        <w:t xml:space="preserve">Итоговый протокол в обязательном порядке должен содержать: </w:t>
      </w:r>
    </w:p>
    <w:p w14:paraId="4A95DDFA" w14:textId="77777777" w:rsidR="00F875CC" w:rsidRPr="005C6AF3" w:rsidRDefault="00F875CC" w:rsidP="00A416EA">
      <w:pPr>
        <w:shd w:val="clear" w:color="auto" w:fill="FFFFFF"/>
        <w:ind w:firstLine="567"/>
        <w:jc w:val="both"/>
      </w:pPr>
      <w:r w:rsidRPr="005C6AF3">
        <w:t xml:space="preserve">а) информацию о вскрытии поступивших конвертов с окончательными предложениями и открытии доступа к поданным в форме электронных документов окончательным предложениям; </w:t>
      </w:r>
    </w:p>
    <w:p w14:paraId="72719071" w14:textId="77777777" w:rsidR="00F875CC" w:rsidRPr="005C6AF3" w:rsidRDefault="00F875CC" w:rsidP="00A416EA">
      <w:pPr>
        <w:shd w:val="clear" w:color="auto" w:fill="FFFFFF"/>
        <w:ind w:firstLine="567"/>
        <w:jc w:val="both"/>
      </w:pPr>
      <w:r w:rsidRPr="005C6AF3">
        <w:t>б) оценку окончательных предложений на основании критериев, указанных в документации о проведении запроса предложений, с учетом преимуществ, предоставляемых заказчиком в соответствии с Законом о закупках;</w:t>
      </w:r>
    </w:p>
    <w:p w14:paraId="09BF29FA" w14:textId="77777777" w:rsidR="00F875CC" w:rsidRPr="005C6AF3" w:rsidRDefault="00F875CC" w:rsidP="00A416EA">
      <w:pPr>
        <w:shd w:val="clear" w:color="auto" w:fill="FFFFFF"/>
        <w:ind w:firstLine="567"/>
        <w:jc w:val="both"/>
      </w:pPr>
      <w:r w:rsidRPr="005C6AF3">
        <w:t xml:space="preserve">в) информацию о дополнительном снижении предлагаемой участниками запроса предложений цены контракта; </w:t>
      </w:r>
    </w:p>
    <w:p w14:paraId="05BA1718" w14:textId="77777777" w:rsidR="00F875CC" w:rsidRPr="005C6AF3" w:rsidRDefault="00F875CC" w:rsidP="00A416EA">
      <w:pPr>
        <w:shd w:val="clear" w:color="auto" w:fill="FFFFFF"/>
        <w:ind w:firstLine="567"/>
        <w:jc w:val="both"/>
      </w:pPr>
      <w:r w:rsidRPr="005C6AF3">
        <w:t xml:space="preserve">г) оценку окончательных предложений после дополнительного снижения предлагаемой участниками запроса предложений цены контракта с учетом преимуществ, предоставляемых заказчиком в соответствии с Законом о закупках; </w:t>
      </w:r>
    </w:p>
    <w:p w14:paraId="4F149AD5" w14:textId="77777777" w:rsidR="00F875CC" w:rsidRPr="005C6AF3" w:rsidRDefault="00F875CC" w:rsidP="00A416EA">
      <w:pPr>
        <w:shd w:val="clear" w:color="auto" w:fill="FFFFFF"/>
        <w:ind w:firstLine="567"/>
        <w:jc w:val="both"/>
      </w:pPr>
      <w:r w:rsidRPr="005C6AF3">
        <w:t xml:space="preserve">д) присвоенные окончательным предложениям порядковые номера по результатам оценки окончательных предложений; </w:t>
      </w:r>
    </w:p>
    <w:p w14:paraId="6484B02C" w14:textId="77777777" w:rsidR="00F875CC" w:rsidRPr="005C6AF3" w:rsidRDefault="00F875CC" w:rsidP="00A416EA">
      <w:pPr>
        <w:shd w:val="clear" w:color="auto" w:fill="FFFFFF"/>
        <w:ind w:firstLine="567"/>
        <w:jc w:val="both"/>
      </w:pPr>
      <w:r w:rsidRPr="005C6AF3">
        <w:t>е) информацию о победителе запроса предложений и условия победителя запроса предложений.</w:t>
      </w:r>
    </w:p>
    <w:p w14:paraId="107BC045" w14:textId="1CED7CC5" w:rsidR="00542D60" w:rsidRPr="005C6AF3" w:rsidRDefault="00542D60" w:rsidP="00A416EA">
      <w:pPr>
        <w:shd w:val="clear" w:color="auto" w:fill="FFFFFF"/>
        <w:ind w:firstLine="567"/>
        <w:jc w:val="both"/>
      </w:pPr>
      <w:r w:rsidRPr="005C6AF3">
        <w:t>В соответствии с Формой Итогового протокола, являющейся Приложением № 3 к Правилам ведения Протокола запроса предложений и итогового протокола предусмотрены следующие приложения к форме Протокола запроса предложений:</w:t>
      </w:r>
    </w:p>
    <w:p w14:paraId="3990DB02" w14:textId="4EB2037F" w:rsidR="00490C9B" w:rsidRPr="005C6AF3" w:rsidRDefault="00542D60" w:rsidP="00A416EA">
      <w:pPr>
        <w:widowControl w:val="0"/>
        <w:ind w:firstLine="567"/>
        <w:jc w:val="both"/>
      </w:pPr>
      <w:r w:rsidRPr="005C6AF3">
        <w:t xml:space="preserve">Приложение № 1 – </w:t>
      </w:r>
      <w:r w:rsidR="00490C9B" w:rsidRPr="005C6AF3">
        <w:t>Журнал регистрации представителей участников запроса предложений,</w:t>
      </w:r>
      <w:r w:rsidR="00415799" w:rsidRPr="005C6AF3">
        <w:t xml:space="preserve"> </w:t>
      </w:r>
      <w:r w:rsidR="00490C9B" w:rsidRPr="005C6AF3">
        <w:t>подавших окончательные предложения</w:t>
      </w:r>
    </w:p>
    <w:p w14:paraId="04DEA480" w14:textId="4549D1BD" w:rsidR="00542D60" w:rsidRPr="005C6AF3" w:rsidRDefault="00542D60" w:rsidP="00A416EA">
      <w:pPr>
        <w:widowControl w:val="0"/>
        <w:ind w:firstLine="567"/>
        <w:jc w:val="both"/>
      </w:pPr>
      <w:r w:rsidRPr="005C6AF3">
        <w:t>Приложение № 2 – Оценка окончательных предложений на основании критериев, указанных в документации о проведении запроса предложений</w:t>
      </w:r>
    </w:p>
    <w:p w14:paraId="0CCC17E6" w14:textId="356B1CE2" w:rsidR="005924AD" w:rsidRPr="005C6AF3" w:rsidRDefault="00651BAB" w:rsidP="00A416EA">
      <w:pPr>
        <w:widowControl w:val="0"/>
        <w:ind w:firstLine="567"/>
        <w:jc w:val="both"/>
      </w:pPr>
      <w:r w:rsidRPr="005C6AF3">
        <w:t xml:space="preserve">Следует отметить, что </w:t>
      </w:r>
      <w:r w:rsidR="00F875CC" w:rsidRPr="005C6AF3">
        <w:t xml:space="preserve">заказчиком в лице </w:t>
      </w:r>
      <w:r w:rsidR="005924AD" w:rsidRPr="005C6AF3">
        <w:t xml:space="preserve">ГУП «Почта Приднестровья» </w:t>
      </w:r>
      <w:r w:rsidRPr="005C6AF3">
        <w:t>в адрес Министерства экономического развития Приднестровской Молдавской Республики копия оригинала Итогового протокола по данной закупке не представлена.</w:t>
      </w:r>
    </w:p>
    <w:p w14:paraId="32837DAB" w14:textId="77777777" w:rsidR="00576402" w:rsidRPr="00455E2F" w:rsidRDefault="00576402" w:rsidP="00576402">
      <w:pPr>
        <w:jc w:val="both"/>
        <w:rPr>
          <w:sz w:val="20"/>
          <w:szCs w:val="20"/>
        </w:rPr>
      </w:pPr>
    </w:p>
    <w:p w14:paraId="1D01E647" w14:textId="1EB8CC54" w:rsidR="00660D22" w:rsidRPr="005C6AF3" w:rsidRDefault="00FD1D35" w:rsidP="00A416EA">
      <w:pPr>
        <w:ind w:firstLine="567"/>
        <w:jc w:val="both"/>
      </w:pPr>
      <w:r w:rsidRPr="005C6AF3">
        <w:rPr>
          <w:b/>
          <w:bCs/>
        </w:rPr>
        <w:t>2.</w:t>
      </w:r>
      <w:r w:rsidR="00A416EA">
        <w:rPr>
          <w:b/>
          <w:bCs/>
        </w:rPr>
        <w:t>7</w:t>
      </w:r>
      <w:r w:rsidRPr="005C6AF3">
        <w:rPr>
          <w:b/>
          <w:bCs/>
        </w:rPr>
        <w:t>.</w:t>
      </w:r>
      <w:r w:rsidRPr="005C6AF3">
        <w:t> Согласно пункту 3 статьи 26 Закона о закупках</w:t>
      </w:r>
      <w:r w:rsidR="0063360E" w:rsidRPr="005C6AF3">
        <w:t xml:space="preserve"> персональный состав комиссии, включая председателя комиссии, </w:t>
      </w:r>
      <w:r w:rsidR="0063360E" w:rsidRPr="005C6AF3">
        <w:rPr>
          <w:rFonts w:eastAsia="Calibri"/>
        </w:rPr>
        <w:t>его заместителя</w:t>
      </w:r>
      <w:r w:rsidR="0063360E" w:rsidRPr="005C6AF3">
        <w:t xml:space="preserve">, и </w:t>
      </w:r>
      <w:r w:rsidR="0063360E" w:rsidRPr="00576402">
        <w:rPr>
          <w:b/>
          <w:bCs/>
        </w:rPr>
        <w:t>секретариат</w:t>
      </w:r>
      <w:r w:rsidR="0063360E" w:rsidRPr="005C6AF3">
        <w:t xml:space="preserve"> данной комиссии утверждаются приказом заказчика. </w:t>
      </w:r>
    </w:p>
    <w:p w14:paraId="54D5C72E" w14:textId="6B9A17C1" w:rsidR="00660D22" w:rsidRPr="005C6AF3" w:rsidRDefault="00660D22" w:rsidP="00A416EA">
      <w:pPr>
        <w:widowControl w:val="0"/>
        <w:shd w:val="clear" w:color="auto" w:fill="FFFFFF"/>
        <w:ind w:firstLine="567"/>
        <w:jc w:val="both"/>
      </w:pPr>
      <w:r w:rsidRPr="005C6AF3">
        <w:t>При этом в соответствии с Приказом ГУП «Почта Приднестровья» от 20 ноября 2025 года № 428 «О создании комиссии для проведения запроса предложения при определении поставщика оргтехники», в нарушение статьи 26 Закона о закупках заказчиком утвержден персональный состав комиссии без секретариата</w:t>
      </w:r>
      <w:r w:rsidRPr="005C6AF3">
        <w:rPr>
          <w:color w:val="EE0000"/>
        </w:rPr>
        <w:t xml:space="preserve"> </w:t>
      </w:r>
      <w:r w:rsidRPr="005C6AF3">
        <w:t>в следующем составе:</w:t>
      </w:r>
    </w:p>
    <w:p w14:paraId="28470941" w14:textId="0E17466D" w:rsidR="00660D22" w:rsidRPr="005C6AF3" w:rsidRDefault="00660D22" w:rsidP="00A416EA">
      <w:pPr>
        <w:widowControl w:val="0"/>
        <w:shd w:val="clear" w:color="auto" w:fill="FFFFFF"/>
        <w:ind w:firstLine="567"/>
        <w:jc w:val="both"/>
      </w:pPr>
      <w:r w:rsidRPr="005C6AF3">
        <w:t>– Председатель комиссии:</w:t>
      </w:r>
      <w:r w:rsidR="00E3621E">
        <w:t xml:space="preserve"> </w:t>
      </w:r>
      <w:r w:rsidRPr="005C6AF3">
        <w:t>– Генеральный директор ГУП «Почта Приднестровья».</w:t>
      </w:r>
    </w:p>
    <w:p w14:paraId="483AB869" w14:textId="77777777" w:rsidR="00660D22" w:rsidRPr="005C6AF3" w:rsidRDefault="00660D22" w:rsidP="00A416EA">
      <w:pPr>
        <w:widowControl w:val="0"/>
        <w:shd w:val="clear" w:color="auto" w:fill="FFFFFF"/>
        <w:ind w:firstLine="567"/>
        <w:jc w:val="both"/>
      </w:pPr>
      <w:r w:rsidRPr="005C6AF3">
        <w:t>Члены комиссии:</w:t>
      </w:r>
    </w:p>
    <w:p w14:paraId="0FC17E05" w14:textId="3352E490" w:rsidR="00660D22" w:rsidRPr="005C6AF3" w:rsidRDefault="00660D22" w:rsidP="00A416EA">
      <w:pPr>
        <w:widowControl w:val="0"/>
        <w:shd w:val="clear" w:color="auto" w:fill="FFFFFF"/>
        <w:ind w:firstLine="567"/>
        <w:jc w:val="both"/>
      </w:pPr>
      <w:r w:rsidRPr="005C6AF3">
        <w:t>–  заместитель генерального директора (по развитию) ГУП «Почта Приднестровья»;</w:t>
      </w:r>
    </w:p>
    <w:p w14:paraId="0D0C528C" w14:textId="5E72D9EB" w:rsidR="00660D22" w:rsidRPr="005C6AF3" w:rsidRDefault="00660D22" w:rsidP="00A416EA">
      <w:pPr>
        <w:widowControl w:val="0"/>
        <w:shd w:val="clear" w:color="auto" w:fill="FFFFFF"/>
        <w:ind w:firstLine="567"/>
        <w:jc w:val="both"/>
      </w:pPr>
      <w:r w:rsidRPr="005C6AF3">
        <w:t>– – И.о. заместителя генерального директора (по производству) ГУП «Почта Приднестровья»;</w:t>
      </w:r>
    </w:p>
    <w:p w14:paraId="2CC77856" w14:textId="4BB9F6EF" w:rsidR="00660D22" w:rsidRPr="005C6AF3" w:rsidRDefault="00660D22" w:rsidP="00A416EA">
      <w:pPr>
        <w:widowControl w:val="0"/>
        <w:shd w:val="clear" w:color="auto" w:fill="FFFFFF"/>
        <w:ind w:firstLine="567"/>
        <w:jc w:val="both"/>
      </w:pPr>
      <w:r w:rsidRPr="005C6AF3">
        <w:t>– главный бухгалтер ГУП «Почта Приднестровья»;</w:t>
      </w:r>
    </w:p>
    <w:p w14:paraId="7B604CE9" w14:textId="541B2D4B" w:rsidR="00660D22" w:rsidRPr="005C6AF3" w:rsidRDefault="00660D22" w:rsidP="00A416EA">
      <w:pPr>
        <w:widowControl w:val="0"/>
        <w:shd w:val="clear" w:color="auto" w:fill="FFFFFF"/>
        <w:ind w:firstLine="567"/>
        <w:jc w:val="both"/>
      </w:pPr>
      <w:r w:rsidRPr="005C6AF3">
        <w:t>– ведущий специалист-юрисконсульт.</w:t>
      </w:r>
    </w:p>
    <w:p w14:paraId="349B8DA4" w14:textId="38738666" w:rsidR="00660D22" w:rsidRPr="00A416EA" w:rsidRDefault="00660D22" w:rsidP="00A416EA">
      <w:pPr>
        <w:ind w:firstLine="567"/>
        <w:jc w:val="both"/>
        <w:rPr>
          <w:sz w:val="20"/>
          <w:szCs w:val="20"/>
        </w:rPr>
      </w:pPr>
    </w:p>
    <w:p w14:paraId="0B36A939" w14:textId="301B8AB7" w:rsidR="0086007A" w:rsidRPr="005C6AF3" w:rsidRDefault="0086007A" w:rsidP="00A416EA">
      <w:pPr>
        <w:autoSpaceDE w:val="0"/>
        <w:autoSpaceDN w:val="0"/>
        <w:adjustRightInd w:val="0"/>
        <w:ind w:firstLine="567"/>
        <w:jc w:val="both"/>
      </w:pPr>
      <w:r w:rsidRPr="005C6AF3">
        <w:rPr>
          <w:b/>
          <w:bCs/>
        </w:rPr>
        <w:t>2.</w:t>
      </w:r>
      <w:r w:rsidR="00A416EA">
        <w:rPr>
          <w:b/>
          <w:bCs/>
        </w:rPr>
        <w:t>8</w:t>
      </w:r>
      <w:r w:rsidRPr="005C6AF3">
        <w:rPr>
          <w:b/>
          <w:bCs/>
        </w:rPr>
        <w:t>.</w:t>
      </w:r>
      <w:r w:rsidRPr="005C6AF3">
        <w:t> В соответствии с пунктом 4 статьи 4 Закона о закупках не допускается размещение в информационной системе информации и документов, содержащих персональные данные. В целях размещения информации и документов, подлежащих размещению в информационной системе в соответствии с требованиями настоящего Закона о закупках, заказчик формирует копии документов, исключающие распространение персональных данных.</w:t>
      </w:r>
    </w:p>
    <w:p w14:paraId="4B06B0E5" w14:textId="0DE1BCE0" w:rsidR="0086007A" w:rsidRPr="005C6AF3" w:rsidRDefault="0086007A" w:rsidP="00A416EA">
      <w:pPr>
        <w:autoSpaceDE w:val="0"/>
        <w:autoSpaceDN w:val="0"/>
        <w:adjustRightInd w:val="0"/>
        <w:ind w:firstLine="567"/>
        <w:jc w:val="both"/>
      </w:pPr>
      <w:r w:rsidRPr="005C6AF3">
        <w:t xml:space="preserve">Следует отметить, что извещение, проект контракта, выписка из Протокола запроса предложений </w:t>
      </w:r>
      <w:r w:rsidR="00031362" w:rsidRPr="005C6AF3">
        <w:rPr>
          <w:lang w:val="x-none"/>
        </w:rPr>
        <w:t xml:space="preserve">по закупке </w:t>
      </w:r>
      <w:r w:rsidR="00031362" w:rsidRPr="005C6AF3">
        <w:rPr>
          <w:color w:val="000000"/>
        </w:rPr>
        <w:t>№ 6</w:t>
      </w:r>
      <w:r w:rsidR="00031362" w:rsidRPr="005C6AF3">
        <w:t xml:space="preserve"> (предмет закупки «Оргтехника и комплектующие вычислительной техники»)</w:t>
      </w:r>
      <w:r w:rsidR="00031362" w:rsidRPr="005C6AF3">
        <w:rPr>
          <w:color w:val="000000" w:themeColor="text1"/>
        </w:rPr>
        <w:t xml:space="preserve"> </w:t>
      </w:r>
      <w:r w:rsidRPr="005C6AF3">
        <w:t>от 2</w:t>
      </w:r>
      <w:r w:rsidR="00031362" w:rsidRPr="005C6AF3">
        <w:t>4</w:t>
      </w:r>
      <w:r w:rsidRPr="005C6AF3">
        <w:t xml:space="preserve"> </w:t>
      </w:r>
      <w:r w:rsidR="00031362" w:rsidRPr="005C6AF3">
        <w:t>декабр</w:t>
      </w:r>
      <w:r w:rsidRPr="005C6AF3">
        <w:t xml:space="preserve">я 2025 года, размещенные в информационной системе в сфере закупок содержит персональные данные </w:t>
      </w:r>
      <w:r w:rsidR="00840397">
        <w:t xml:space="preserve">сотрудников </w:t>
      </w:r>
      <w:r w:rsidR="00840397">
        <w:br/>
      </w:r>
      <w:r w:rsidR="00031362" w:rsidRPr="005C6AF3">
        <w:t>ГУП «Почта Приднестровья»</w:t>
      </w:r>
      <w:r w:rsidRPr="005C6AF3">
        <w:t>, что нарушает требования статьи 4 Закона о закупках.</w:t>
      </w:r>
    </w:p>
    <w:p w14:paraId="1E3B34F7" w14:textId="77777777" w:rsidR="0086007A" w:rsidRPr="005C6AF3" w:rsidRDefault="0086007A" w:rsidP="009E4E9E">
      <w:pPr>
        <w:autoSpaceDE w:val="0"/>
        <w:autoSpaceDN w:val="0"/>
        <w:adjustRightInd w:val="0"/>
        <w:ind w:firstLine="567"/>
        <w:jc w:val="both"/>
        <w:rPr>
          <w:sz w:val="20"/>
          <w:szCs w:val="20"/>
          <w:highlight w:val="yellow"/>
        </w:rPr>
      </w:pPr>
    </w:p>
    <w:p w14:paraId="06256DE9" w14:textId="56A9E1E9" w:rsidR="00031362" w:rsidRPr="001223C9" w:rsidRDefault="00031362" w:rsidP="009E4E9E">
      <w:pPr>
        <w:widowControl w:val="0"/>
        <w:ind w:firstLine="567"/>
        <w:jc w:val="both"/>
      </w:pPr>
      <w:r w:rsidRPr="001223C9">
        <w:t xml:space="preserve">Учитывая вышеизложенное, ГУП «Почта Приднестровья» нарушены требования, установленные статьями 4, </w:t>
      </w:r>
      <w:r w:rsidR="001223C9">
        <w:t xml:space="preserve">15, 16, </w:t>
      </w:r>
      <w:r w:rsidRPr="001223C9">
        <w:t>21</w:t>
      </w:r>
      <w:r w:rsidR="00996435">
        <w:t>, 23</w:t>
      </w:r>
      <w:r w:rsidRPr="001223C9">
        <w:t>-2</w:t>
      </w:r>
      <w:r w:rsidR="006E200F">
        <w:t>4</w:t>
      </w:r>
      <w:r w:rsidRPr="001223C9">
        <w:t xml:space="preserve">, </w:t>
      </w:r>
      <w:r w:rsidR="00FD1D35" w:rsidRPr="001223C9">
        <w:t xml:space="preserve">26, </w:t>
      </w:r>
      <w:r w:rsidRPr="001223C9">
        <w:t xml:space="preserve">44 Закона Приднестровской Молдавской Республики от 26 ноября 2018 года № 318-З-VI «О закупках в Приднестровской Молдавской Республике» (САЗ 18-48), </w:t>
      </w:r>
      <w:r w:rsidR="00E7671D" w:rsidRPr="001223C9">
        <w:rPr>
          <w:color w:val="000000" w:themeColor="text1"/>
        </w:rPr>
        <w:t>Постановлением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 Постановлением Правительства Приднестровской Молдавской Республики от 25 марта 2020 года № 78</w:t>
      </w:r>
      <w:r w:rsidR="000B7171">
        <w:rPr>
          <w:color w:val="000000" w:themeColor="text1"/>
        </w:rPr>
        <w:t xml:space="preserve"> </w:t>
      </w:r>
      <w:r w:rsidR="000B7171">
        <w:rPr>
          <w:color w:val="000000" w:themeColor="text1"/>
        </w:rPr>
        <w:br/>
      </w:r>
      <w:r w:rsidR="00E7671D" w:rsidRPr="001223C9">
        <w:rPr>
          <w:color w:val="000000" w:themeColor="text1"/>
        </w:rPr>
        <w:t>«Об утверждении Порядка оценки заявок, окончательных предложений участников закупки при проведении запроса предложений» (САЗ 20-13), Постановлением Правительства Приднестровской Молдавской Республики от 26 марта 2020 года № 79 «Об утверждении Правил ведения протокола запроса предложений и итогового протокола и Форм протокола запроса предложений и итогового протокола» (САЗ 20-13),</w:t>
      </w:r>
      <w:r w:rsidR="00FD1D35" w:rsidRPr="001223C9">
        <w:rPr>
          <w:color w:val="000000" w:themeColor="text1"/>
        </w:rPr>
        <w:t xml:space="preserve"> </w:t>
      </w:r>
      <w:r w:rsidRPr="001223C9">
        <w:rPr>
          <w:color w:val="000000" w:themeColor="text1"/>
        </w:rPr>
        <w:t>Постановлени</w:t>
      </w:r>
      <w:r w:rsidR="00DC0548" w:rsidRPr="001223C9">
        <w:rPr>
          <w:color w:val="000000" w:themeColor="text1"/>
        </w:rPr>
        <w:t>ем</w:t>
      </w:r>
      <w:r w:rsidRPr="001223C9">
        <w:rPr>
          <w:color w:val="000000" w:themeColor="text1"/>
        </w:rPr>
        <w:t xml:space="preserve"> Правительства Приднестровской Молдавской Республики от 26 декабря 2019 года № 446 </w:t>
      </w:r>
      <w:hyperlink r:id="rId15" w:history="1">
        <w:r w:rsidRPr="001223C9">
          <w:rPr>
            <w:rStyle w:val="a8"/>
            <w:color w:val="auto"/>
            <w:u w:val="none"/>
          </w:rPr>
          <w:t>«Об утверждении Правил составления извещения о закупке и установлении формы извещения о закупке»</w:t>
        </w:r>
      </w:hyperlink>
      <w:r w:rsidRPr="001223C9">
        <w:t xml:space="preserve"> (САЗ </w:t>
      </w:r>
      <w:r w:rsidR="00996435">
        <w:t>20</w:t>
      </w:r>
      <w:r w:rsidRPr="001223C9">
        <w:t xml:space="preserve">-1), </w:t>
      </w:r>
      <w:r w:rsidR="00DC0548" w:rsidRPr="001223C9">
        <w:t xml:space="preserve">Постановлением Правительства Приднестровской Молдавской Республики </w:t>
      </w:r>
      <w:r w:rsidR="000B7171">
        <w:br/>
      </w:r>
      <w:r w:rsidR="00DC0548" w:rsidRPr="001223C9">
        <w:t xml:space="preserve">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996435">
        <w:t>20</w:t>
      </w:r>
      <w:r w:rsidR="00DC0548" w:rsidRPr="001223C9">
        <w:t>-1),</w:t>
      </w:r>
      <w:r w:rsidRPr="001223C9">
        <w:t xml:space="preserve"> Приказ</w:t>
      </w:r>
      <w:r w:rsidR="000B7171">
        <w:t>ом</w:t>
      </w:r>
      <w:r w:rsidRPr="001223C9">
        <w:t xml:space="preserve"> Министерства экономического развития Приднестровской Молдавской Республики от 24 декабря 2019 года № 1127 «</w:t>
      </w:r>
      <w:r w:rsidRPr="001223C9">
        <w:rPr>
          <w:rFonts w:eastAsia="Calibri"/>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1223C9">
        <w:t xml:space="preserve"> (САЗ 23-29).</w:t>
      </w:r>
    </w:p>
    <w:p w14:paraId="64F62D4E" w14:textId="7624A5E8" w:rsidR="00031362" w:rsidRDefault="00031362" w:rsidP="009E4E9E">
      <w:pPr>
        <w:widowControl w:val="0"/>
        <w:ind w:firstLine="567"/>
        <w:jc w:val="both"/>
      </w:pPr>
      <w:r w:rsidRPr="001223C9">
        <w:t>Комиссией по осуществлению закупок ГУП «Почта Приднестровья» нарушены требования, установленные статьей 44 Закона Приднестровской Молдавской Республики от 26 ноября 2018 года № 318-З-VI «О закупках в Приднестровской Молдавской Республике» (САЗ 18-48), Постановлени</w:t>
      </w:r>
      <w:r w:rsidR="00DC0548" w:rsidRPr="001223C9">
        <w:t>ем</w:t>
      </w:r>
      <w:r w:rsidRPr="001223C9">
        <w:t xml:space="preserve"> Правительства Приднестровской Молдавской Республики от 26 марта 2020 года № 79 «Об утверждении Правил ведения протокола запроса предложений и итогового протокола и Форм протокола запроса предложений и итогового протокола» (САЗ 20-13).</w:t>
      </w:r>
    </w:p>
    <w:p w14:paraId="76F9EDAA" w14:textId="77777777" w:rsidR="00C657E5" w:rsidRPr="00C657E5" w:rsidRDefault="00C657E5" w:rsidP="009E4E9E">
      <w:pPr>
        <w:widowControl w:val="0"/>
        <w:tabs>
          <w:tab w:val="left" w:leader="underscore" w:pos="5390"/>
        </w:tabs>
        <w:ind w:firstLine="567"/>
        <w:jc w:val="both"/>
        <w:rPr>
          <w:bCs/>
          <w:sz w:val="20"/>
          <w:szCs w:val="20"/>
        </w:rPr>
      </w:pPr>
    </w:p>
    <w:p w14:paraId="2EF0878A" w14:textId="12FB814E" w:rsidR="00031362" w:rsidRPr="00BC4582" w:rsidRDefault="00031362" w:rsidP="009E4E9E">
      <w:pPr>
        <w:widowControl w:val="0"/>
        <w:tabs>
          <w:tab w:val="left" w:leader="underscore" w:pos="5390"/>
        </w:tabs>
        <w:ind w:firstLine="567"/>
        <w:jc w:val="both"/>
      </w:pPr>
      <w:r w:rsidRPr="00BC4582">
        <w:rPr>
          <w:b/>
        </w:rPr>
        <w:t>3.</w:t>
      </w:r>
      <w:r w:rsidRPr="009D62CB">
        <w:rPr>
          <w:bCs/>
        </w:rPr>
        <w:t> </w:t>
      </w:r>
      <w:r w:rsidRPr="00BC4582">
        <w:rPr>
          <w:b/>
        </w:rPr>
        <w:t>Предписание (представление) по устранению выявленных нарушений и срок их устранения:</w:t>
      </w:r>
      <w:r w:rsidRPr="00BC4582">
        <w:t xml:space="preserve"> Предписание от </w:t>
      </w:r>
      <w:r w:rsidR="00983FEE">
        <w:t>23</w:t>
      </w:r>
      <w:r w:rsidRPr="00BC4582">
        <w:t xml:space="preserve"> </w:t>
      </w:r>
      <w:r>
        <w:t>декабря</w:t>
      </w:r>
      <w:r w:rsidRPr="00BC4582">
        <w:t xml:space="preserve"> 202</w:t>
      </w:r>
      <w:r>
        <w:t>5</w:t>
      </w:r>
      <w:r w:rsidRPr="00BC4582">
        <w:t xml:space="preserve"> года № </w:t>
      </w:r>
      <w:r w:rsidR="00983FEE">
        <w:t>01-29/30</w:t>
      </w:r>
      <w:r w:rsidRPr="00BC4582">
        <w:t xml:space="preserve"> со сроком устранения выявленных нарушений, указанным в Предписании.</w:t>
      </w:r>
    </w:p>
    <w:sectPr w:rsidR="00031362" w:rsidRPr="00BC4582" w:rsidSect="00C657E5">
      <w:footerReference w:type="default" r:id="rId16"/>
      <w:headerReference w:type="first" r:id="rId17"/>
      <w:pgSz w:w="11906" w:h="16838"/>
      <w:pgMar w:top="567" w:right="851" w:bottom="42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2771" w14:textId="77777777" w:rsidR="007C6098" w:rsidRDefault="007C6098" w:rsidP="00436AA9">
      <w:r>
        <w:separator/>
      </w:r>
    </w:p>
  </w:endnote>
  <w:endnote w:type="continuationSeparator" w:id="0">
    <w:p w14:paraId="2337BE05" w14:textId="77777777" w:rsidR="007C6098" w:rsidRDefault="007C6098"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48552"/>
      <w:docPartObj>
        <w:docPartGallery w:val="Page Numbers (Bottom of Page)"/>
        <w:docPartUnique/>
      </w:docPartObj>
    </w:sdtPr>
    <w:sdtEndPr>
      <w:rPr>
        <w:sz w:val="20"/>
        <w:szCs w:val="20"/>
      </w:rPr>
    </w:sdtEndPr>
    <w:sdtContent>
      <w:p w14:paraId="34A48D94" w14:textId="0D9978B5" w:rsidR="00F875CC" w:rsidRPr="00F875CC" w:rsidRDefault="00F875CC">
        <w:pPr>
          <w:pStyle w:val="af9"/>
          <w:jc w:val="center"/>
          <w:rPr>
            <w:sz w:val="20"/>
            <w:szCs w:val="20"/>
          </w:rPr>
        </w:pPr>
        <w:r w:rsidRPr="00F875CC">
          <w:rPr>
            <w:sz w:val="20"/>
            <w:szCs w:val="20"/>
          </w:rPr>
          <w:fldChar w:fldCharType="begin"/>
        </w:r>
        <w:r w:rsidRPr="00F875CC">
          <w:rPr>
            <w:sz w:val="20"/>
            <w:szCs w:val="20"/>
          </w:rPr>
          <w:instrText>PAGE   \* MERGEFORMAT</w:instrText>
        </w:r>
        <w:r w:rsidRPr="00F875CC">
          <w:rPr>
            <w:sz w:val="20"/>
            <w:szCs w:val="20"/>
          </w:rPr>
          <w:fldChar w:fldCharType="separate"/>
        </w:r>
        <w:r w:rsidRPr="00F875CC">
          <w:rPr>
            <w:sz w:val="20"/>
            <w:szCs w:val="20"/>
          </w:rPr>
          <w:t>2</w:t>
        </w:r>
        <w:r w:rsidRPr="00F875CC">
          <w:rPr>
            <w:sz w:val="20"/>
            <w:szCs w:val="20"/>
          </w:rPr>
          <w:fldChar w:fldCharType="end"/>
        </w:r>
      </w:p>
    </w:sdtContent>
  </w:sdt>
  <w:p w14:paraId="68D1355A" w14:textId="77777777" w:rsidR="008E69C0" w:rsidRPr="00667082" w:rsidRDefault="008E69C0">
    <w:pPr>
      <w:pStyle w:val="af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AFD9" w14:textId="77777777" w:rsidR="007C6098" w:rsidRDefault="007C6098" w:rsidP="00436AA9">
      <w:r>
        <w:separator/>
      </w:r>
    </w:p>
  </w:footnote>
  <w:footnote w:type="continuationSeparator" w:id="0">
    <w:p w14:paraId="7B4D2E85" w14:textId="77777777" w:rsidR="007C6098" w:rsidRDefault="007C6098"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B422" w14:textId="64A4E07E" w:rsidR="008E69C0" w:rsidRDefault="008E69C0">
    <w:pPr>
      <w:pStyle w:val="af7"/>
      <w:jc w:val="center"/>
    </w:pPr>
  </w:p>
  <w:p w14:paraId="5A49FC87" w14:textId="77777777" w:rsidR="008E69C0" w:rsidRDefault="008E69C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702D"/>
    <w:multiLevelType w:val="hybridMultilevel"/>
    <w:tmpl w:val="838C2418"/>
    <w:lvl w:ilvl="0" w:tplc="12C0B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E5D1874"/>
    <w:multiLevelType w:val="multilevel"/>
    <w:tmpl w:val="983482B0"/>
    <w:lvl w:ilvl="0">
      <w:start w:val="2"/>
      <w:numFmt w:val="decimal"/>
      <w:lvlText w:val="%1."/>
      <w:lvlJc w:val="left"/>
      <w:pPr>
        <w:ind w:left="1774" w:hanging="360"/>
      </w:pPr>
      <w:rPr>
        <w:rFonts w:hint="default"/>
      </w:rPr>
    </w:lvl>
    <w:lvl w:ilvl="1">
      <w:start w:val="1"/>
      <w:numFmt w:val="decimal"/>
      <w:isLgl/>
      <w:lvlText w:val="%1.%2."/>
      <w:lvlJc w:val="left"/>
      <w:pPr>
        <w:ind w:left="786"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num w:numId="1" w16cid:durableId="291905366">
    <w:abstractNumId w:val="0"/>
  </w:num>
  <w:num w:numId="2" w16cid:durableId="30810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95"/>
    <w:rsid w:val="00000032"/>
    <w:rsid w:val="000006F6"/>
    <w:rsid w:val="00000ED8"/>
    <w:rsid w:val="000016F2"/>
    <w:rsid w:val="00001847"/>
    <w:rsid w:val="00001897"/>
    <w:rsid w:val="00001A6F"/>
    <w:rsid w:val="00001BF3"/>
    <w:rsid w:val="00001E53"/>
    <w:rsid w:val="00001E7A"/>
    <w:rsid w:val="00001EA2"/>
    <w:rsid w:val="00001F06"/>
    <w:rsid w:val="000020D9"/>
    <w:rsid w:val="00002B28"/>
    <w:rsid w:val="00003B40"/>
    <w:rsid w:val="000044B8"/>
    <w:rsid w:val="00004AFB"/>
    <w:rsid w:val="00004C39"/>
    <w:rsid w:val="000056A2"/>
    <w:rsid w:val="000059C2"/>
    <w:rsid w:val="00005AAD"/>
    <w:rsid w:val="00006396"/>
    <w:rsid w:val="000068F5"/>
    <w:rsid w:val="0000707E"/>
    <w:rsid w:val="000076B6"/>
    <w:rsid w:val="00007C41"/>
    <w:rsid w:val="00010277"/>
    <w:rsid w:val="00010845"/>
    <w:rsid w:val="00010A4B"/>
    <w:rsid w:val="00010F3F"/>
    <w:rsid w:val="0001131A"/>
    <w:rsid w:val="00011EEC"/>
    <w:rsid w:val="000130A5"/>
    <w:rsid w:val="0001348F"/>
    <w:rsid w:val="00014307"/>
    <w:rsid w:val="000149A6"/>
    <w:rsid w:val="00014CBC"/>
    <w:rsid w:val="000150B2"/>
    <w:rsid w:val="00015CE7"/>
    <w:rsid w:val="00016072"/>
    <w:rsid w:val="000160EC"/>
    <w:rsid w:val="00016845"/>
    <w:rsid w:val="00016E6A"/>
    <w:rsid w:val="00017C99"/>
    <w:rsid w:val="00017ED4"/>
    <w:rsid w:val="000206E9"/>
    <w:rsid w:val="000210E1"/>
    <w:rsid w:val="00021687"/>
    <w:rsid w:val="00021C59"/>
    <w:rsid w:val="0002234C"/>
    <w:rsid w:val="00023D28"/>
    <w:rsid w:val="0002483C"/>
    <w:rsid w:val="000250B3"/>
    <w:rsid w:val="0002545B"/>
    <w:rsid w:val="000256CF"/>
    <w:rsid w:val="0002648A"/>
    <w:rsid w:val="00026650"/>
    <w:rsid w:val="00026CFD"/>
    <w:rsid w:val="00027465"/>
    <w:rsid w:val="00027779"/>
    <w:rsid w:val="00027836"/>
    <w:rsid w:val="00030584"/>
    <w:rsid w:val="00030595"/>
    <w:rsid w:val="00030BDE"/>
    <w:rsid w:val="00031362"/>
    <w:rsid w:val="00031CBF"/>
    <w:rsid w:val="000321CC"/>
    <w:rsid w:val="0003272D"/>
    <w:rsid w:val="00032908"/>
    <w:rsid w:val="0003305D"/>
    <w:rsid w:val="000332BE"/>
    <w:rsid w:val="00033D83"/>
    <w:rsid w:val="0003421F"/>
    <w:rsid w:val="00034F38"/>
    <w:rsid w:val="00035369"/>
    <w:rsid w:val="00035B0C"/>
    <w:rsid w:val="00035C7F"/>
    <w:rsid w:val="00035D12"/>
    <w:rsid w:val="00037A54"/>
    <w:rsid w:val="00037ADA"/>
    <w:rsid w:val="00037B45"/>
    <w:rsid w:val="000407BB"/>
    <w:rsid w:val="00040CFD"/>
    <w:rsid w:val="00041CE1"/>
    <w:rsid w:val="00041D9F"/>
    <w:rsid w:val="00042436"/>
    <w:rsid w:val="0004334E"/>
    <w:rsid w:val="000433EA"/>
    <w:rsid w:val="00044625"/>
    <w:rsid w:val="000448C9"/>
    <w:rsid w:val="000449EF"/>
    <w:rsid w:val="00045172"/>
    <w:rsid w:val="000456F0"/>
    <w:rsid w:val="00046685"/>
    <w:rsid w:val="00046768"/>
    <w:rsid w:val="00047560"/>
    <w:rsid w:val="00050120"/>
    <w:rsid w:val="00050646"/>
    <w:rsid w:val="0005068C"/>
    <w:rsid w:val="00050943"/>
    <w:rsid w:val="00050C39"/>
    <w:rsid w:val="00051AA7"/>
    <w:rsid w:val="000526F0"/>
    <w:rsid w:val="00052822"/>
    <w:rsid w:val="00053523"/>
    <w:rsid w:val="00053C07"/>
    <w:rsid w:val="000551BA"/>
    <w:rsid w:val="00055671"/>
    <w:rsid w:val="00055D25"/>
    <w:rsid w:val="0005608C"/>
    <w:rsid w:val="00056838"/>
    <w:rsid w:val="00056BF3"/>
    <w:rsid w:val="00056C1C"/>
    <w:rsid w:val="000572EF"/>
    <w:rsid w:val="000576F5"/>
    <w:rsid w:val="0006010E"/>
    <w:rsid w:val="000602F1"/>
    <w:rsid w:val="000625F5"/>
    <w:rsid w:val="00062A67"/>
    <w:rsid w:val="000631E8"/>
    <w:rsid w:val="000631F9"/>
    <w:rsid w:val="0006355A"/>
    <w:rsid w:val="00064548"/>
    <w:rsid w:val="00064675"/>
    <w:rsid w:val="00064809"/>
    <w:rsid w:val="000660C7"/>
    <w:rsid w:val="000663DA"/>
    <w:rsid w:val="00067018"/>
    <w:rsid w:val="00067AC7"/>
    <w:rsid w:val="00067B44"/>
    <w:rsid w:val="00067CFE"/>
    <w:rsid w:val="000702C3"/>
    <w:rsid w:val="000712A5"/>
    <w:rsid w:val="000725D0"/>
    <w:rsid w:val="00072989"/>
    <w:rsid w:val="000731D9"/>
    <w:rsid w:val="00073691"/>
    <w:rsid w:val="00073BDA"/>
    <w:rsid w:val="00073BF6"/>
    <w:rsid w:val="000746AE"/>
    <w:rsid w:val="00074969"/>
    <w:rsid w:val="00074CCF"/>
    <w:rsid w:val="00074E1E"/>
    <w:rsid w:val="00075598"/>
    <w:rsid w:val="00075631"/>
    <w:rsid w:val="000757E3"/>
    <w:rsid w:val="00075D30"/>
    <w:rsid w:val="00075F9F"/>
    <w:rsid w:val="0007654F"/>
    <w:rsid w:val="000767E8"/>
    <w:rsid w:val="00076AA5"/>
    <w:rsid w:val="00077539"/>
    <w:rsid w:val="00077747"/>
    <w:rsid w:val="000778AA"/>
    <w:rsid w:val="00077A35"/>
    <w:rsid w:val="00077B68"/>
    <w:rsid w:val="00080E58"/>
    <w:rsid w:val="000816F8"/>
    <w:rsid w:val="00081B2D"/>
    <w:rsid w:val="000826B7"/>
    <w:rsid w:val="00082B7F"/>
    <w:rsid w:val="00083394"/>
    <w:rsid w:val="0008348C"/>
    <w:rsid w:val="00083E72"/>
    <w:rsid w:val="0008404A"/>
    <w:rsid w:val="00084478"/>
    <w:rsid w:val="00084989"/>
    <w:rsid w:val="00084BAA"/>
    <w:rsid w:val="00084DA2"/>
    <w:rsid w:val="00085D03"/>
    <w:rsid w:val="00085FBD"/>
    <w:rsid w:val="000860B1"/>
    <w:rsid w:val="000860F0"/>
    <w:rsid w:val="00086869"/>
    <w:rsid w:val="000868AF"/>
    <w:rsid w:val="00086CB7"/>
    <w:rsid w:val="000878DC"/>
    <w:rsid w:val="00087DE5"/>
    <w:rsid w:val="00090247"/>
    <w:rsid w:val="0009045F"/>
    <w:rsid w:val="00090753"/>
    <w:rsid w:val="000913C5"/>
    <w:rsid w:val="00091BBC"/>
    <w:rsid w:val="00092385"/>
    <w:rsid w:val="0009259C"/>
    <w:rsid w:val="000926CF"/>
    <w:rsid w:val="00092795"/>
    <w:rsid w:val="0009284C"/>
    <w:rsid w:val="000929BF"/>
    <w:rsid w:val="00092A83"/>
    <w:rsid w:val="00092D3E"/>
    <w:rsid w:val="00092DD8"/>
    <w:rsid w:val="0009305E"/>
    <w:rsid w:val="000938AA"/>
    <w:rsid w:val="00093B12"/>
    <w:rsid w:val="00093C54"/>
    <w:rsid w:val="0009405F"/>
    <w:rsid w:val="000948A5"/>
    <w:rsid w:val="000948C8"/>
    <w:rsid w:val="00095192"/>
    <w:rsid w:val="000956AE"/>
    <w:rsid w:val="00095726"/>
    <w:rsid w:val="000959DC"/>
    <w:rsid w:val="00095AD2"/>
    <w:rsid w:val="00096627"/>
    <w:rsid w:val="00097101"/>
    <w:rsid w:val="000A029C"/>
    <w:rsid w:val="000A0597"/>
    <w:rsid w:val="000A094B"/>
    <w:rsid w:val="000A25CD"/>
    <w:rsid w:val="000A3200"/>
    <w:rsid w:val="000A3D7D"/>
    <w:rsid w:val="000A4086"/>
    <w:rsid w:val="000A4144"/>
    <w:rsid w:val="000A4222"/>
    <w:rsid w:val="000A4385"/>
    <w:rsid w:val="000A4F79"/>
    <w:rsid w:val="000A53BA"/>
    <w:rsid w:val="000A57AA"/>
    <w:rsid w:val="000A5885"/>
    <w:rsid w:val="000A58B1"/>
    <w:rsid w:val="000A6429"/>
    <w:rsid w:val="000A6519"/>
    <w:rsid w:val="000A6A2B"/>
    <w:rsid w:val="000A732B"/>
    <w:rsid w:val="000A7CA7"/>
    <w:rsid w:val="000B03E1"/>
    <w:rsid w:val="000B08E8"/>
    <w:rsid w:val="000B092D"/>
    <w:rsid w:val="000B0E5E"/>
    <w:rsid w:val="000B141F"/>
    <w:rsid w:val="000B1D11"/>
    <w:rsid w:val="000B1F3D"/>
    <w:rsid w:val="000B1FA7"/>
    <w:rsid w:val="000B21AB"/>
    <w:rsid w:val="000B258C"/>
    <w:rsid w:val="000B2D68"/>
    <w:rsid w:val="000B31EB"/>
    <w:rsid w:val="000B3DD4"/>
    <w:rsid w:val="000B48E6"/>
    <w:rsid w:val="000B57C6"/>
    <w:rsid w:val="000B5E16"/>
    <w:rsid w:val="000B66B2"/>
    <w:rsid w:val="000B6BC9"/>
    <w:rsid w:val="000B70C4"/>
    <w:rsid w:val="000B7171"/>
    <w:rsid w:val="000B7D0D"/>
    <w:rsid w:val="000B7E10"/>
    <w:rsid w:val="000C04A2"/>
    <w:rsid w:val="000C0EFF"/>
    <w:rsid w:val="000C146E"/>
    <w:rsid w:val="000C194F"/>
    <w:rsid w:val="000C19EC"/>
    <w:rsid w:val="000C2A3D"/>
    <w:rsid w:val="000C3199"/>
    <w:rsid w:val="000C36B4"/>
    <w:rsid w:val="000C3D65"/>
    <w:rsid w:val="000C40E4"/>
    <w:rsid w:val="000C4837"/>
    <w:rsid w:val="000C50A7"/>
    <w:rsid w:val="000C51BA"/>
    <w:rsid w:val="000C6549"/>
    <w:rsid w:val="000C69D1"/>
    <w:rsid w:val="000C6C3B"/>
    <w:rsid w:val="000C6DD3"/>
    <w:rsid w:val="000C70FD"/>
    <w:rsid w:val="000C72CA"/>
    <w:rsid w:val="000C760F"/>
    <w:rsid w:val="000D0F42"/>
    <w:rsid w:val="000D1258"/>
    <w:rsid w:val="000D1B6E"/>
    <w:rsid w:val="000D2105"/>
    <w:rsid w:val="000D26FD"/>
    <w:rsid w:val="000D2BFE"/>
    <w:rsid w:val="000D4473"/>
    <w:rsid w:val="000D4784"/>
    <w:rsid w:val="000D5BA4"/>
    <w:rsid w:val="000D5D75"/>
    <w:rsid w:val="000D5FB0"/>
    <w:rsid w:val="000D607C"/>
    <w:rsid w:val="000D62AE"/>
    <w:rsid w:val="000D6A6E"/>
    <w:rsid w:val="000D744D"/>
    <w:rsid w:val="000D7898"/>
    <w:rsid w:val="000D7B7B"/>
    <w:rsid w:val="000E0744"/>
    <w:rsid w:val="000E088A"/>
    <w:rsid w:val="000E0DF9"/>
    <w:rsid w:val="000E0E08"/>
    <w:rsid w:val="000E1121"/>
    <w:rsid w:val="000E1CB4"/>
    <w:rsid w:val="000E1DD7"/>
    <w:rsid w:val="000E21E1"/>
    <w:rsid w:val="000E2A86"/>
    <w:rsid w:val="000E2A8C"/>
    <w:rsid w:val="000E2C59"/>
    <w:rsid w:val="000E3351"/>
    <w:rsid w:val="000E3546"/>
    <w:rsid w:val="000E38FE"/>
    <w:rsid w:val="000E3A6E"/>
    <w:rsid w:val="000E445D"/>
    <w:rsid w:val="000E44C4"/>
    <w:rsid w:val="000E46E4"/>
    <w:rsid w:val="000E54A3"/>
    <w:rsid w:val="000E62F6"/>
    <w:rsid w:val="000E63BC"/>
    <w:rsid w:val="000E66B0"/>
    <w:rsid w:val="000E6DE4"/>
    <w:rsid w:val="000E70AB"/>
    <w:rsid w:val="000E750B"/>
    <w:rsid w:val="000F0D93"/>
    <w:rsid w:val="000F15A8"/>
    <w:rsid w:val="000F1B86"/>
    <w:rsid w:val="000F3DD7"/>
    <w:rsid w:val="000F5889"/>
    <w:rsid w:val="000F5ABE"/>
    <w:rsid w:val="000F623F"/>
    <w:rsid w:val="000F6642"/>
    <w:rsid w:val="000F6761"/>
    <w:rsid w:val="000F6C84"/>
    <w:rsid w:val="000F6D62"/>
    <w:rsid w:val="000F6EA8"/>
    <w:rsid w:val="000F7082"/>
    <w:rsid w:val="000F7241"/>
    <w:rsid w:val="001005B6"/>
    <w:rsid w:val="00100EF2"/>
    <w:rsid w:val="001016AA"/>
    <w:rsid w:val="001018EB"/>
    <w:rsid w:val="001019A7"/>
    <w:rsid w:val="00101C0C"/>
    <w:rsid w:val="00101CBA"/>
    <w:rsid w:val="00102340"/>
    <w:rsid w:val="001026B9"/>
    <w:rsid w:val="00102B77"/>
    <w:rsid w:val="00104137"/>
    <w:rsid w:val="001043D2"/>
    <w:rsid w:val="001045CB"/>
    <w:rsid w:val="00104B0D"/>
    <w:rsid w:val="00105A5E"/>
    <w:rsid w:val="00105AFC"/>
    <w:rsid w:val="00106B73"/>
    <w:rsid w:val="00106EBE"/>
    <w:rsid w:val="00106F47"/>
    <w:rsid w:val="00107277"/>
    <w:rsid w:val="001073E4"/>
    <w:rsid w:val="00107463"/>
    <w:rsid w:val="001107C4"/>
    <w:rsid w:val="00110C5F"/>
    <w:rsid w:val="00110E10"/>
    <w:rsid w:val="00111944"/>
    <w:rsid w:val="00111D1D"/>
    <w:rsid w:val="00111DBB"/>
    <w:rsid w:val="00112742"/>
    <w:rsid w:val="00112A54"/>
    <w:rsid w:val="00113370"/>
    <w:rsid w:val="00113AFD"/>
    <w:rsid w:val="00113B79"/>
    <w:rsid w:val="00113EEB"/>
    <w:rsid w:val="00113F25"/>
    <w:rsid w:val="00113FDF"/>
    <w:rsid w:val="00114A22"/>
    <w:rsid w:val="00115688"/>
    <w:rsid w:val="001158EA"/>
    <w:rsid w:val="00115937"/>
    <w:rsid w:val="00115BB8"/>
    <w:rsid w:val="001164AE"/>
    <w:rsid w:val="00116980"/>
    <w:rsid w:val="00116A71"/>
    <w:rsid w:val="00116F15"/>
    <w:rsid w:val="0011750B"/>
    <w:rsid w:val="00121382"/>
    <w:rsid w:val="00121EA8"/>
    <w:rsid w:val="001223C9"/>
    <w:rsid w:val="00122D17"/>
    <w:rsid w:val="00123427"/>
    <w:rsid w:val="00123675"/>
    <w:rsid w:val="00123D68"/>
    <w:rsid w:val="00123E94"/>
    <w:rsid w:val="00124A50"/>
    <w:rsid w:val="001250FB"/>
    <w:rsid w:val="001252A1"/>
    <w:rsid w:val="00127485"/>
    <w:rsid w:val="0013012C"/>
    <w:rsid w:val="00130145"/>
    <w:rsid w:val="001306C8"/>
    <w:rsid w:val="00132217"/>
    <w:rsid w:val="00132A82"/>
    <w:rsid w:val="00133446"/>
    <w:rsid w:val="00133544"/>
    <w:rsid w:val="00133D33"/>
    <w:rsid w:val="00133E24"/>
    <w:rsid w:val="0013477E"/>
    <w:rsid w:val="00134A50"/>
    <w:rsid w:val="00134E0E"/>
    <w:rsid w:val="001351BF"/>
    <w:rsid w:val="0013540D"/>
    <w:rsid w:val="001365C9"/>
    <w:rsid w:val="0013664C"/>
    <w:rsid w:val="00136932"/>
    <w:rsid w:val="001370AF"/>
    <w:rsid w:val="001375CF"/>
    <w:rsid w:val="00137C03"/>
    <w:rsid w:val="00137FA2"/>
    <w:rsid w:val="00140D6C"/>
    <w:rsid w:val="0014100F"/>
    <w:rsid w:val="00141049"/>
    <w:rsid w:val="001412A8"/>
    <w:rsid w:val="00141352"/>
    <w:rsid w:val="0014153E"/>
    <w:rsid w:val="00141941"/>
    <w:rsid w:val="00142203"/>
    <w:rsid w:val="00142752"/>
    <w:rsid w:val="001430FF"/>
    <w:rsid w:val="00143299"/>
    <w:rsid w:val="0014346F"/>
    <w:rsid w:val="001435C5"/>
    <w:rsid w:val="001445C3"/>
    <w:rsid w:val="00144D7B"/>
    <w:rsid w:val="0014563C"/>
    <w:rsid w:val="00145876"/>
    <w:rsid w:val="00145C73"/>
    <w:rsid w:val="00145D9F"/>
    <w:rsid w:val="00145E42"/>
    <w:rsid w:val="0014610E"/>
    <w:rsid w:val="001464EA"/>
    <w:rsid w:val="0014727E"/>
    <w:rsid w:val="0014744A"/>
    <w:rsid w:val="00147B86"/>
    <w:rsid w:val="00147D69"/>
    <w:rsid w:val="00150BE3"/>
    <w:rsid w:val="00150CD0"/>
    <w:rsid w:val="00150D2D"/>
    <w:rsid w:val="00150ED1"/>
    <w:rsid w:val="00151D48"/>
    <w:rsid w:val="00151F15"/>
    <w:rsid w:val="001520D3"/>
    <w:rsid w:val="00153A24"/>
    <w:rsid w:val="00153A7C"/>
    <w:rsid w:val="001544FA"/>
    <w:rsid w:val="00154618"/>
    <w:rsid w:val="001546C3"/>
    <w:rsid w:val="00154956"/>
    <w:rsid w:val="00154C05"/>
    <w:rsid w:val="001551E4"/>
    <w:rsid w:val="001559EE"/>
    <w:rsid w:val="00155D11"/>
    <w:rsid w:val="00155D79"/>
    <w:rsid w:val="00156BB6"/>
    <w:rsid w:val="00156F79"/>
    <w:rsid w:val="001573D8"/>
    <w:rsid w:val="001575F9"/>
    <w:rsid w:val="0015785F"/>
    <w:rsid w:val="00157970"/>
    <w:rsid w:val="00157C27"/>
    <w:rsid w:val="001602F9"/>
    <w:rsid w:val="00161BBF"/>
    <w:rsid w:val="00161EFB"/>
    <w:rsid w:val="001622DC"/>
    <w:rsid w:val="0016337A"/>
    <w:rsid w:val="00163542"/>
    <w:rsid w:val="00163813"/>
    <w:rsid w:val="001638EF"/>
    <w:rsid w:val="00163991"/>
    <w:rsid w:val="001641D8"/>
    <w:rsid w:val="001644F4"/>
    <w:rsid w:val="00164FFD"/>
    <w:rsid w:val="00165119"/>
    <w:rsid w:val="001653C2"/>
    <w:rsid w:val="001659B0"/>
    <w:rsid w:val="00165ED1"/>
    <w:rsid w:val="00166103"/>
    <w:rsid w:val="001666B8"/>
    <w:rsid w:val="001671B7"/>
    <w:rsid w:val="00167281"/>
    <w:rsid w:val="00167B51"/>
    <w:rsid w:val="00170423"/>
    <w:rsid w:val="001706F0"/>
    <w:rsid w:val="0017085D"/>
    <w:rsid w:val="0017154C"/>
    <w:rsid w:val="00172BA2"/>
    <w:rsid w:val="00172EB7"/>
    <w:rsid w:val="001730A2"/>
    <w:rsid w:val="00173203"/>
    <w:rsid w:val="001739FD"/>
    <w:rsid w:val="001741AC"/>
    <w:rsid w:val="00174A07"/>
    <w:rsid w:val="00175063"/>
    <w:rsid w:val="00175F8A"/>
    <w:rsid w:val="00176002"/>
    <w:rsid w:val="001760CA"/>
    <w:rsid w:val="0017626A"/>
    <w:rsid w:val="00176499"/>
    <w:rsid w:val="00176905"/>
    <w:rsid w:val="00176AE4"/>
    <w:rsid w:val="00177215"/>
    <w:rsid w:val="00177AE9"/>
    <w:rsid w:val="00180620"/>
    <w:rsid w:val="00180D97"/>
    <w:rsid w:val="00181A59"/>
    <w:rsid w:val="00181B98"/>
    <w:rsid w:val="00181E12"/>
    <w:rsid w:val="001821EF"/>
    <w:rsid w:val="00182D3E"/>
    <w:rsid w:val="00183028"/>
    <w:rsid w:val="00183359"/>
    <w:rsid w:val="001836D2"/>
    <w:rsid w:val="00183A36"/>
    <w:rsid w:val="00183F43"/>
    <w:rsid w:val="001844C2"/>
    <w:rsid w:val="00184B04"/>
    <w:rsid w:val="00184E66"/>
    <w:rsid w:val="0018534C"/>
    <w:rsid w:val="0018551E"/>
    <w:rsid w:val="0018576B"/>
    <w:rsid w:val="00185A95"/>
    <w:rsid w:val="00186720"/>
    <w:rsid w:val="00186F35"/>
    <w:rsid w:val="00191519"/>
    <w:rsid w:val="001916D2"/>
    <w:rsid w:val="00191C08"/>
    <w:rsid w:val="00191D17"/>
    <w:rsid w:val="00192870"/>
    <w:rsid w:val="00192B06"/>
    <w:rsid w:val="00192EEC"/>
    <w:rsid w:val="001933C8"/>
    <w:rsid w:val="00193548"/>
    <w:rsid w:val="00193900"/>
    <w:rsid w:val="00194479"/>
    <w:rsid w:val="00194707"/>
    <w:rsid w:val="00195297"/>
    <w:rsid w:val="001955D6"/>
    <w:rsid w:val="00195B37"/>
    <w:rsid w:val="001965ED"/>
    <w:rsid w:val="001967E2"/>
    <w:rsid w:val="00196AE8"/>
    <w:rsid w:val="00197805"/>
    <w:rsid w:val="001A09E5"/>
    <w:rsid w:val="001A0DD6"/>
    <w:rsid w:val="001A1685"/>
    <w:rsid w:val="001A1DF8"/>
    <w:rsid w:val="001A2E3F"/>
    <w:rsid w:val="001A3800"/>
    <w:rsid w:val="001A39EE"/>
    <w:rsid w:val="001A3E1A"/>
    <w:rsid w:val="001A457C"/>
    <w:rsid w:val="001A5296"/>
    <w:rsid w:val="001A556D"/>
    <w:rsid w:val="001A557A"/>
    <w:rsid w:val="001A5EDC"/>
    <w:rsid w:val="001A788B"/>
    <w:rsid w:val="001A7890"/>
    <w:rsid w:val="001A7C36"/>
    <w:rsid w:val="001B028B"/>
    <w:rsid w:val="001B107F"/>
    <w:rsid w:val="001B1FA1"/>
    <w:rsid w:val="001B1FDD"/>
    <w:rsid w:val="001B20C0"/>
    <w:rsid w:val="001B3FDC"/>
    <w:rsid w:val="001B43C8"/>
    <w:rsid w:val="001B44D9"/>
    <w:rsid w:val="001B4B86"/>
    <w:rsid w:val="001B5CE4"/>
    <w:rsid w:val="001B5DA1"/>
    <w:rsid w:val="001B5F2E"/>
    <w:rsid w:val="001B606A"/>
    <w:rsid w:val="001B65D1"/>
    <w:rsid w:val="001B6712"/>
    <w:rsid w:val="001B6E77"/>
    <w:rsid w:val="001B7B26"/>
    <w:rsid w:val="001C0524"/>
    <w:rsid w:val="001C089F"/>
    <w:rsid w:val="001C20C7"/>
    <w:rsid w:val="001C2DC6"/>
    <w:rsid w:val="001C33DE"/>
    <w:rsid w:val="001C523E"/>
    <w:rsid w:val="001C546C"/>
    <w:rsid w:val="001C54FA"/>
    <w:rsid w:val="001C648A"/>
    <w:rsid w:val="001C6DD9"/>
    <w:rsid w:val="001C72AB"/>
    <w:rsid w:val="001C7382"/>
    <w:rsid w:val="001D0430"/>
    <w:rsid w:val="001D0DC5"/>
    <w:rsid w:val="001D1221"/>
    <w:rsid w:val="001D128A"/>
    <w:rsid w:val="001D170F"/>
    <w:rsid w:val="001D2AC5"/>
    <w:rsid w:val="001D2B14"/>
    <w:rsid w:val="001D2C80"/>
    <w:rsid w:val="001D32BA"/>
    <w:rsid w:val="001D379E"/>
    <w:rsid w:val="001D3988"/>
    <w:rsid w:val="001D39F8"/>
    <w:rsid w:val="001D42BB"/>
    <w:rsid w:val="001D4301"/>
    <w:rsid w:val="001D4EC6"/>
    <w:rsid w:val="001D534C"/>
    <w:rsid w:val="001D59B8"/>
    <w:rsid w:val="001D5F09"/>
    <w:rsid w:val="001D6091"/>
    <w:rsid w:val="001D7B33"/>
    <w:rsid w:val="001D7E84"/>
    <w:rsid w:val="001D7FC9"/>
    <w:rsid w:val="001E0554"/>
    <w:rsid w:val="001E1288"/>
    <w:rsid w:val="001E1413"/>
    <w:rsid w:val="001E1B2C"/>
    <w:rsid w:val="001E2643"/>
    <w:rsid w:val="001E299B"/>
    <w:rsid w:val="001E2C84"/>
    <w:rsid w:val="001E2E12"/>
    <w:rsid w:val="001E2E4E"/>
    <w:rsid w:val="001E2E6B"/>
    <w:rsid w:val="001E33E5"/>
    <w:rsid w:val="001E356C"/>
    <w:rsid w:val="001E3EF6"/>
    <w:rsid w:val="001E406E"/>
    <w:rsid w:val="001E43B5"/>
    <w:rsid w:val="001E49AA"/>
    <w:rsid w:val="001E4A0C"/>
    <w:rsid w:val="001E51DC"/>
    <w:rsid w:val="001E5855"/>
    <w:rsid w:val="001E5C2C"/>
    <w:rsid w:val="001E5E98"/>
    <w:rsid w:val="001E601E"/>
    <w:rsid w:val="001E641C"/>
    <w:rsid w:val="001E643E"/>
    <w:rsid w:val="001E6977"/>
    <w:rsid w:val="001E7314"/>
    <w:rsid w:val="001F0342"/>
    <w:rsid w:val="001F121D"/>
    <w:rsid w:val="001F1421"/>
    <w:rsid w:val="001F16CB"/>
    <w:rsid w:val="001F17CC"/>
    <w:rsid w:val="001F1AAB"/>
    <w:rsid w:val="001F2BE3"/>
    <w:rsid w:val="001F30F4"/>
    <w:rsid w:val="001F33F7"/>
    <w:rsid w:val="001F35DF"/>
    <w:rsid w:val="001F3670"/>
    <w:rsid w:val="001F3B49"/>
    <w:rsid w:val="001F3D19"/>
    <w:rsid w:val="001F40FB"/>
    <w:rsid w:val="001F4304"/>
    <w:rsid w:val="001F437D"/>
    <w:rsid w:val="001F4CDD"/>
    <w:rsid w:val="00200AD0"/>
    <w:rsid w:val="002018AD"/>
    <w:rsid w:val="002019E5"/>
    <w:rsid w:val="002021A4"/>
    <w:rsid w:val="00202411"/>
    <w:rsid w:val="00202430"/>
    <w:rsid w:val="0020391E"/>
    <w:rsid w:val="00205FCA"/>
    <w:rsid w:val="00205FE2"/>
    <w:rsid w:val="00206449"/>
    <w:rsid w:val="002079DA"/>
    <w:rsid w:val="00207B06"/>
    <w:rsid w:val="00207EA3"/>
    <w:rsid w:val="00207EE1"/>
    <w:rsid w:val="00210276"/>
    <w:rsid w:val="00210649"/>
    <w:rsid w:val="00210769"/>
    <w:rsid w:val="00211081"/>
    <w:rsid w:val="0021120E"/>
    <w:rsid w:val="00211DE1"/>
    <w:rsid w:val="00212271"/>
    <w:rsid w:val="002129D7"/>
    <w:rsid w:val="00212DEB"/>
    <w:rsid w:val="00213069"/>
    <w:rsid w:val="00213A7C"/>
    <w:rsid w:val="00213D3B"/>
    <w:rsid w:val="002143F5"/>
    <w:rsid w:val="00214D57"/>
    <w:rsid w:val="0021540D"/>
    <w:rsid w:val="00215B7E"/>
    <w:rsid w:val="002169EA"/>
    <w:rsid w:val="00220182"/>
    <w:rsid w:val="0022057C"/>
    <w:rsid w:val="002208DB"/>
    <w:rsid w:val="0022114F"/>
    <w:rsid w:val="00221E28"/>
    <w:rsid w:val="0022315B"/>
    <w:rsid w:val="00223A2F"/>
    <w:rsid w:val="00223CBF"/>
    <w:rsid w:val="00224247"/>
    <w:rsid w:val="002242C4"/>
    <w:rsid w:val="002249DA"/>
    <w:rsid w:val="00225165"/>
    <w:rsid w:val="00225F2E"/>
    <w:rsid w:val="00226813"/>
    <w:rsid w:val="00226FD9"/>
    <w:rsid w:val="0022737F"/>
    <w:rsid w:val="00227388"/>
    <w:rsid w:val="00227AE6"/>
    <w:rsid w:val="00230D27"/>
    <w:rsid w:val="0023106E"/>
    <w:rsid w:val="0023177A"/>
    <w:rsid w:val="00231F0A"/>
    <w:rsid w:val="0023252D"/>
    <w:rsid w:val="002330CB"/>
    <w:rsid w:val="002336DD"/>
    <w:rsid w:val="002337A3"/>
    <w:rsid w:val="00233B73"/>
    <w:rsid w:val="00234AAE"/>
    <w:rsid w:val="00235BE8"/>
    <w:rsid w:val="00235BF8"/>
    <w:rsid w:val="0023625D"/>
    <w:rsid w:val="00236328"/>
    <w:rsid w:val="002368D9"/>
    <w:rsid w:val="00236E34"/>
    <w:rsid w:val="0024009D"/>
    <w:rsid w:val="0024042A"/>
    <w:rsid w:val="00240A61"/>
    <w:rsid w:val="00240EC7"/>
    <w:rsid w:val="002411B6"/>
    <w:rsid w:val="00241487"/>
    <w:rsid w:val="00241F46"/>
    <w:rsid w:val="00242288"/>
    <w:rsid w:val="00242480"/>
    <w:rsid w:val="00243581"/>
    <w:rsid w:val="00243B37"/>
    <w:rsid w:val="002445A1"/>
    <w:rsid w:val="002445CB"/>
    <w:rsid w:val="00245007"/>
    <w:rsid w:val="00245F98"/>
    <w:rsid w:val="00246AA6"/>
    <w:rsid w:val="00246AB3"/>
    <w:rsid w:val="00246AB7"/>
    <w:rsid w:val="00246D84"/>
    <w:rsid w:val="00247591"/>
    <w:rsid w:val="002478C4"/>
    <w:rsid w:val="00247C16"/>
    <w:rsid w:val="00250E6C"/>
    <w:rsid w:val="002515D2"/>
    <w:rsid w:val="002519E6"/>
    <w:rsid w:val="00251AA3"/>
    <w:rsid w:val="00251F27"/>
    <w:rsid w:val="00252956"/>
    <w:rsid w:val="00252E0A"/>
    <w:rsid w:val="00253577"/>
    <w:rsid w:val="002540AA"/>
    <w:rsid w:val="002549B5"/>
    <w:rsid w:val="00255408"/>
    <w:rsid w:val="00256F36"/>
    <w:rsid w:val="00257422"/>
    <w:rsid w:val="00257933"/>
    <w:rsid w:val="00257F7F"/>
    <w:rsid w:val="0026071B"/>
    <w:rsid w:val="00260804"/>
    <w:rsid w:val="002608DD"/>
    <w:rsid w:val="002609AE"/>
    <w:rsid w:val="00260FC8"/>
    <w:rsid w:val="002612C6"/>
    <w:rsid w:val="002613B5"/>
    <w:rsid w:val="00261619"/>
    <w:rsid w:val="002618F6"/>
    <w:rsid w:val="00261B6A"/>
    <w:rsid w:val="0026233C"/>
    <w:rsid w:val="0026299E"/>
    <w:rsid w:val="002631DA"/>
    <w:rsid w:val="00263334"/>
    <w:rsid w:val="00263F92"/>
    <w:rsid w:val="00264376"/>
    <w:rsid w:val="002646E1"/>
    <w:rsid w:val="00264AE2"/>
    <w:rsid w:val="00264FE6"/>
    <w:rsid w:val="00264FF7"/>
    <w:rsid w:val="00265028"/>
    <w:rsid w:val="00265031"/>
    <w:rsid w:val="002655A5"/>
    <w:rsid w:val="0026560F"/>
    <w:rsid w:val="00266C33"/>
    <w:rsid w:val="00267930"/>
    <w:rsid w:val="00267BD9"/>
    <w:rsid w:val="0027059A"/>
    <w:rsid w:val="00270982"/>
    <w:rsid w:val="00270E39"/>
    <w:rsid w:val="00271E08"/>
    <w:rsid w:val="00272928"/>
    <w:rsid w:val="00272D36"/>
    <w:rsid w:val="0027331F"/>
    <w:rsid w:val="00273464"/>
    <w:rsid w:val="00273F25"/>
    <w:rsid w:val="002740B7"/>
    <w:rsid w:val="002744A7"/>
    <w:rsid w:val="002748D3"/>
    <w:rsid w:val="00274C90"/>
    <w:rsid w:val="00275B4B"/>
    <w:rsid w:val="00276548"/>
    <w:rsid w:val="00276C92"/>
    <w:rsid w:val="00277000"/>
    <w:rsid w:val="00277245"/>
    <w:rsid w:val="00277B8F"/>
    <w:rsid w:val="0028008A"/>
    <w:rsid w:val="00280748"/>
    <w:rsid w:val="002809D9"/>
    <w:rsid w:val="00280D63"/>
    <w:rsid w:val="002815C6"/>
    <w:rsid w:val="00281AEA"/>
    <w:rsid w:val="0028237D"/>
    <w:rsid w:val="00282491"/>
    <w:rsid w:val="002835AD"/>
    <w:rsid w:val="00283ABF"/>
    <w:rsid w:val="00283D5F"/>
    <w:rsid w:val="00284D20"/>
    <w:rsid w:val="002850AE"/>
    <w:rsid w:val="002853C9"/>
    <w:rsid w:val="00285672"/>
    <w:rsid w:val="002859EA"/>
    <w:rsid w:val="002861C2"/>
    <w:rsid w:val="00286A1C"/>
    <w:rsid w:val="00286C3D"/>
    <w:rsid w:val="00287326"/>
    <w:rsid w:val="00287939"/>
    <w:rsid w:val="0029020E"/>
    <w:rsid w:val="00290559"/>
    <w:rsid w:val="002906D2"/>
    <w:rsid w:val="002908D8"/>
    <w:rsid w:val="00290D69"/>
    <w:rsid w:val="00290FB4"/>
    <w:rsid w:val="0029109B"/>
    <w:rsid w:val="002911EA"/>
    <w:rsid w:val="00291B72"/>
    <w:rsid w:val="00291F86"/>
    <w:rsid w:val="00293386"/>
    <w:rsid w:val="002935AE"/>
    <w:rsid w:val="00293D2B"/>
    <w:rsid w:val="00293DF4"/>
    <w:rsid w:val="00293F2B"/>
    <w:rsid w:val="0029407C"/>
    <w:rsid w:val="002942A0"/>
    <w:rsid w:val="00294C2F"/>
    <w:rsid w:val="002952B4"/>
    <w:rsid w:val="002956E9"/>
    <w:rsid w:val="00295D1D"/>
    <w:rsid w:val="002963E0"/>
    <w:rsid w:val="00296C2E"/>
    <w:rsid w:val="00296E5D"/>
    <w:rsid w:val="00296EF2"/>
    <w:rsid w:val="0029700C"/>
    <w:rsid w:val="00297880"/>
    <w:rsid w:val="002978AF"/>
    <w:rsid w:val="00297B6B"/>
    <w:rsid w:val="002A109D"/>
    <w:rsid w:val="002A19B1"/>
    <w:rsid w:val="002A1D25"/>
    <w:rsid w:val="002A2033"/>
    <w:rsid w:val="002A2D78"/>
    <w:rsid w:val="002A401E"/>
    <w:rsid w:val="002A45C7"/>
    <w:rsid w:val="002A4655"/>
    <w:rsid w:val="002A4918"/>
    <w:rsid w:val="002A4CC0"/>
    <w:rsid w:val="002A54DA"/>
    <w:rsid w:val="002A5720"/>
    <w:rsid w:val="002A5E0C"/>
    <w:rsid w:val="002A5F64"/>
    <w:rsid w:val="002A6271"/>
    <w:rsid w:val="002A6E4F"/>
    <w:rsid w:val="002A72E8"/>
    <w:rsid w:val="002A7C08"/>
    <w:rsid w:val="002B03B7"/>
    <w:rsid w:val="002B0A14"/>
    <w:rsid w:val="002B0C08"/>
    <w:rsid w:val="002B0CF9"/>
    <w:rsid w:val="002B10E4"/>
    <w:rsid w:val="002B17D9"/>
    <w:rsid w:val="002B1BE8"/>
    <w:rsid w:val="002B2179"/>
    <w:rsid w:val="002B274B"/>
    <w:rsid w:val="002B330D"/>
    <w:rsid w:val="002B3D4E"/>
    <w:rsid w:val="002B3F5B"/>
    <w:rsid w:val="002B467D"/>
    <w:rsid w:val="002B50F9"/>
    <w:rsid w:val="002B6053"/>
    <w:rsid w:val="002B6525"/>
    <w:rsid w:val="002B68F4"/>
    <w:rsid w:val="002B695D"/>
    <w:rsid w:val="002B71BA"/>
    <w:rsid w:val="002B746F"/>
    <w:rsid w:val="002B780A"/>
    <w:rsid w:val="002C10AB"/>
    <w:rsid w:val="002C1E74"/>
    <w:rsid w:val="002C21DC"/>
    <w:rsid w:val="002C225A"/>
    <w:rsid w:val="002C22FF"/>
    <w:rsid w:val="002C2C0F"/>
    <w:rsid w:val="002C3D6D"/>
    <w:rsid w:val="002C3E0D"/>
    <w:rsid w:val="002C4049"/>
    <w:rsid w:val="002C42D7"/>
    <w:rsid w:val="002C47A9"/>
    <w:rsid w:val="002C4828"/>
    <w:rsid w:val="002C48B0"/>
    <w:rsid w:val="002C4F7E"/>
    <w:rsid w:val="002C51FD"/>
    <w:rsid w:val="002C6726"/>
    <w:rsid w:val="002C6EC0"/>
    <w:rsid w:val="002C7594"/>
    <w:rsid w:val="002C7A6C"/>
    <w:rsid w:val="002C7B25"/>
    <w:rsid w:val="002D002D"/>
    <w:rsid w:val="002D0037"/>
    <w:rsid w:val="002D0653"/>
    <w:rsid w:val="002D1109"/>
    <w:rsid w:val="002D1156"/>
    <w:rsid w:val="002D1183"/>
    <w:rsid w:val="002D16FB"/>
    <w:rsid w:val="002D2248"/>
    <w:rsid w:val="002D2A18"/>
    <w:rsid w:val="002D2A1E"/>
    <w:rsid w:val="002D2B7B"/>
    <w:rsid w:val="002D2F27"/>
    <w:rsid w:val="002D33CD"/>
    <w:rsid w:val="002D38CF"/>
    <w:rsid w:val="002D3FC8"/>
    <w:rsid w:val="002D5110"/>
    <w:rsid w:val="002D5539"/>
    <w:rsid w:val="002D5C6C"/>
    <w:rsid w:val="002D6A47"/>
    <w:rsid w:val="002D6F4A"/>
    <w:rsid w:val="002D78DE"/>
    <w:rsid w:val="002D7C74"/>
    <w:rsid w:val="002D7F81"/>
    <w:rsid w:val="002E0CAE"/>
    <w:rsid w:val="002E1031"/>
    <w:rsid w:val="002E1034"/>
    <w:rsid w:val="002E1655"/>
    <w:rsid w:val="002E1B19"/>
    <w:rsid w:val="002E24BC"/>
    <w:rsid w:val="002E2A42"/>
    <w:rsid w:val="002E2AC6"/>
    <w:rsid w:val="002E3266"/>
    <w:rsid w:val="002E3422"/>
    <w:rsid w:val="002E4419"/>
    <w:rsid w:val="002E458B"/>
    <w:rsid w:val="002E4A0F"/>
    <w:rsid w:val="002E506C"/>
    <w:rsid w:val="002E5313"/>
    <w:rsid w:val="002E5518"/>
    <w:rsid w:val="002E5BE4"/>
    <w:rsid w:val="002E5DA3"/>
    <w:rsid w:val="002E6541"/>
    <w:rsid w:val="002E656D"/>
    <w:rsid w:val="002E6767"/>
    <w:rsid w:val="002E7144"/>
    <w:rsid w:val="002E7D88"/>
    <w:rsid w:val="002F1535"/>
    <w:rsid w:val="002F1BE6"/>
    <w:rsid w:val="002F278E"/>
    <w:rsid w:val="002F2B63"/>
    <w:rsid w:val="002F2BE3"/>
    <w:rsid w:val="002F2C85"/>
    <w:rsid w:val="002F3CA2"/>
    <w:rsid w:val="002F4589"/>
    <w:rsid w:val="002F51B2"/>
    <w:rsid w:val="002F53E8"/>
    <w:rsid w:val="002F544E"/>
    <w:rsid w:val="002F6DD7"/>
    <w:rsid w:val="002F7344"/>
    <w:rsid w:val="002F73E3"/>
    <w:rsid w:val="002F7634"/>
    <w:rsid w:val="00300C65"/>
    <w:rsid w:val="0030131D"/>
    <w:rsid w:val="00301E45"/>
    <w:rsid w:val="00302734"/>
    <w:rsid w:val="00302AED"/>
    <w:rsid w:val="00302BB8"/>
    <w:rsid w:val="00303D9A"/>
    <w:rsid w:val="003044ED"/>
    <w:rsid w:val="00304574"/>
    <w:rsid w:val="003047A4"/>
    <w:rsid w:val="00304EB1"/>
    <w:rsid w:val="00305C17"/>
    <w:rsid w:val="00305CEF"/>
    <w:rsid w:val="00305E8D"/>
    <w:rsid w:val="003066FD"/>
    <w:rsid w:val="00306CB7"/>
    <w:rsid w:val="003071CB"/>
    <w:rsid w:val="0030724D"/>
    <w:rsid w:val="00307CD1"/>
    <w:rsid w:val="00307F86"/>
    <w:rsid w:val="00310099"/>
    <w:rsid w:val="00310194"/>
    <w:rsid w:val="003105C2"/>
    <w:rsid w:val="00310B50"/>
    <w:rsid w:val="00310CCC"/>
    <w:rsid w:val="00311542"/>
    <w:rsid w:val="00311A66"/>
    <w:rsid w:val="00312153"/>
    <w:rsid w:val="00313389"/>
    <w:rsid w:val="0031456E"/>
    <w:rsid w:val="00314E86"/>
    <w:rsid w:val="00315531"/>
    <w:rsid w:val="003156AF"/>
    <w:rsid w:val="003156B2"/>
    <w:rsid w:val="0031589E"/>
    <w:rsid w:val="00315C27"/>
    <w:rsid w:val="00316CBB"/>
    <w:rsid w:val="00316CCE"/>
    <w:rsid w:val="00316EAB"/>
    <w:rsid w:val="00317D4A"/>
    <w:rsid w:val="00320855"/>
    <w:rsid w:val="00320B37"/>
    <w:rsid w:val="003215CA"/>
    <w:rsid w:val="00321984"/>
    <w:rsid w:val="00321FA4"/>
    <w:rsid w:val="0032257C"/>
    <w:rsid w:val="003226DA"/>
    <w:rsid w:val="00322898"/>
    <w:rsid w:val="00322D67"/>
    <w:rsid w:val="00322EDB"/>
    <w:rsid w:val="003230E2"/>
    <w:rsid w:val="0032400E"/>
    <w:rsid w:val="00324B68"/>
    <w:rsid w:val="00325767"/>
    <w:rsid w:val="003258F6"/>
    <w:rsid w:val="00326B80"/>
    <w:rsid w:val="00326C54"/>
    <w:rsid w:val="00326E16"/>
    <w:rsid w:val="00326F56"/>
    <w:rsid w:val="00327017"/>
    <w:rsid w:val="003273F8"/>
    <w:rsid w:val="00327850"/>
    <w:rsid w:val="00330AAA"/>
    <w:rsid w:val="00330B35"/>
    <w:rsid w:val="00331CC9"/>
    <w:rsid w:val="00331E27"/>
    <w:rsid w:val="00332525"/>
    <w:rsid w:val="0033254F"/>
    <w:rsid w:val="0033260E"/>
    <w:rsid w:val="00332B67"/>
    <w:rsid w:val="00332DC7"/>
    <w:rsid w:val="003337EB"/>
    <w:rsid w:val="00333CF7"/>
    <w:rsid w:val="00333F47"/>
    <w:rsid w:val="00335183"/>
    <w:rsid w:val="003353CB"/>
    <w:rsid w:val="003358CD"/>
    <w:rsid w:val="00335DB7"/>
    <w:rsid w:val="003361F0"/>
    <w:rsid w:val="0033718E"/>
    <w:rsid w:val="003373AD"/>
    <w:rsid w:val="00337401"/>
    <w:rsid w:val="00337558"/>
    <w:rsid w:val="00337A4C"/>
    <w:rsid w:val="00337AD2"/>
    <w:rsid w:val="00340FD0"/>
    <w:rsid w:val="00341362"/>
    <w:rsid w:val="003417FF"/>
    <w:rsid w:val="00341994"/>
    <w:rsid w:val="00341A91"/>
    <w:rsid w:val="00341CFB"/>
    <w:rsid w:val="00341D41"/>
    <w:rsid w:val="00341FA5"/>
    <w:rsid w:val="00342711"/>
    <w:rsid w:val="00342D25"/>
    <w:rsid w:val="00342E9C"/>
    <w:rsid w:val="003431AB"/>
    <w:rsid w:val="00343CAF"/>
    <w:rsid w:val="0034427E"/>
    <w:rsid w:val="00345E6B"/>
    <w:rsid w:val="00345ED1"/>
    <w:rsid w:val="00346407"/>
    <w:rsid w:val="00346A9E"/>
    <w:rsid w:val="00346B3A"/>
    <w:rsid w:val="00346F07"/>
    <w:rsid w:val="00347762"/>
    <w:rsid w:val="00347F3D"/>
    <w:rsid w:val="003503C2"/>
    <w:rsid w:val="00350508"/>
    <w:rsid w:val="00350C04"/>
    <w:rsid w:val="00350E7B"/>
    <w:rsid w:val="00350E9A"/>
    <w:rsid w:val="00351073"/>
    <w:rsid w:val="003515D5"/>
    <w:rsid w:val="00351CC9"/>
    <w:rsid w:val="00351CE2"/>
    <w:rsid w:val="003525F2"/>
    <w:rsid w:val="0035288A"/>
    <w:rsid w:val="00352D26"/>
    <w:rsid w:val="00352E5C"/>
    <w:rsid w:val="00352EEE"/>
    <w:rsid w:val="0035352A"/>
    <w:rsid w:val="00353858"/>
    <w:rsid w:val="00353DC6"/>
    <w:rsid w:val="00353E3C"/>
    <w:rsid w:val="00354121"/>
    <w:rsid w:val="00354FF3"/>
    <w:rsid w:val="00355485"/>
    <w:rsid w:val="0035595D"/>
    <w:rsid w:val="003561ED"/>
    <w:rsid w:val="0035726A"/>
    <w:rsid w:val="003574C6"/>
    <w:rsid w:val="00357EA6"/>
    <w:rsid w:val="00360261"/>
    <w:rsid w:val="00360CBA"/>
    <w:rsid w:val="00361131"/>
    <w:rsid w:val="00361EB9"/>
    <w:rsid w:val="003622AA"/>
    <w:rsid w:val="003625BE"/>
    <w:rsid w:val="00362D0F"/>
    <w:rsid w:val="00362DCC"/>
    <w:rsid w:val="0036305A"/>
    <w:rsid w:val="00363535"/>
    <w:rsid w:val="00363BA8"/>
    <w:rsid w:val="00363BF9"/>
    <w:rsid w:val="00363DDC"/>
    <w:rsid w:val="0036430F"/>
    <w:rsid w:val="00364C81"/>
    <w:rsid w:val="00364E99"/>
    <w:rsid w:val="003656EE"/>
    <w:rsid w:val="00365F0D"/>
    <w:rsid w:val="00366402"/>
    <w:rsid w:val="00366A30"/>
    <w:rsid w:val="00367CF8"/>
    <w:rsid w:val="003706B4"/>
    <w:rsid w:val="003718B5"/>
    <w:rsid w:val="00371FB2"/>
    <w:rsid w:val="00373630"/>
    <w:rsid w:val="00374109"/>
    <w:rsid w:val="003745E7"/>
    <w:rsid w:val="00374EC3"/>
    <w:rsid w:val="0037531D"/>
    <w:rsid w:val="0037567A"/>
    <w:rsid w:val="00375831"/>
    <w:rsid w:val="003759D9"/>
    <w:rsid w:val="00375D0A"/>
    <w:rsid w:val="00375FBA"/>
    <w:rsid w:val="0037600E"/>
    <w:rsid w:val="003769FC"/>
    <w:rsid w:val="00376B23"/>
    <w:rsid w:val="00377005"/>
    <w:rsid w:val="003771CA"/>
    <w:rsid w:val="00377505"/>
    <w:rsid w:val="00377E06"/>
    <w:rsid w:val="00380588"/>
    <w:rsid w:val="003808B8"/>
    <w:rsid w:val="00381055"/>
    <w:rsid w:val="00381080"/>
    <w:rsid w:val="003828BF"/>
    <w:rsid w:val="003840A6"/>
    <w:rsid w:val="003854F2"/>
    <w:rsid w:val="0038588E"/>
    <w:rsid w:val="00386B15"/>
    <w:rsid w:val="0038785C"/>
    <w:rsid w:val="00387F24"/>
    <w:rsid w:val="003901FD"/>
    <w:rsid w:val="00390B5E"/>
    <w:rsid w:val="00391474"/>
    <w:rsid w:val="00391928"/>
    <w:rsid w:val="00391C0B"/>
    <w:rsid w:val="00391D98"/>
    <w:rsid w:val="00392B54"/>
    <w:rsid w:val="00392F91"/>
    <w:rsid w:val="00393756"/>
    <w:rsid w:val="00393A8E"/>
    <w:rsid w:val="003949A9"/>
    <w:rsid w:val="00394DC3"/>
    <w:rsid w:val="00395BD3"/>
    <w:rsid w:val="0039638D"/>
    <w:rsid w:val="0039777F"/>
    <w:rsid w:val="003977EA"/>
    <w:rsid w:val="003A0126"/>
    <w:rsid w:val="003A0A69"/>
    <w:rsid w:val="003A0CD9"/>
    <w:rsid w:val="003A13AA"/>
    <w:rsid w:val="003A1758"/>
    <w:rsid w:val="003A1A26"/>
    <w:rsid w:val="003A238B"/>
    <w:rsid w:val="003A2719"/>
    <w:rsid w:val="003A2DB6"/>
    <w:rsid w:val="003A322E"/>
    <w:rsid w:val="003A3945"/>
    <w:rsid w:val="003A5679"/>
    <w:rsid w:val="003A58F0"/>
    <w:rsid w:val="003A5939"/>
    <w:rsid w:val="003A5F08"/>
    <w:rsid w:val="003A65B0"/>
    <w:rsid w:val="003A717F"/>
    <w:rsid w:val="003A794F"/>
    <w:rsid w:val="003A7A36"/>
    <w:rsid w:val="003B02D6"/>
    <w:rsid w:val="003B0E73"/>
    <w:rsid w:val="003B1004"/>
    <w:rsid w:val="003B17FC"/>
    <w:rsid w:val="003B1CAD"/>
    <w:rsid w:val="003B2BDD"/>
    <w:rsid w:val="003B350F"/>
    <w:rsid w:val="003B3555"/>
    <w:rsid w:val="003B382B"/>
    <w:rsid w:val="003B3B42"/>
    <w:rsid w:val="003B4A72"/>
    <w:rsid w:val="003B5449"/>
    <w:rsid w:val="003B56DC"/>
    <w:rsid w:val="003B5816"/>
    <w:rsid w:val="003B58B1"/>
    <w:rsid w:val="003B5EF6"/>
    <w:rsid w:val="003B6411"/>
    <w:rsid w:val="003B6440"/>
    <w:rsid w:val="003B6901"/>
    <w:rsid w:val="003B695F"/>
    <w:rsid w:val="003C1C0E"/>
    <w:rsid w:val="003C2825"/>
    <w:rsid w:val="003C2F71"/>
    <w:rsid w:val="003C33AC"/>
    <w:rsid w:val="003C3544"/>
    <w:rsid w:val="003C36D5"/>
    <w:rsid w:val="003C39FD"/>
    <w:rsid w:val="003C4A9E"/>
    <w:rsid w:val="003C4D10"/>
    <w:rsid w:val="003C4F7F"/>
    <w:rsid w:val="003C52A0"/>
    <w:rsid w:val="003C5A57"/>
    <w:rsid w:val="003C5F48"/>
    <w:rsid w:val="003C5F61"/>
    <w:rsid w:val="003C6373"/>
    <w:rsid w:val="003C63B1"/>
    <w:rsid w:val="003C6421"/>
    <w:rsid w:val="003C6671"/>
    <w:rsid w:val="003C6A78"/>
    <w:rsid w:val="003C6CFA"/>
    <w:rsid w:val="003C7816"/>
    <w:rsid w:val="003C7F0C"/>
    <w:rsid w:val="003D01A4"/>
    <w:rsid w:val="003D0239"/>
    <w:rsid w:val="003D364A"/>
    <w:rsid w:val="003D36EF"/>
    <w:rsid w:val="003D3789"/>
    <w:rsid w:val="003D3C6A"/>
    <w:rsid w:val="003D43B8"/>
    <w:rsid w:val="003D45D4"/>
    <w:rsid w:val="003D47CA"/>
    <w:rsid w:val="003D4CE8"/>
    <w:rsid w:val="003D4D6B"/>
    <w:rsid w:val="003D517E"/>
    <w:rsid w:val="003D5228"/>
    <w:rsid w:val="003D73C6"/>
    <w:rsid w:val="003E0A38"/>
    <w:rsid w:val="003E0CF3"/>
    <w:rsid w:val="003E23B8"/>
    <w:rsid w:val="003E2554"/>
    <w:rsid w:val="003E31F9"/>
    <w:rsid w:val="003E3D84"/>
    <w:rsid w:val="003E3F5F"/>
    <w:rsid w:val="003E5247"/>
    <w:rsid w:val="003E52E8"/>
    <w:rsid w:val="003E6104"/>
    <w:rsid w:val="003E6D11"/>
    <w:rsid w:val="003E73D3"/>
    <w:rsid w:val="003E73E2"/>
    <w:rsid w:val="003E7408"/>
    <w:rsid w:val="003E75FF"/>
    <w:rsid w:val="003E7E7A"/>
    <w:rsid w:val="003E7EB0"/>
    <w:rsid w:val="003F0927"/>
    <w:rsid w:val="003F15A9"/>
    <w:rsid w:val="003F1FC4"/>
    <w:rsid w:val="003F2600"/>
    <w:rsid w:val="003F2A62"/>
    <w:rsid w:val="003F2B8E"/>
    <w:rsid w:val="003F3391"/>
    <w:rsid w:val="003F3CCB"/>
    <w:rsid w:val="003F523D"/>
    <w:rsid w:val="003F6C2C"/>
    <w:rsid w:val="003F7117"/>
    <w:rsid w:val="003F7665"/>
    <w:rsid w:val="003F789D"/>
    <w:rsid w:val="003F7AA4"/>
    <w:rsid w:val="003F7B78"/>
    <w:rsid w:val="003F7C5E"/>
    <w:rsid w:val="0040039D"/>
    <w:rsid w:val="004005FD"/>
    <w:rsid w:val="00400971"/>
    <w:rsid w:val="00400C73"/>
    <w:rsid w:val="00401787"/>
    <w:rsid w:val="00401CFC"/>
    <w:rsid w:val="00401DC7"/>
    <w:rsid w:val="00401F2F"/>
    <w:rsid w:val="00402141"/>
    <w:rsid w:val="00402220"/>
    <w:rsid w:val="0040280C"/>
    <w:rsid w:val="00402B33"/>
    <w:rsid w:val="004033B2"/>
    <w:rsid w:val="00404246"/>
    <w:rsid w:val="0040426A"/>
    <w:rsid w:val="00404594"/>
    <w:rsid w:val="00404C74"/>
    <w:rsid w:val="00404DA5"/>
    <w:rsid w:val="00405D58"/>
    <w:rsid w:val="00406605"/>
    <w:rsid w:val="004066C5"/>
    <w:rsid w:val="004100EC"/>
    <w:rsid w:val="004106A8"/>
    <w:rsid w:val="0041099F"/>
    <w:rsid w:val="00410CC3"/>
    <w:rsid w:val="00411289"/>
    <w:rsid w:val="004112DA"/>
    <w:rsid w:val="00411A5B"/>
    <w:rsid w:val="00411FF5"/>
    <w:rsid w:val="0041224C"/>
    <w:rsid w:val="00412873"/>
    <w:rsid w:val="00412D08"/>
    <w:rsid w:val="00412EFA"/>
    <w:rsid w:val="00413AD9"/>
    <w:rsid w:val="00413C18"/>
    <w:rsid w:val="00413DC2"/>
    <w:rsid w:val="00413EDA"/>
    <w:rsid w:val="004140BD"/>
    <w:rsid w:val="00415034"/>
    <w:rsid w:val="0041510E"/>
    <w:rsid w:val="00415799"/>
    <w:rsid w:val="004159CD"/>
    <w:rsid w:val="00415FEA"/>
    <w:rsid w:val="00416F9E"/>
    <w:rsid w:val="004172EA"/>
    <w:rsid w:val="0042004E"/>
    <w:rsid w:val="004203A2"/>
    <w:rsid w:val="00420DCD"/>
    <w:rsid w:val="00421956"/>
    <w:rsid w:val="00421C57"/>
    <w:rsid w:val="004224E1"/>
    <w:rsid w:val="00422656"/>
    <w:rsid w:val="00422899"/>
    <w:rsid w:val="00422B52"/>
    <w:rsid w:val="00423462"/>
    <w:rsid w:val="00423FE9"/>
    <w:rsid w:val="004240D1"/>
    <w:rsid w:val="00424BB8"/>
    <w:rsid w:val="0042532C"/>
    <w:rsid w:val="004253E8"/>
    <w:rsid w:val="004259BD"/>
    <w:rsid w:val="00425FD4"/>
    <w:rsid w:val="00425FD5"/>
    <w:rsid w:val="00426589"/>
    <w:rsid w:val="00426909"/>
    <w:rsid w:val="0042750E"/>
    <w:rsid w:val="00430291"/>
    <w:rsid w:val="0043042B"/>
    <w:rsid w:val="00430E20"/>
    <w:rsid w:val="00431231"/>
    <w:rsid w:val="00431330"/>
    <w:rsid w:val="004314E8"/>
    <w:rsid w:val="0043196A"/>
    <w:rsid w:val="00431ACE"/>
    <w:rsid w:val="00432B37"/>
    <w:rsid w:val="00433705"/>
    <w:rsid w:val="00433DBB"/>
    <w:rsid w:val="00433E78"/>
    <w:rsid w:val="004343EF"/>
    <w:rsid w:val="004346CF"/>
    <w:rsid w:val="00434DC6"/>
    <w:rsid w:val="00434E13"/>
    <w:rsid w:val="00435DFA"/>
    <w:rsid w:val="00436412"/>
    <w:rsid w:val="00436976"/>
    <w:rsid w:val="00436AA9"/>
    <w:rsid w:val="00436B15"/>
    <w:rsid w:val="00436B27"/>
    <w:rsid w:val="004373E7"/>
    <w:rsid w:val="0043785D"/>
    <w:rsid w:val="00437C00"/>
    <w:rsid w:val="0044155D"/>
    <w:rsid w:val="004420CB"/>
    <w:rsid w:val="00442373"/>
    <w:rsid w:val="004425BF"/>
    <w:rsid w:val="00442600"/>
    <w:rsid w:val="00443867"/>
    <w:rsid w:val="00443C1A"/>
    <w:rsid w:val="00443D97"/>
    <w:rsid w:val="00443DC6"/>
    <w:rsid w:val="00443F6E"/>
    <w:rsid w:val="00444DCE"/>
    <w:rsid w:val="0044544A"/>
    <w:rsid w:val="00445EDE"/>
    <w:rsid w:val="00446E28"/>
    <w:rsid w:val="004471D6"/>
    <w:rsid w:val="00447532"/>
    <w:rsid w:val="004475C6"/>
    <w:rsid w:val="00447708"/>
    <w:rsid w:val="00447846"/>
    <w:rsid w:val="004479F6"/>
    <w:rsid w:val="00447CBF"/>
    <w:rsid w:val="00450244"/>
    <w:rsid w:val="00450756"/>
    <w:rsid w:val="004511BF"/>
    <w:rsid w:val="004515E1"/>
    <w:rsid w:val="00451651"/>
    <w:rsid w:val="00451977"/>
    <w:rsid w:val="00451EF0"/>
    <w:rsid w:val="00452567"/>
    <w:rsid w:val="00452FBD"/>
    <w:rsid w:val="004530E2"/>
    <w:rsid w:val="004538FC"/>
    <w:rsid w:val="00453919"/>
    <w:rsid w:val="00453C67"/>
    <w:rsid w:val="004541A1"/>
    <w:rsid w:val="0045447B"/>
    <w:rsid w:val="0045460B"/>
    <w:rsid w:val="0045467D"/>
    <w:rsid w:val="00454810"/>
    <w:rsid w:val="00454949"/>
    <w:rsid w:val="00454C45"/>
    <w:rsid w:val="004554E4"/>
    <w:rsid w:val="00455E2F"/>
    <w:rsid w:val="00457219"/>
    <w:rsid w:val="0045793F"/>
    <w:rsid w:val="00457BD8"/>
    <w:rsid w:val="00457C6C"/>
    <w:rsid w:val="00457EF7"/>
    <w:rsid w:val="0046025B"/>
    <w:rsid w:val="004602AB"/>
    <w:rsid w:val="00460A7A"/>
    <w:rsid w:val="00460EAA"/>
    <w:rsid w:val="00461DC0"/>
    <w:rsid w:val="00462162"/>
    <w:rsid w:val="004624DE"/>
    <w:rsid w:val="0046266B"/>
    <w:rsid w:val="00462E97"/>
    <w:rsid w:val="004630CA"/>
    <w:rsid w:val="00463658"/>
    <w:rsid w:val="004636EB"/>
    <w:rsid w:val="004642E7"/>
    <w:rsid w:val="00464716"/>
    <w:rsid w:val="00464C17"/>
    <w:rsid w:val="00465220"/>
    <w:rsid w:val="004654AA"/>
    <w:rsid w:val="00466EEC"/>
    <w:rsid w:val="004678C4"/>
    <w:rsid w:val="00467B0A"/>
    <w:rsid w:val="00470806"/>
    <w:rsid w:val="00470908"/>
    <w:rsid w:val="00470B06"/>
    <w:rsid w:val="00471035"/>
    <w:rsid w:val="004710C9"/>
    <w:rsid w:val="00471644"/>
    <w:rsid w:val="00471D30"/>
    <w:rsid w:val="004721F8"/>
    <w:rsid w:val="004722E6"/>
    <w:rsid w:val="004722FC"/>
    <w:rsid w:val="00472805"/>
    <w:rsid w:val="0047284E"/>
    <w:rsid w:val="00472A70"/>
    <w:rsid w:val="00473339"/>
    <w:rsid w:val="00473578"/>
    <w:rsid w:val="00473FBF"/>
    <w:rsid w:val="00474B07"/>
    <w:rsid w:val="00474BA0"/>
    <w:rsid w:val="00474E6C"/>
    <w:rsid w:val="00475025"/>
    <w:rsid w:val="004761C7"/>
    <w:rsid w:val="0047623D"/>
    <w:rsid w:val="004764E2"/>
    <w:rsid w:val="0047698A"/>
    <w:rsid w:val="00476C57"/>
    <w:rsid w:val="004773DD"/>
    <w:rsid w:val="004776FC"/>
    <w:rsid w:val="00477D98"/>
    <w:rsid w:val="00477F0A"/>
    <w:rsid w:val="0048169C"/>
    <w:rsid w:val="004817BF"/>
    <w:rsid w:val="00481A79"/>
    <w:rsid w:val="00482604"/>
    <w:rsid w:val="00482828"/>
    <w:rsid w:val="00483117"/>
    <w:rsid w:val="00483895"/>
    <w:rsid w:val="004839BD"/>
    <w:rsid w:val="00483C34"/>
    <w:rsid w:val="00484650"/>
    <w:rsid w:val="004847FB"/>
    <w:rsid w:val="00484B78"/>
    <w:rsid w:val="00485443"/>
    <w:rsid w:val="00485E79"/>
    <w:rsid w:val="00486783"/>
    <w:rsid w:val="0048678E"/>
    <w:rsid w:val="00487162"/>
    <w:rsid w:val="0048753A"/>
    <w:rsid w:val="00490C9B"/>
    <w:rsid w:val="00491375"/>
    <w:rsid w:val="004916C7"/>
    <w:rsid w:val="00491BFA"/>
    <w:rsid w:val="00492679"/>
    <w:rsid w:val="00492877"/>
    <w:rsid w:val="0049297D"/>
    <w:rsid w:val="00492C54"/>
    <w:rsid w:val="00493865"/>
    <w:rsid w:val="00493D57"/>
    <w:rsid w:val="0049440D"/>
    <w:rsid w:val="0049483D"/>
    <w:rsid w:val="004949E3"/>
    <w:rsid w:val="00495265"/>
    <w:rsid w:val="00496282"/>
    <w:rsid w:val="0049685A"/>
    <w:rsid w:val="0049791A"/>
    <w:rsid w:val="004A0149"/>
    <w:rsid w:val="004A1006"/>
    <w:rsid w:val="004A1430"/>
    <w:rsid w:val="004A16DB"/>
    <w:rsid w:val="004A1A0B"/>
    <w:rsid w:val="004A1C2F"/>
    <w:rsid w:val="004A250F"/>
    <w:rsid w:val="004A25BA"/>
    <w:rsid w:val="004A279C"/>
    <w:rsid w:val="004A2A0D"/>
    <w:rsid w:val="004A2A4A"/>
    <w:rsid w:val="004A35D5"/>
    <w:rsid w:val="004A407D"/>
    <w:rsid w:val="004A4E87"/>
    <w:rsid w:val="004A4E96"/>
    <w:rsid w:val="004A5882"/>
    <w:rsid w:val="004A5E97"/>
    <w:rsid w:val="004A6054"/>
    <w:rsid w:val="004A6486"/>
    <w:rsid w:val="004A6AFE"/>
    <w:rsid w:val="004A798E"/>
    <w:rsid w:val="004A7F2F"/>
    <w:rsid w:val="004B055E"/>
    <w:rsid w:val="004B0A42"/>
    <w:rsid w:val="004B1562"/>
    <w:rsid w:val="004B2542"/>
    <w:rsid w:val="004B273C"/>
    <w:rsid w:val="004B284A"/>
    <w:rsid w:val="004B2F27"/>
    <w:rsid w:val="004B32FC"/>
    <w:rsid w:val="004B4326"/>
    <w:rsid w:val="004B497E"/>
    <w:rsid w:val="004B4ACF"/>
    <w:rsid w:val="004B4ADB"/>
    <w:rsid w:val="004B4C03"/>
    <w:rsid w:val="004B4C5E"/>
    <w:rsid w:val="004B5B3D"/>
    <w:rsid w:val="004B61B2"/>
    <w:rsid w:val="004B6458"/>
    <w:rsid w:val="004B6C22"/>
    <w:rsid w:val="004B75B5"/>
    <w:rsid w:val="004B773F"/>
    <w:rsid w:val="004B7BCE"/>
    <w:rsid w:val="004B7CB6"/>
    <w:rsid w:val="004C0DBC"/>
    <w:rsid w:val="004C1B42"/>
    <w:rsid w:val="004C22F9"/>
    <w:rsid w:val="004C3E7B"/>
    <w:rsid w:val="004C493E"/>
    <w:rsid w:val="004C4DF4"/>
    <w:rsid w:val="004C52F7"/>
    <w:rsid w:val="004C6EAC"/>
    <w:rsid w:val="004C73F9"/>
    <w:rsid w:val="004C7C9A"/>
    <w:rsid w:val="004C7E0B"/>
    <w:rsid w:val="004D048D"/>
    <w:rsid w:val="004D0896"/>
    <w:rsid w:val="004D16A3"/>
    <w:rsid w:val="004D1BC2"/>
    <w:rsid w:val="004D1D82"/>
    <w:rsid w:val="004D247C"/>
    <w:rsid w:val="004D25F6"/>
    <w:rsid w:val="004D3433"/>
    <w:rsid w:val="004D3537"/>
    <w:rsid w:val="004D397B"/>
    <w:rsid w:val="004D3B73"/>
    <w:rsid w:val="004D3BE8"/>
    <w:rsid w:val="004D3C28"/>
    <w:rsid w:val="004D3FE1"/>
    <w:rsid w:val="004D42E2"/>
    <w:rsid w:val="004D55A7"/>
    <w:rsid w:val="004D5B03"/>
    <w:rsid w:val="004D5BE7"/>
    <w:rsid w:val="004D622A"/>
    <w:rsid w:val="004D690C"/>
    <w:rsid w:val="004D70BD"/>
    <w:rsid w:val="004E07EA"/>
    <w:rsid w:val="004E0BED"/>
    <w:rsid w:val="004E1059"/>
    <w:rsid w:val="004E108A"/>
    <w:rsid w:val="004E1A2B"/>
    <w:rsid w:val="004E1EC8"/>
    <w:rsid w:val="004E2425"/>
    <w:rsid w:val="004E2FF7"/>
    <w:rsid w:val="004E3217"/>
    <w:rsid w:val="004E4817"/>
    <w:rsid w:val="004E4D75"/>
    <w:rsid w:val="004E5B33"/>
    <w:rsid w:val="004E6869"/>
    <w:rsid w:val="004E6A73"/>
    <w:rsid w:val="004E6EC8"/>
    <w:rsid w:val="004E7A85"/>
    <w:rsid w:val="004E7FB6"/>
    <w:rsid w:val="004F0782"/>
    <w:rsid w:val="004F184B"/>
    <w:rsid w:val="004F1D6D"/>
    <w:rsid w:val="004F25D6"/>
    <w:rsid w:val="004F27F5"/>
    <w:rsid w:val="004F2977"/>
    <w:rsid w:val="004F30AA"/>
    <w:rsid w:val="004F4C27"/>
    <w:rsid w:val="004F538B"/>
    <w:rsid w:val="004F552C"/>
    <w:rsid w:val="004F5CA6"/>
    <w:rsid w:val="004F69DE"/>
    <w:rsid w:val="004F69F5"/>
    <w:rsid w:val="004F6B9B"/>
    <w:rsid w:val="004F6D30"/>
    <w:rsid w:val="004F7F42"/>
    <w:rsid w:val="005003F9"/>
    <w:rsid w:val="0050058F"/>
    <w:rsid w:val="00500BF4"/>
    <w:rsid w:val="00501258"/>
    <w:rsid w:val="00501495"/>
    <w:rsid w:val="005031FE"/>
    <w:rsid w:val="00503630"/>
    <w:rsid w:val="00503A28"/>
    <w:rsid w:val="00503C42"/>
    <w:rsid w:val="005042A4"/>
    <w:rsid w:val="00504B41"/>
    <w:rsid w:val="00504E87"/>
    <w:rsid w:val="005050C2"/>
    <w:rsid w:val="005053C1"/>
    <w:rsid w:val="00505E16"/>
    <w:rsid w:val="0050612C"/>
    <w:rsid w:val="00506261"/>
    <w:rsid w:val="00506508"/>
    <w:rsid w:val="00506905"/>
    <w:rsid w:val="00506C7E"/>
    <w:rsid w:val="0051067A"/>
    <w:rsid w:val="00510DE9"/>
    <w:rsid w:val="0051238B"/>
    <w:rsid w:val="00512489"/>
    <w:rsid w:val="00513DE3"/>
    <w:rsid w:val="00513FA4"/>
    <w:rsid w:val="005144A9"/>
    <w:rsid w:val="00514F74"/>
    <w:rsid w:val="00515222"/>
    <w:rsid w:val="005165F1"/>
    <w:rsid w:val="005167C6"/>
    <w:rsid w:val="005169D3"/>
    <w:rsid w:val="00516FFA"/>
    <w:rsid w:val="005170FA"/>
    <w:rsid w:val="005175D7"/>
    <w:rsid w:val="0052009F"/>
    <w:rsid w:val="005202D6"/>
    <w:rsid w:val="005202DD"/>
    <w:rsid w:val="00520E95"/>
    <w:rsid w:val="00520F91"/>
    <w:rsid w:val="005221C3"/>
    <w:rsid w:val="00522C2A"/>
    <w:rsid w:val="00522D51"/>
    <w:rsid w:val="00523B8F"/>
    <w:rsid w:val="005241CA"/>
    <w:rsid w:val="00524561"/>
    <w:rsid w:val="0052461B"/>
    <w:rsid w:val="00525A82"/>
    <w:rsid w:val="00525DD3"/>
    <w:rsid w:val="005265F0"/>
    <w:rsid w:val="005269F4"/>
    <w:rsid w:val="00527513"/>
    <w:rsid w:val="0052751D"/>
    <w:rsid w:val="00527C74"/>
    <w:rsid w:val="00530E83"/>
    <w:rsid w:val="005312A5"/>
    <w:rsid w:val="00531C5B"/>
    <w:rsid w:val="00531E32"/>
    <w:rsid w:val="005321A8"/>
    <w:rsid w:val="00532528"/>
    <w:rsid w:val="00533704"/>
    <w:rsid w:val="005345D9"/>
    <w:rsid w:val="005350DA"/>
    <w:rsid w:val="0053533D"/>
    <w:rsid w:val="00536335"/>
    <w:rsid w:val="005368A7"/>
    <w:rsid w:val="005369C3"/>
    <w:rsid w:val="00536C85"/>
    <w:rsid w:val="00536F8B"/>
    <w:rsid w:val="00536FAF"/>
    <w:rsid w:val="005375A0"/>
    <w:rsid w:val="005375FA"/>
    <w:rsid w:val="00540119"/>
    <w:rsid w:val="00540638"/>
    <w:rsid w:val="00540D33"/>
    <w:rsid w:val="00540D6A"/>
    <w:rsid w:val="005414C2"/>
    <w:rsid w:val="00542454"/>
    <w:rsid w:val="005429DE"/>
    <w:rsid w:val="00542D60"/>
    <w:rsid w:val="0054428A"/>
    <w:rsid w:val="005452DA"/>
    <w:rsid w:val="005463F8"/>
    <w:rsid w:val="00546B48"/>
    <w:rsid w:val="00546D9C"/>
    <w:rsid w:val="005478BB"/>
    <w:rsid w:val="005503BF"/>
    <w:rsid w:val="00550B38"/>
    <w:rsid w:val="00551A9B"/>
    <w:rsid w:val="00551AF0"/>
    <w:rsid w:val="005521C4"/>
    <w:rsid w:val="00552E67"/>
    <w:rsid w:val="00553404"/>
    <w:rsid w:val="00553B1E"/>
    <w:rsid w:val="0055437E"/>
    <w:rsid w:val="005547BE"/>
    <w:rsid w:val="005550DC"/>
    <w:rsid w:val="00555626"/>
    <w:rsid w:val="00556A7C"/>
    <w:rsid w:val="00557006"/>
    <w:rsid w:val="005600AD"/>
    <w:rsid w:val="0056131C"/>
    <w:rsid w:val="00561583"/>
    <w:rsid w:val="0056246D"/>
    <w:rsid w:val="00562473"/>
    <w:rsid w:val="005627AD"/>
    <w:rsid w:val="005628E4"/>
    <w:rsid w:val="005629D0"/>
    <w:rsid w:val="00562A02"/>
    <w:rsid w:val="00564D7C"/>
    <w:rsid w:val="005651CE"/>
    <w:rsid w:val="00566775"/>
    <w:rsid w:val="00566941"/>
    <w:rsid w:val="00571302"/>
    <w:rsid w:val="0057140E"/>
    <w:rsid w:val="00571A5D"/>
    <w:rsid w:val="00571C2A"/>
    <w:rsid w:val="00572C93"/>
    <w:rsid w:val="00572EA5"/>
    <w:rsid w:val="00574FBE"/>
    <w:rsid w:val="00574FF5"/>
    <w:rsid w:val="0057509E"/>
    <w:rsid w:val="005757FC"/>
    <w:rsid w:val="00575BC2"/>
    <w:rsid w:val="0057639A"/>
    <w:rsid w:val="00576402"/>
    <w:rsid w:val="0057675F"/>
    <w:rsid w:val="00577F0D"/>
    <w:rsid w:val="005807FA"/>
    <w:rsid w:val="00580FA0"/>
    <w:rsid w:val="00581153"/>
    <w:rsid w:val="005829CD"/>
    <w:rsid w:val="00582F5C"/>
    <w:rsid w:val="005836AC"/>
    <w:rsid w:val="00584D26"/>
    <w:rsid w:val="005851BE"/>
    <w:rsid w:val="0058594C"/>
    <w:rsid w:val="00585978"/>
    <w:rsid w:val="00585F43"/>
    <w:rsid w:val="0058609C"/>
    <w:rsid w:val="00586130"/>
    <w:rsid w:val="005862D6"/>
    <w:rsid w:val="0058687B"/>
    <w:rsid w:val="00586A10"/>
    <w:rsid w:val="00586C83"/>
    <w:rsid w:val="00586C86"/>
    <w:rsid w:val="005874DE"/>
    <w:rsid w:val="00587D8D"/>
    <w:rsid w:val="005905D3"/>
    <w:rsid w:val="00590A12"/>
    <w:rsid w:val="00590B1C"/>
    <w:rsid w:val="00590BF9"/>
    <w:rsid w:val="00590C2D"/>
    <w:rsid w:val="00590F33"/>
    <w:rsid w:val="00591538"/>
    <w:rsid w:val="005924AD"/>
    <w:rsid w:val="00592B62"/>
    <w:rsid w:val="005930ED"/>
    <w:rsid w:val="005933F9"/>
    <w:rsid w:val="0059379C"/>
    <w:rsid w:val="005938CF"/>
    <w:rsid w:val="005939D8"/>
    <w:rsid w:val="00594F6A"/>
    <w:rsid w:val="0059529A"/>
    <w:rsid w:val="00595426"/>
    <w:rsid w:val="005974B5"/>
    <w:rsid w:val="00597963"/>
    <w:rsid w:val="00597A0F"/>
    <w:rsid w:val="00597C87"/>
    <w:rsid w:val="00597E33"/>
    <w:rsid w:val="00597F72"/>
    <w:rsid w:val="005A0E75"/>
    <w:rsid w:val="005A11CC"/>
    <w:rsid w:val="005A1E99"/>
    <w:rsid w:val="005A3AE5"/>
    <w:rsid w:val="005A417E"/>
    <w:rsid w:val="005A47F3"/>
    <w:rsid w:val="005A4CA5"/>
    <w:rsid w:val="005A4F6C"/>
    <w:rsid w:val="005A53DB"/>
    <w:rsid w:val="005A56AF"/>
    <w:rsid w:val="005A614A"/>
    <w:rsid w:val="005A6B09"/>
    <w:rsid w:val="005A774B"/>
    <w:rsid w:val="005A7B4E"/>
    <w:rsid w:val="005A7FA2"/>
    <w:rsid w:val="005B0030"/>
    <w:rsid w:val="005B11C8"/>
    <w:rsid w:val="005B1B69"/>
    <w:rsid w:val="005B1E18"/>
    <w:rsid w:val="005B21B4"/>
    <w:rsid w:val="005B27E9"/>
    <w:rsid w:val="005B29CC"/>
    <w:rsid w:val="005B29DC"/>
    <w:rsid w:val="005B2BAB"/>
    <w:rsid w:val="005B2D2C"/>
    <w:rsid w:val="005B3F7C"/>
    <w:rsid w:val="005B466B"/>
    <w:rsid w:val="005B4CD1"/>
    <w:rsid w:val="005B521E"/>
    <w:rsid w:val="005B5224"/>
    <w:rsid w:val="005B5244"/>
    <w:rsid w:val="005B57B9"/>
    <w:rsid w:val="005B5FDE"/>
    <w:rsid w:val="005B6183"/>
    <w:rsid w:val="005B6664"/>
    <w:rsid w:val="005B72D6"/>
    <w:rsid w:val="005C00A0"/>
    <w:rsid w:val="005C0B2C"/>
    <w:rsid w:val="005C0C10"/>
    <w:rsid w:val="005C1291"/>
    <w:rsid w:val="005C12F8"/>
    <w:rsid w:val="005C150E"/>
    <w:rsid w:val="005C17CB"/>
    <w:rsid w:val="005C1C0C"/>
    <w:rsid w:val="005C2F24"/>
    <w:rsid w:val="005C3132"/>
    <w:rsid w:val="005C38E2"/>
    <w:rsid w:val="005C3B98"/>
    <w:rsid w:val="005C3E18"/>
    <w:rsid w:val="005C3EFE"/>
    <w:rsid w:val="005C5208"/>
    <w:rsid w:val="005C6AF3"/>
    <w:rsid w:val="005C6CB6"/>
    <w:rsid w:val="005C7503"/>
    <w:rsid w:val="005C7971"/>
    <w:rsid w:val="005D0A77"/>
    <w:rsid w:val="005D15AA"/>
    <w:rsid w:val="005D16DC"/>
    <w:rsid w:val="005D18AD"/>
    <w:rsid w:val="005D2169"/>
    <w:rsid w:val="005D253A"/>
    <w:rsid w:val="005D2F66"/>
    <w:rsid w:val="005D3487"/>
    <w:rsid w:val="005D3728"/>
    <w:rsid w:val="005D3852"/>
    <w:rsid w:val="005D3E67"/>
    <w:rsid w:val="005D4389"/>
    <w:rsid w:val="005D4642"/>
    <w:rsid w:val="005D4695"/>
    <w:rsid w:val="005D481E"/>
    <w:rsid w:val="005D4A32"/>
    <w:rsid w:val="005D5AB8"/>
    <w:rsid w:val="005D5E6B"/>
    <w:rsid w:val="005D61E5"/>
    <w:rsid w:val="005D7C41"/>
    <w:rsid w:val="005D7CFB"/>
    <w:rsid w:val="005E06B6"/>
    <w:rsid w:val="005E077E"/>
    <w:rsid w:val="005E0A02"/>
    <w:rsid w:val="005E157D"/>
    <w:rsid w:val="005E1E62"/>
    <w:rsid w:val="005E21E0"/>
    <w:rsid w:val="005E2549"/>
    <w:rsid w:val="005E38CE"/>
    <w:rsid w:val="005E3B29"/>
    <w:rsid w:val="005E3BED"/>
    <w:rsid w:val="005E3D61"/>
    <w:rsid w:val="005E3E7E"/>
    <w:rsid w:val="005E3FE0"/>
    <w:rsid w:val="005E4305"/>
    <w:rsid w:val="005E47C8"/>
    <w:rsid w:val="005E4ACD"/>
    <w:rsid w:val="005E4DEE"/>
    <w:rsid w:val="005E5036"/>
    <w:rsid w:val="005E5EAA"/>
    <w:rsid w:val="005E5F4B"/>
    <w:rsid w:val="005E6730"/>
    <w:rsid w:val="005E70D3"/>
    <w:rsid w:val="005E7237"/>
    <w:rsid w:val="005E7252"/>
    <w:rsid w:val="005E78FE"/>
    <w:rsid w:val="005E79A5"/>
    <w:rsid w:val="005F0395"/>
    <w:rsid w:val="005F0729"/>
    <w:rsid w:val="005F0DA8"/>
    <w:rsid w:val="005F1984"/>
    <w:rsid w:val="005F22F1"/>
    <w:rsid w:val="005F26CF"/>
    <w:rsid w:val="005F2F3F"/>
    <w:rsid w:val="005F36EE"/>
    <w:rsid w:val="005F3D94"/>
    <w:rsid w:val="005F3DDC"/>
    <w:rsid w:val="005F4EDA"/>
    <w:rsid w:val="005F4F7D"/>
    <w:rsid w:val="005F5CEE"/>
    <w:rsid w:val="005F64EA"/>
    <w:rsid w:val="005F654D"/>
    <w:rsid w:val="005F718C"/>
    <w:rsid w:val="005F752D"/>
    <w:rsid w:val="00600458"/>
    <w:rsid w:val="00600975"/>
    <w:rsid w:val="006009E8"/>
    <w:rsid w:val="0060142F"/>
    <w:rsid w:val="00602185"/>
    <w:rsid w:val="006021F7"/>
    <w:rsid w:val="00602420"/>
    <w:rsid w:val="00602A0C"/>
    <w:rsid w:val="00602A11"/>
    <w:rsid w:val="00602D39"/>
    <w:rsid w:val="00603260"/>
    <w:rsid w:val="00603416"/>
    <w:rsid w:val="00604BBA"/>
    <w:rsid w:val="00604EE8"/>
    <w:rsid w:val="006052E6"/>
    <w:rsid w:val="006059C0"/>
    <w:rsid w:val="0060611B"/>
    <w:rsid w:val="006061C0"/>
    <w:rsid w:val="006069B2"/>
    <w:rsid w:val="00607B71"/>
    <w:rsid w:val="00607F32"/>
    <w:rsid w:val="006100F1"/>
    <w:rsid w:val="006104AC"/>
    <w:rsid w:val="00611680"/>
    <w:rsid w:val="00612270"/>
    <w:rsid w:val="00612401"/>
    <w:rsid w:val="00612480"/>
    <w:rsid w:val="006129B6"/>
    <w:rsid w:val="00612BD1"/>
    <w:rsid w:val="00612C2E"/>
    <w:rsid w:val="00613640"/>
    <w:rsid w:val="0061383F"/>
    <w:rsid w:val="00614123"/>
    <w:rsid w:val="00614334"/>
    <w:rsid w:val="00614F8F"/>
    <w:rsid w:val="00615CAD"/>
    <w:rsid w:val="00616A8C"/>
    <w:rsid w:val="006170C8"/>
    <w:rsid w:val="00620258"/>
    <w:rsid w:val="006202B7"/>
    <w:rsid w:val="006206BE"/>
    <w:rsid w:val="00620907"/>
    <w:rsid w:val="006218E3"/>
    <w:rsid w:val="00622561"/>
    <w:rsid w:val="00622BB9"/>
    <w:rsid w:val="00623FF0"/>
    <w:rsid w:val="00624B7A"/>
    <w:rsid w:val="00624CD2"/>
    <w:rsid w:val="0062597A"/>
    <w:rsid w:val="006264DD"/>
    <w:rsid w:val="00626DF4"/>
    <w:rsid w:val="00627E8B"/>
    <w:rsid w:val="00630C86"/>
    <w:rsid w:val="00630E60"/>
    <w:rsid w:val="006323CD"/>
    <w:rsid w:val="00632666"/>
    <w:rsid w:val="00632DC9"/>
    <w:rsid w:val="006333FC"/>
    <w:rsid w:val="00633523"/>
    <w:rsid w:val="0063360E"/>
    <w:rsid w:val="006337EE"/>
    <w:rsid w:val="0063420A"/>
    <w:rsid w:val="00634349"/>
    <w:rsid w:val="00634379"/>
    <w:rsid w:val="00634651"/>
    <w:rsid w:val="00634700"/>
    <w:rsid w:val="00634A94"/>
    <w:rsid w:val="00634E3B"/>
    <w:rsid w:val="00635377"/>
    <w:rsid w:val="0063608C"/>
    <w:rsid w:val="0063626E"/>
    <w:rsid w:val="0063657F"/>
    <w:rsid w:val="006369A4"/>
    <w:rsid w:val="00636D67"/>
    <w:rsid w:val="00637EF1"/>
    <w:rsid w:val="00640E03"/>
    <w:rsid w:val="00641021"/>
    <w:rsid w:val="006411E6"/>
    <w:rsid w:val="006412C9"/>
    <w:rsid w:val="006417B8"/>
    <w:rsid w:val="006420A5"/>
    <w:rsid w:val="006420B5"/>
    <w:rsid w:val="00642797"/>
    <w:rsid w:val="00642A44"/>
    <w:rsid w:val="00643D54"/>
    <w:rsid w:val="00644ECF"/>
    <w:rsid w:val="00645240"/>
    <w:rsid w:val="006453E8"/>
    <w:rsid w:val="00645604"/>
    <w:rsid w:val="0064600D"/>
    <w:rsid w:val="006465A5"/>
    <w:rsid w:val="006465AC"/>
    <w:rsid w:val="00646FC6"/>
    <w:rsid w:val="00647034"/>
    <w:rsid w:val="00647705"/>
    <w:rsid w:val="00647C79"/>
    <w:rsid w:val="006501E8"/>
    <w:rsid w:val="0065054E"/>
    <w:rsid w:val="006506BB"/>
    <w:rsid w:val="00650CE2"/>
    <w:rsid w:val="00650E31"/>
    <w:rsid w:val="0065134D"/>
    <w:rsid w:val="0065181C"/>
    <w:rsid w:val="00651BAB"/>
    <w:rsid w:val="0065286F"/>
    <w:rsid w:val="0065291C"/>
    <w:rsid w:val="00652D1D"/>
    <w:rsid w:val="00653936"/>
    <w:rsid w:val="00653DC9"/>
    <w:rsid w:val="006540F2"/>
    <w:rsid w:val="00654E0A"/>
    <w:rsid w:val="00655714"/>
    <w:rsid w:val="0065622B"/>
    <w:rsid w:val="006562EC"/>
    <w:rsid w:val="0065702F"/>
    <w:rsid w:val="006570E6"/>
    <w:rsid w:val="0065773F"/>
    <w:rsid w:val="00657A26"/>
    <w:rsid w:val="00657D23"/>
    <w:rsid w:val="006603DC"/>
    <w:rsid w:val="00660D22"/>
    <w:rsid w:val="0066217F"/>
    <w:rsid w:val="0066241D"/>
    <w:rsid w:val="00663429"/>
    <w:rsid w:val="0066356F"/>
    <w:rsid w:val="00663B0B"/>
    <w:rsid w:val="00663E4C"/>
    <w:rsid w:val="0066596D"/>
    <w:rsid w:val="006661C3"/>
    <w:rsid w:val="00666AFD"/>
    <w:rsid w:val="00666E57"/>
    <w:rsid w:val="00667082"/>
    <w:rsid w:val="006673EC"/>
    <w:rsid w:val="00667861"/>
    <w:rsid w:val="00667E43"/>
    <w:rsid w:val="0067041D"/>
    <w:rsid w:val="00670B20"/>
    <w:rsid w:val="00670BF7"/>
    <w:rsid w:val="00670D16"/>
    <w:rsid w:val="00671EA2"/>
    <w:rsid w:val="0067205B"/>
    <w:rsid w:val="00672095"/>
    <w:rsid w:val="00672348"/>
    <w:rsid w:val="00672B2D"/>
    <w:rsid w:val="00672DBE"/>
    <w:rsid w:val="006732CB"/>
    <w:rsid w:val="00673BCE"/>
    <w:rsid w:val="00674601"/>
    <w:rsid w:val="00674C4A"/>
    <w:rsid w:val="00675229"/>
    <w:rsid w:val="00676022"/>
    <w:rsid w:val="0067630E"/>
    <w:rsid w:val="006777F8"/>
    <w:rsid w:val="00677B88"/>
    <w:rsid w:val="00677CC6"/>
    <w:rsid w:val="00681270"/>
    <w:rsid w:val="006813D8"/>
    <w:rsid w:val="00682206"/>
    <w:rsid w:val="00682E48"/>
    <w:rsid w:val="006832A5"/>
    <w:rsid w:val="00683374"/>
    <w:rsid w:val="0068381E"/>
    <w:rsid w:val="00683892"/>
    <w:rsid w:val="00683D35"/>
    <w:rsid w:val="0068438B"/>
    <w:rsid w:val="00684C9C"/>
    <w:rsid w:val="006851D6"/>
    <w:rsid w:val="006859FE"/>
    <w:rsid w:val="0068691C"/>
    <w:rsid w:val="00686C25"/>
    <w:rsid w:val="00686D8C"/>
    <w:rsid w:val="0069068B"/>
    <w:rsid w:val="00690726"/>
    <w:rsid w:val="006907A1"/>
    <w:rsid w:val="00690BFB"/>
    <w:rsid w:val="00691C69"/>
    <w:rsid w:val="00691D01"/>
    <w:rsid w:val="00691D78"/>
    <w:rsid w:val="006920DB"/>
    <w:rsid w:val="00693048"/>
    <w:rsid w:val="00693E2D"/>
    <w:rsid w:val="0069419C"/>
    <w:rsid w:val="006943A5"/>
    <w:rsid w:val="00695D20"/>
    <w:rsid w:val="00695ED7"/>
    <w:rsid w:val="00695F34"/>
    <w:rsid w:val="00695FD3"/>
    <w:rsid w:val="0069631B"/>
    <w:rsid w:val="00696D17"/>
    <w:rsid w:val="006979B5"/>
    <w:rsid w:val="006979B8"/>
    <w:rsid w:val="00697E7A"/>
    <w:rsid w:val="006A0081"/>
    <w:rsid w:val="006A0118"/>
    <w:rsid w:val="006A03BE"/>
    <w:rsid w:val="006A0861"/>
    <w:rsid w:val="006A090D"/>
    <w:rsid w:val="006A0F04"/>
    <w:rsid w:val="006A134E"/>
    <w:rsid w:val="006A17BE"/>
    <w:rsid w:val="006A193A"/>
    <w:rsid w:val="006A1DBC"/>
    <w:rsid w:val="006A212B"/>
    <w:rsid w:val="006A225C"/>
    <w:rsid w:val="006A2546"/>
    <w:rsid w:val="006A2944"/>
    <w:rsid w:val="006A2E49"/>
    <w:rsid w:val="006A3141"/>
    <w:rsid w:val="006A31FD"/>
    <w:rsid w:val="006A5986"/>
    <w:rsid w:val="006A5D5C"/>
    <w:rsid w:val="006A6F31"/>
    <w:rsid w:val="006A6FBB"/>
    <w:rsid w:val="006A7009"/>
    <w:rsid w:val="006A7623"/>
    <w:rsid w:val="006A76F7"/>
    <w:rsid w:val="006A7AE9"/>
    <w:rsid w:val="006A7DA0"/>
    <w:rsid w:val="006B0387"/>
    <w:rsid w:val="006B08B1"/>
    <w:rsid w:val="006B093F"/>
    <w:rsid w:val="006B1063"/>
    <w:rsid w:val="006B14A4"/>
    <w:rsid w:val="006B1648"/>
    <w:rsid w:val="006B2054"/>
    <w:rsid w:val="006B2CE0"/>
    <w:rsid w:val="006B3ED5"/>
    <w:rsid w:val="006B4774"/>
    <w:rsid w:val="006B4943"/>
    <w:rsid w:val="006B4E5F"/>
    <w:rsid w:val="006B4EE8"/>
    <w:rsid w:val="006B50F5"/>
    <w:rsid w:val="006B564D"/>
    <w:rsid w:val="006B58E8"/>
    <w:rsid w:val="006B6465"/>
    <w:rsid w:val="006B6751"/>
    <w:rsid w:val="006B6931"/>
    <w:rsid w:val="006B75D1"/>
    <w:rsid w:val="006B77A5"/>
    <w:rsid w:val="006C04BA"/>
    <w:rsid w:val="006C080B"/>
    <w:rsid w:val="006C169D"/>
    <w:rsid w:val="006C2763"/>
    <w:rsid w:val="006C34DB"/>
    <w:rsid w:val="006C3B94"/>
    <w:rsid w:val="006C3F01"/>
    <w:rsid w:val="006C4215"/>
    <w:rsid w:val="006C44A7"/>
    <w:rsid w:val="006C4733"/>
    <w:rsid w:val="006C49CE"/>
    <w:rsid w:val="006C598E"/>
    <w:rsid w:val="006C705E"/>
    <w:rsid w:val="006C729C"/>
    <w:rsid w:val="006C759D"/>
    <w:rsid w:val="006C7CA3"/>
    <w:rsid w:val="006D0953"/>
    <w:rsid w:val="006D18EF"/>
    <w:rsid w:val="006D199E"/>
    <w:rsid w:val="006D38A4"/>
    <w:rsid w:val="006D5073"/>
    <w:rsid w:val="006D57CA"/>
    <w:rsid w:val="006D6146"/>
    <w:rsid w:val="006D658B"/>
    <w:rsid w:val="006D6D13"/>
    <w:rsid w:val="006D6E57"/>
    <w:rsid w:val="006D7026"/>
    <w:rsid w:val="006D72B2"/>
    <w:rsid w:val="006D758E"/>
    <w:rsid w:val="006D7845"/>
    <w:rsid w:val="006D785B"/>
    <w:rsid w:val="006E0162"/>
    <w:rsid w:val="006E0316"/>
    <w:rsid w:val="006E039B"/>
    <w:rsid w:val="006E0C0F"/>
    <w:rsid w:val="006E1350"/>
    <w:rsid w:val="006E200F"/>
    <w:rsid w:val="006E2842"/>
    <w:rsid w:val="006E3209"/>
    <w:rsid w:val="006E36DE"/>
    <w:rsid w:val="006E3AEF"/>
    <w:rsid w:val="006E40B7"/>
    <w:rsid w:val="006E4AB5"/>
    <w:rsid w:val="006E5884"/>
    <w:rsid w:val="006E603D"/>
    <w:rsid w:val="006E660E"/>
    <w:rsid w:val="006E7468"/>
    <w:rsid w:val="006E77E5"/>
    <w:rsid w:val="006E7975"/>
    <w:rsid w:val="006F0A62"/>
    <w:rsid w:val="006F0A90"/>
    <w:rsid w:val="006F0CD9"/>
    <w:rsid w:val="006F1112"/>
    <w:rsid w:val="006F12F7"/>
    <w:rsid w:val="006F1B4A"/>
    <w:rsid w:val="006F1C40"/>
    <w:rsid w:val="006F1E0B"/>
    <w:rsid w:val="006F2EF8"/>
    <w:rsid w:val="006F3579"/>
    <w:rsid w:val="006F3AF2"/>
    <w:rsid w:val="006F3C22"/>
    <w:rsid w:val="006F3C43"/>
    <w:rsid w:val="006F3E0F"/>
    <w:rsid w:val="006F423F"/>
    <w:rsid w:val="006F5232"/>
    <w:rsid w:val="006F53B0"/>
    <w:rsid w:val="006F7161"/>
    <w:rsid w:val="006F7D43"/>
    <w:rsid w:val="0070061E"/>
    <w:rsid w:val="0070081A"/>
    <w:rsid w:val="00700B29"/>
    <w:rsid w:val="00701355"/>
    <w:rsid w:val="0070176C"/>
    <w:rsid w:val="00701EDA"/>
    <w:rsid w:val="00701FE2"/>
    <w:rsid w:val="0070385F"/>
    <w:rsid w:val="007038F7"/>
    <w:rsid w:val="00703BD0"/>
    <w:rsid w:val="00704077"/>
    <w:rsid w:val="007050CE"/>
    <w:rsid w:val="007056FC"/>
    <w:rsid w:val="007065D4"/>
    <w:rsid w:val="0070735A"/>
    <w:rsid w:val="007077C1"/>
    <w:rsid w:val="0071030A"/>
    <w:rsid w:val="007108C9"/>
    <w:rsid w:val="007108EB"/>
    <w:rsid w:val="00710DCD"/>
    <w:rsid w:val="0071125C"/>
    <w:rsid w:val="00711655"/>
    <w:rsid w:val="00711D58"/>
    <w:rsid w:val="0071256A"/>
    <w:rsid w:val="00712655"/>
    <w:rsid w:val="00712816"/>
    <w:rsid w:val="00712A6D"/>
    <w:rsid w:val="00712D43"/>
    <w:rsid w:val="007135AC"/>
    <w:rsid w:val="00713FFD"/>
    <w:rsid w:val="007145C5"/>
    <w:rsid w:val="007146B5"/>
    <w:rsid w:val="00715283"/>
    <w:rsid w:val="0071552C"/>
    <w:rsid w:val="007156B7"/>
    <w:rsid w:val="00715771"/>
    <w:rsid w:val="00715A4F"/>
    <w:rsid w:val="00716A3D"/>
    <w:rsid w:val="00716D6E"/>
    <w:rsid w:val="007201B7"/>
    <w:rsid w:val="0072081F"/>
    <w:rsid w:val="00720BA4"/>
    <w:rsid w:val="00720CE5"/>
    <w:rsid w:val="007211D7"/>
    <w:rsid w:val="007215E9"/>
    <w:rsid w:val="00721765"/>
    <w:rsid w:val="00721887"/>
    <w:rsid w:val="007223D6"/>
    <w:rsid w:val="007223E8"/>
    <w:rsid w:val="007226AC"/>
    <w:rsid w:val="00722729"/>
    <w:rsid w:val="00722A3E"/>
    <w:rsid w:val="00722F8F"/>
    <w:rsid w:val="0072366A"/>
    <w:rsid w:val="00723A67"/>
    <w:rsid w:val="0072416B"/>
    <w:rsid w:val="00724236"/>
    <w:rsid w:val="00724EEC"/>
    <w:rsid w:val="0072696F"/>
    <w:rsid w:val="00727043"/>
    <w:rsid w:val="007271AC"/>
    <w:rsid w:val="00727228"/>
    <w:rsid w:val="00731BBB"/>
    <w:rsid w:val="0073299A"/>
    <w:rsid w:val="00732A1C"/>
    <w:rsid w:val="00732B83"/>
    <w:rsid w:val="00732C85"/>
    <w:rsid w:val="0073363F"/>
    <w:rsid w:val="00733CB2"/>
    <w:rsid w:val="00733E8D"/>
    <w:rsid w:val="00733FD1"/>
    <w:rsid w:val="007343A4"/>
    <w:rsid w:val="00734464"/>
    <w:rsid w:val="00735411"/>
    <w:rsid w:val="00735ABB"/>
    <w:rsid w:val="00735B15"/>
    <w:rsid w:val="00735B64"/>
    <w:rsid w:val="00736FC5"/>
    <w:rsid w:val="007376AA"/>
    <w:rsid w:val="0074044A"/>
    <w:rsid w:val="007426EF"/>
    <w:rsid w:val="00742F3A"/>
    <w:rsid w:val="00743010"/>
    <w:rsid w:val="007430B4"/>
    <w:rsid w:val="00743732"/>
    <w:rsid w:val="0074438D"/>
    <w:rsid w:val="00745AE1"/>
    <w:rsid w:val="00747317"/>
    <w:rsid w:val="00750276"/>
    <w:rsid w:val="00750C0B"/>
    <w:rsid w:val="00751444"/>
    <w:rsid w:val="007515A3"/>
    <w:rsid w:val="007519DB"/>
    <w:rsid w:val="00752082"/>
    <w:rsid w:val="007521C7"/>
    <w:rsid w:val="0075227F"/>
    <w:rsid w:val="007522BF"/>
    <w:rsid w:val="00752B9A"/>
    <w:rsid w:val="00752C53"/>
    <w:rsid w:val="00753193"/>
    <w:rsid w:val="00753539"/>
    <w:rsid w:val="00753A88"/>
    <w:rsid w:val="00753E91"/>
    <w:rsid w:val="00753EB4"/>
    <w:rsid w:val="007545CB"/>
    <w:rsid w:val="00754875"/>
    <w:rsid w:val="00755399"/>
    <w:rsid w:val="00755C1C"/>
    <w:rsid w:val="00755D16"/>
    <w:rsid w:val="00755E49"/>
    <w:rsid w:val="00756174"/>
    <w:rsid w:val="0075662B"/>
    <w:rsid w:val="0075682F"/>
    <w:rsid w:val="007568B4"/>
    <w:rsid w:val="00756A0E"/>
    <w:rsid w:val="00756CDC"/>
    <w:rsid w:val="00757440"/>
    <w:rsid w:val="00757B48"/>
    <w:rsid w:val="0076188B"/>
    <w:rsid w:val="00762440"/>
    <w:rsid w:val="007624AD"/>
    <w:rsid w:val="00762565"/>
    <w:rsid w:val="00763098"/>
    <w:rsid w:val="00764404"/>
    <w:rsid w:val="007646E5"/>
    <w:rsid w:val="007652FC"/>
    <w:rsid w:val="00766246"/>
    <w:rsid w:val="00766B22"/>
    <w:rsid w:val="007676AF"/>
    <w:rsid w:val="007705B3"/>
    <w:rsid w:val="007706F8"/>
    <w:rsid w:val="00770B76"/>
    <w:rsid w:val="0077111D"/>
    <w:rsid w:val="007716D8"/>
    <w:rsid w:val="0077186A"/>
    <w:rsid w:val="00771AD7"/>
    <w:rsid w:val="00771C90"/>
    <w:rsid w:val="00771D74"/>
    <w:rsid w:val="00771E38"/>
    <w:rsid w:val="007722C9"/>
    <w:rsid w:val="00772928"/>
    <w:rsid w:val="00772BF3"/>
    <w:rsid w:val="00772EC4"/>
    <w:rsid w:val="00774409"/>
    <w:rsid w:val="0077479E"/>
    <w:rsid w:val="00774A38"/>
    <w:rsid w:val="00775BBA"/>
    <w:rsid w:val="00776719"/>
    <w:rsid w:val="0077693F"/>
    <w:rsid w:val="00776957"/>
    <w:rsid w:val="007770F2"/>
    <w:rsid w:val="00777336"/>
    <w:rsid w:val="007776AF"/>
    <w:rsid w:val="00780262"/>
    <w:rsid w:val="00780B22"/>
    <w:rsid w:val="00781183"/>
    <w:rsid w:val="00781691"/>
    <w:rsid w:val="0078282A"/>
    <w:rsid w:val="00782EE3"/>
    <w:rsid w:val="00784096"/>
    <w:rsid w:val="007849E6"/>
    <w:rsid w:val="007853EF"/>
    <w:rsid w:val="0078547B"/>
    <w:rsid w:val="007854DE"/>
    <w:rsid w:val="00786E7D"/>
    <w:rsid w:val="007872C9"/>
    <w:rsid w:val="00787D6C"/>
    <w:rsid w:val="00787ED1"/>
    <w:rsid w:val="00787FE2"/>
    <w:rsid w:val="0079008A"/>
    <w:rsid w:val="00790946"/>
    <w:rsid w:val="00790D84"/>
    <w:rsid w:val="00790FD8"/>
    <w:rsid w:val="0079121D"/>
    <w:rsid w:val="00791788"/>
    <w:rsid w:val="0079197C"/>
    <w:rsid w:val="0079205D"/>
    <w:rsid w:val="007929ED"/>
    <w:rsid w:val="00792E20"/>
    <w:rsid w:val="00792E90"/>
    <w:rsid w:val="00793007"/>
    <w:rsid w:val="007938CA"/>
    <w:rsid w:val="007944B0"/>
    <w:rsid w:val="007946C0"/>
    <w:rsid w:val="0079472B"/>
    <w:rsid w:val="007959E2"/>
    <w:rsid w:val="007961CD"/>
    <w:rsid w:val="007965A1"/>
    <w:rsid w:val="00797694"/>
    <w:rsid w:val="0079771F"/>
    <w:rsid w:val="007A0160"/>
    <w:rsid w:val="007A08D9"/>
    <w:rsid w:val="007A2600"/>
    <w:rsid w:val="007A26DE"/>
    <w:rsid w:val="007A279C"/>
    <w:rsid w:val="007A3A40"/>
    <w:rsid w:val="007A4028"/>
    <w:rsid w:val="007A4076"/>
    <w:rsid w:val="007A49A6"/>
    <w:rsid w:val="007A5770"/>
    <w:rsid w:val="007A5968"/>
    <w:rsid w:val="007A59A9"/>
    <w:rsid w:val="007A5EC1"/>
    <w:rsid w:val="007A5FA6"/>
    <w:rsid w:val="007A6511"/>
    <w:rsid w:val="007A651D"/>
    <w:rsid w:val="007A69B3"/>
    <w:rsid w:val="007A6A13"/>
    <w:rsid w:val="007A6C5B"/>
    <w:rsid w:val="007A72A1"/>
    <w:rsid w:val="007A7547"/>
    <w:rsid w:val="007A7A37"/>
    <w:rsid w:val="007A7F5A"/>
    <w:rsid w:val="007B0FEE"/>
    <w:rsid w:val="007B0FEF"/>
    <w:rsid w:val="007B1937"/>
    <w:rsid w:val="007B1D72"/>
    <w:rsid w:val="007B1E31"/>
    <w:rsid w:val="007B1EA2"/>
    <w:rsid w:val="007B3BFD"/>
    <w:rsid w:val="007B4667"/>
    <w:rsid w:val="007B4A04"/>
    <w:rsid w:val="007B4A0A"/>
    <w:rsid w:val="007B4AA5"/>
    <w:rsid w:val="007B4D62"/>
    <w:rsid w:val="007B5455"/>
    <w:rsid w:val="007B606F"/>
    <w:rsid w:val="007B751F"/>
    <w:rsid w:val="007B7561"/>
    <w:rsid w:val="007B787B"/>
    <w:rsid w:val="007B7EE2"/>
    <w:rsid w:val="007C0B12"/>
    <w:rsid w:val="007C0EFE"/>
    <w:rsid w:val="007C14DB"/>
    <w:rsid w:val="007C19D1"/>
    <w:rsid w:val="007C1AEF"/>
    <w:rsid w:val="007C2488"/>
    <w:rsid w:val="007C2E2D"/>
    <w:rsid w:val="007C2F3A"/>
    <w:rsid w:val="007C30ED"/>
    <w:rsid w:val="007C3B29"/>
    <w:rsid w:val="007C3DFE"/>
    <w:rsid w:val="007C3EDE"/>
    <w:rsid w:val="007C3FC3"/>
    <w:rsid w:val="007C4239"/>
    <w:rsid w:val="007C42C2"/>
    <w:rsid w:val="007C4D00"/>
    <w:rsid w:val="007C4D2E"/>
    <w:rsid w:val="007C4D4B"/>
    <w:rsid w:val="007C4F48"/>
    <w:rsid w:val="007C5A5F"/>
    <w:rsid w:val="007C5B6C"/>
    <w:rsid w:val="007C6098"/>
    <w:rsid w:val="007C6621"/>
    <w:rsid w:val="007C6656"/>
    <w:rsid w:val="007C7A4B"/>
    <w:rsid w:val="007C7D4A"/>
    <w:rsid w:val="007C7FF6"/>
    <w:rsid w:val="007D0A17"/>
    <w:rsid w:val="007D0C73"/>
    <w:rsid w:val="007D1912"/>
    <w:rsid w:val="007D26A2"/>
    <w:rsid w:val="007D2742"/>
    <w:rsid w:val="007D324A"/>
    <w:rsid w:val="007D3A36"/>
    <w:rsid w:val="007D3AC3"/>
    <w:rsid w:val="007D42D5"/>
    <w:rsid w:val="007D4781"/>
    <w:rsid w:val="007D4E85"/>
    <w:rsid w:val="007D4FBD"/>
    <w:rsid w:val="007D5275"/>
    <w:rsid w:val="007D55E3"/>
    <w:rsid w:val="007D5733"/>
    <w:rsid w:val="007D5BD0"/>
    <w:rsid w:val="007D5FCF"/>
    <w:rsid w:val="007D60E1"/>
    <w:rsid w:val="007D635D"/>
    <w:rsid w:val="007D6796"/>
    <w:rsid w:val="007D6C0E"/>
    <w:rsid w:val="007D783A"/>
    <w:rsid w:val="007D7A5B"/>
    <w:rsid w:val="007E13C9"/>
    <w:rsid w:val="007E1427"/>
    <w:rsid w:val="007E1A19"/>
    <w:rsid w:val="007E266B"/>
    <w:rsid w:val="007E2ADE"/>
    <w:rsid w:val="007E2C7D"/>
    <w:rsid w:val="007E3667"/>
    <w:rsid w:val="007E3ABD"/>
    <w:rsid w:val="007E3D38"/>
    <w:rsid w:val="007E45E2"/>
    <w:rsid w:val="007E4DF7"/>
    <w:rsid w:val="007E608E"/>
    <w:rsid w:val="007E6952"/>
    <w:rsid w:val="007E6A55"/>
    <w:rsid w:val="007E6B8E"/>
    <w:rsid w:val="007E79F1"/>
    <w:rsid w:val="007E7AC1"/>
    <w:rsid w:val="007E7B62"/>
    <w:rsid w:val="007F0695"/>
    <w:rsid w:val="007F06C1"/>
    <w:rsid w:val="007F0797"/>
    <w:rsid w:val="007F092E"/>
    <w:rsid w:val="007F0B8E"/>
    <w:rsid w:val="007F1AA4"/>
    <w:rsid w:val="007F1B3C"/>
    <w:rsid w:val="007F1E7B"/>
    <w:rsid w:val="007F22A3"/>
    <w:rsid w:val="007F26B1"/>
    <w:rsid w:val="007F2BA5"/>
    <w:rsid w:val="007F2DA0"/>
    <w:rsid w:val="007F383E"/>
    <w:rsid w:val="007F3A04"/>
    <w:rsid w:val="007F3D47"/>
    <w:rsid w:val="007F43A6"/>
    <w:rsid w:val="007F4B3D"/>
    <w:rsid w:val="007F4B43"/>
    <w:rsid w:val="007F5060"/>
    <w:rsid w:val="007F6647"/>
    <w:rsid w:val="007F709D"/>
    <w:rsid w:val="007F726C"/>
    <w:rsid w:val="007F77EB"/>
    <w:rsid w:val="007F7B93"/>
    <w:rsid w:val="007F7F8D"/>
    <w:rsid w:val="00800D9B"/>
    <w:rsid w:val="00801125"/>
    <w:rsid w:val="0080164B"/>
    <w:rsid w:val="0080181B"/>
    <w:rsid w:val="00801990"/>
    <w:rsid w:val="00801A0B"/>
    <w:rsid w:val="00801CDB"/>
    <w:rsid w:val="00802374"/>
    <w:rsid w:val="00802701"/>
    <w:rsid w:val="00802FD3"/>
    <w:rsid w:val="00803631"/>
    <w:rsid w:val="008036E0"/>
    <w:rsid w:val="00804398"/>
    <w:rsid w:val="00804BBF"/>
    <w:rsid w:val="00805D6B"/>
    <w:rsid w:val="0080605F"/>
    <w:rsid w:val="00806456"/>
    <w:rsid w:val="008065E1"/>
    <w:rsid w:val="00806CFB"/>
    <w:rsid w:val="00806DD9"/>
    <w:rsid w:val="0080731C"/>
    <w:rsid w:val="008077D3"/>
    <w:rsid w:val="00807C0D"/>
    <w:rsid w:val="00810451"/>
    <w:rsid w:val="00810905"/>
    <w:rsid w:val="00810A2B"/>
    <w:rsid w:val="00810EE4"/>
    <w:rsid w:val="00811258"/>
    <w:rsid w:val="00811775"/>
    <w:rsid w:val="008122FC"/>
    <w:rsid w:val="00812728"/>
    <w:rsid w:val="00812CF6"/>
    <w:rsid w:val="00812E64"/>
    <w:rsid w:val="00813E6C"/>
    <w:rsid w:val="008140BC"/>
    <w:rsid w:val="00814220"/>
    <w:rsid w:val="0081456E"/>
    <w:rsid w:val="00814F37"/>
    <w:rsid w:val="008153C4"/>
    <w:rsid w:val="008157EC"/>
    <w:rsid w:val="00815947"/>
    <w:rsid w:val="00815A1B"/>
    <w:rsid w:val="008163F8"/>
    <w:rsid w:val="008167C4"/>
    <w:rsid w:val="00816EA4"/>
    <w:rsid w:val="00816FBC"/>
    <w:rsid w:val="008174A5"/>
    <w:rsid w:val="00817740"/>
    <w:rsid w:val="00817B1F"/>
    <w:rsid w:val="00817B35"/>
    <w:rsid w:val="00817FA8"/>
    <w:rsid w:val="008207AA"/>
    <w:rsid w:val="00820E26"/>
    <w:rsid w:val="0082154B"/>
    <w:rsid w:val="008217FE"/>
    <w:rsid w:val="00821F31"/>
    <w:rsid w:val="008225C9"/>
    <w:rsid w:val="00823858"/>
    <w:rsid w:val="00823B7C"/>
    <w:rsid w:val="00824867"/>
    <w:rsid w:val="008249A5"/>
    <w:rsid w:val="00824CC5"/>
    <w:rsid w:val="00824DF3"/>
    <w:rsid w:val="00825283"/>
    <w:rsid w:val="00826229"/>
    <w:rsid w:val="00826B82"/>
    <w:rsid w:val="00826E19"/>
    <w:rsid w:val="00827B8E"/>
    <w:rsid w:val="00830093"/>
    <w:rsid w:val="00830408"/>
    <w:rsid w:val="00830816"/>
    <w:rsid w:val="00830E2B"/>
    <w:rsid w:val="008314EE"/>
    <w:rsid w:val="008317CC"/>
    <w:rsid w:val="00831860"/>
    <w:rsid w:val="00832670"/>
    <w:rsid w:val="00832F65"/>
    <w:rsid w:val="00833408"/>
    <w:rsid w:val="0083423F"/>
    <w:rsid w:val="008344D4"/>
    <w:rsid w:val="008346AD"/>
    <w:rsid w:val="00834E25"/>
    <w:rsid w:val="00835E0D"/>
    <w:rsid w:val="008368CC"/>
    <w:rsid w:val="00836F7C"/>
    <w:rsid w:val="008370C4"/>
    <w:rsid w:val="00837876"/>
    <w:rsid w:val="00837B75"/>
    <w:rsid w:val="00837E30"/>
    <w:rsid w:val="00840397"/>
    <w:rsid w:val="00840648"/>
    <w:rsid w:val="00840A7F"/>
    <w:rsid w:val="00840EA2"/>
    <w:rsid w:val="0084124D"/>
    <w:rsid w:val="008422A1"/>
    <w:rsid w:val="00842A84"/>
    <w:rsid w:val="008437C2"/>
    <w:rsid w:val="008437EE"/>
    <w:rsid w:val="008438BB"/>
    <w:rsid w:val="00844172"/>
    <w:rsid w:val="0084494C"/>
    <w:rsid w:val="008449E9"/>
    <w:rsid w:val="00844AFB"/>
    <w:rsid w:val="00844D94"/>
    <w:rsid w:val="00845216"/>
    <w:rsid w:val="008460EA"/>
    <w:rsid w:val="008463D5"/>
    <w:rsid w:val="00846876"/>
    <w:rsid w:val="00847470"/>
    <w:rsid w:val="00847E95"/>
    <w:rsid w:val="0085024F"/>
    <w:rsid w:val="00851214"/>
    <w:rsid w:val="008513C7"/>
    <w:rsid w:val="00852A52"/>
    <w:rsid w:val="00852CEB"/>
    <w:rsid w:val="00852DFE"/>
    <w:rsid w:val="0085341C"/>
    <w:rsid w:val="0085343F"/>
    <w:rsid w:val="00853A39"/>
    <w:rsid w:val="00853AD5"/>
    <w:rsid w:val="00853B36"/>
    <w:rsid w:val="00853C74"/>
    <w:rsid w:val="008549BD"/>
    <w:rsid w:val="00854D13"/>
    <w:rsid w:val="00854F91"/>
    <w:rsid w:val="0085516F"/>
    <w:rsid w:val="008558C1"/>
    <w:rsid w:val="00855F4D"/>
    <w:rsid w:val="008565FB"/>
    <w:rsid w:val="008569CC"/>
    <w:rsid w:val="00856ABF"/>
    <w:rsid w:val="008572FE"/>
    <w:rsid w:val="00857371"/>
    <w:rsid w:val="00857632"/>
    <w:rsid w:val="00857697"/>
    <w:rsid w:val="00857704"/>
    <w:rsid w:val="008578B8"/>
    <w:rsid w:val="00857961"/>
    <w:rsid w:val="00857D74"/>
    <w:rsid w:val="0086007A"/>
    <w:rsid w:val="008605DA"/>
    <w:rsid w:val="008606F7"/>
    <w:rsid w:val="00860CD5"/>
    <w:rsid w:val="00861EF5"/>
    <w:rsid w:val="00861F43"/>
    <w:rsid w:val="008625AB"/>
    <w:rsid w:val="00863BB4"/>
    <w:rsid w:val="00863C28"/>
    <w:rsid w:val="00863D76"/>
    <w:rsid w:val="00864D2D"/>
    <w:rsid w:val="00865EC7"/>
    <w:rsid w:val="00866387"/>
    <w:rsid w:val="008666B2"/>
    <w:rsid w:val="00866A1F"/>
    <w:rsid w:val="00866CFF"/>
    <w:rsid w:val="008677D4"/>
    <w:rsid w:val="00867988"/>
    <w:rsid w:val="00867C26"/>
    <w:rsid w:val="00867E9A"/>
    <w:rsid w:val="008700F3"/>
    <w:rsid w:val="00870DEE"/>
    <w:rsid w:val="0087134E"/>
    <w:rsid w:val="00871389"/>
    <w:rsid w:val="00871737"/>
    <w:rsid w:val="00871789"/>
    <w:rsid w:val="00871C05"/>
    <w:rsid w:val="0087300E"/>
    <w:rsid w:val="00873156"/>
    <w:rsid w:val="00873AF1"/>
    <w:rsid w:val="00875765"/>
    <w:rsid w:val="00875C65"/>
    <w:rsid w:val="00877632"/>
    <w:rsid w:val="00877879"/>
    <w:rsid w:val="00877DD0"/>
    <w:rsid w:val="0088099D"/>
    <w:rsid w:val="00882AD4"/>
    <w:rsid w:val="00882C51"/>
    <w:rsid w:val="00882DD5"/>
    <w:rsid w:val="008834EE"/>
    <w:rsid w:val="00883C8F"/>
    <w:rsid w:val="0088465B"/>
    <w:rsid w:val="0088487D"/>
    <w:rsid w:val="00885CB1"/>
    <w:rsid w:val="00885CD1"/>
    <w:rsid w:val="0088617B"/>
    <w:rsid w:val="008863BE"/>
    <w:rsid w:val="0088674E"/>
    <w:rsid w:val="0088675B"/>
    <w:rsid w:val="0088739A"/>
    <w:rsid w:val="0088760A"/>
    <w:rsid w:val="00887683"/>
    <w:rsid w:val="0089013A"/>
    <w:rsid w:val="0089162C"/>
    <w:rsid w:val="008916AE"/>
    <w:rsid w:val="00891935"/>
    <w:rsid w:val="00891F96"/>
    <w:rsid w:val="008921E7"/>
    <w:rsid w:val="00892F32"/>
    <w:rsid w:val="00892FDE"/>
    <w:rsid w:val="008944E9"/>
    <w:rsid w:val="008953E2"/>
    <w:rsid w:val="00895A5C"/>
    <w:rsid w:val="00895A62"/>
    <w:rsid w:val="00895EF7"/>
    <w:rsid w:val="00897DD9"/>
    <w:rsid w:val="008A0FA0"/>
    <w:rsid w:val="008A1BAF"/>
    <w:rsid w:val="008A1BCA"/>
    <w:rsid w:val="008A1F19"/>
    <w:rsid w:val="008A2997"/>
    <w:rsid w:val="008A2A90"/>
    <w:rsid w:val="008A2BFB"/>
    <w:rsid w:val="008A2D9E"/>
    <w:rsid w:val="008A3034"/>
    <w:rsid w:val="008A353F"/>
    <w:rsid w:val="008A4B39"/>
    <w:rsid w:val="008A51D7"/>
    <w:rsid w:val="008A5578"/>
    <w:rsid w:val="008A5585"/>
    <w:rsid w:val="008A6824"/>
    <w:rsid w:val="008A6837"/>
    <w:rsid w:val="008A7339"/>
    <w:rsid w:val="008B006C"/>
    <w:rsid w:val="008B0A28"/>
    <w:rsid w:val="008B1CA6"/>
    <w:rsid w:val="008B1E51"/>
    <w:rsid w:val="008B1EED"/>
    <w:rsid w:val="008B3315"/>
    <w:rsid w:val="008B399D"/>
    <w:rsid w:val="008B43BD"/>
    <w:rsid w:val="008B4CD1"/>
    <w:rsid w:val="008B539F"/>
    <w:rsid w:val="008B6661"/>
    <w:rsid w:val="008B679C"/>
    <w:rsid w:val="008B7D0A"/>
    <w:rsid w:val="008B7E02"/>
    <w:rsid w:val="008B7E67"/>
    <w:rsid w:val="008B7FF9"/>
    <w:rsid w:val="008C0847"/>
    <w:rsid w:val="008C0ACE"/>
    <w:rsid w:val="008C0B8C"/>
    <w:rsid w:val="008C0CF8"/>
    <w:rsid w:val="008C141C"/>
    <w:rsid w:val="008C16E1"/>
    <w:rsid w:val="008C18CD"/>
    <w:rsid w:val="008C1A94"/>
    <w:rsid w:val="008C1AEF"/>
    <w:rsid w:val="008C1FF2"/>
    <w:rsid w:val="008C22B6"/>
    <w:rsid w:val="008C265B"/>
    <w:rsid w:val="008C31CF"/>
    <w:rsid w:val="008C37F9"/>
    <w:rsid w:val="008C3EE4"/>
    <w:rsid w:val="008C3F7B"/>
    <w:rsid w:val="008C40BD"/>
    <w:rsid w:val="008C4D1F"/>
    <w:rsid w:val="008C53FD"/>
    <w:rsid w:val="008C59A0"/>
    <w:rsid w:val="008C60F5"/>
    <w:rsid w:val="008C62FD"/>
    <w:rsid w:val="008C637C"/>
    <w:rsid w:val="008C7612"/>
    <w:rsid w:val="008C7777"/>
    <w:rsid w:val="008C791F"/>
    <w:rsid w:val="008C7CE2"/>
    <w:rsid w:val="008D0D14"/>
    <w:rsid w:val="008D144F"/>
    <w:rsid w:val="008D176A"/>
    <w:rsid w:val="008D1976"/>
    <w:rsid w:val="008D198A"/>
    <w:rsid w:val="008D1AC8"/>
    <w:rsid w:val="008D1D9E"/>
    <w:rsid w:val="008D1EA1"/>
    <w:rsid w:val="008D1EFA"/>
    <w:rsid w:val="008D237B"/>
    <w:rsid w:val="008D290A"/>
    <w:rsid w:val="008D2AA2"/>
    <w:rsid w:val="008D31DB"/>
    <w:rsid w:val="008D3636"/>
    <w:rsid w:val="008D3939"/>
    <w:rsid w:val="008D3ACA"/>
    <w:rsid w:val="008D4479"/>
    <w:rsid w:val="008D46BB"/>
    <w:rsid w:val="008D4837"/>
    <w:rsid w:val="008D5626"/>
    <w:rsid w:val="008D5A18"/>
    <w:rsid w:val="008D5FA7"/>
    <w:rsid w:val="008D60A5"/>
    <w:rsid w:val="008D670B"/>
    <w:rsid w:val="008D7190"/>
    <w:rsid w:val="008D75C2"/>
    <w:rsid w:val="008D77DD"/>
    <w:rsid w:val="008E0716"/>
    <w:rsid w:val="008E098C"/>
    <w:rsid w:val="008E0F19"/>
    <w:rsid w:val="008E1800"/>
    <w:rsid w:val="008E1FC4"/>
    <w:rsid w:val="008E20FF"/>
    <w:rsid w:val="008E212C"/>
    <w:rsid w:val="008E2275"/>
    <w:rsid w:val="008E244B"/>
    <w:rsid w:val="008E2511"/>
    <w:rsid w:val="008E26BA"/>
    <w:rsid w:val="008E3902"/>
    <w:rsid w:val="008E3CDE"/>
    <w:rsid w:val="008E3E7E"/>
    <w:rsid w:val="008E43EE"/>
    <w:rsid w:val="008E57FA"/>
    <w:rsid w:val="008E58E8"/>
    <w:rsid w:val="008E6450"/>
    <w:rsid w:val="008E68BC"/>
    <w:rsid w:val="008E69C0"/>
    <w:rsid w:val="008E7024"/>
    <w:rsid w:val="008E721E"/>
    <w:rsid w:val="008E7310"/>
    <w:rsid w:val="008E754D"/>
    <w:rsid w:val="008E7BDB"/>
    <w:rsid w:val="008E7DDF"/>
    <w:rsid w:val="008F0606"/>
    <w:rsid w:val="008F0684"/>
    <w:rsid w:val="008F09A5"/>
    <w:rsid w:val="008F0ED8"/>
    <w:rsid w:val="008F159B"/>
    <w:rsid w:val="008F1944"/>
    <w:rsid w:val="008F1B83"/>
    <w:rsid w:val="008F1EC5"/>
    <w:rsid w:val="008F225B"/>
    <w:rsid w:val="008F2504"/>
    <w:rsid w:val="008F2647"/>
    <w:rsid w:val="008F317C"/>
    <w:rsid w:val="008F32FB"/>
    <w:rsid w:val="008F356B"/>
    <w:rsid w:val="008F3900"/>
    <w:rsid w:val="008F3E55"/>
    <w:rsid w:val="008F4857"/>
    <w:rsid w:val="008F4F81"/>
    <w:rsid w:val="008F519B"/>
    <w:rsid w:val="008F5E5E"/>
    <w:rsid w:val="008F658D"/>
    <w:rsid w:val="008F669F"/>
    <w:rsid w:val="008F7370"/>
    <w:rsid w:val="008F781E"/>
    <w:rsid w:val="008F7FFD"/>
    <w:rsid w:val="009009AB"/>
    <w:rsid w:val="00900BC9"/>
    <w:rsid w:val="00901022"/>
    <w:rsid w:val="009013D6"/>
    <w:rsid w:val="0090158F"/>
    <w:rsid w:val="00901978"/>
    <w:rsid w:val="00901DE5"/>
    <w:rsid w:val="00901EC1"/>
    <w:rsid w:val="00902495"/>
    <w:rsid w:val="00902866"/>
    <w:rsid w:val="0090323C"/>
    <w:rsid w:val="00903433"/>
    <w:rsid w:val="00903B0F"/>
    <w:rsid w:val="00903C57"/>
    <w:rsid w:val="00903E5E"/>
    <w:rsid w:val="009044E3"/>
    <w:rsid w:val="00904A1C"/>
    <w:rsid w:val="0090553F"/>
    <w:rsid w:val="009055DA"/>
    <w:rsid w:val="00905D74"/>
    <w:rsid w:val="00907087"/>
    <w:rsid w:val="00907559"/>
    <w:rsid w:val="009106D3"/>
    <w:rsid w:val="009106DA"/>
    <w:rsid w:val="00911F6E"/>
    <w:rsid w:val="009121CC"/>
    <w:rsid w:val="009127F8"/>
    <w:rsid w:val="00912823"/>
    <w:rsid w:val="00912C68"/>
    <w:rsid w:val="00912D6E"/>
    <w:rsid w:val="0091320A"/>
    <w:rsid w:val="00913418"/>
    <w:rsid w:val="009136EA"/>
    <w:rsid w:val="00914253"/>
    <w:rsid w:val="00914FC8"/>
    <w:rsid w:val="00915919"/>
    <w:rsid w:val="00915B64"/>
    <w:rsid w:val="00916C82"/>
    <w:rsid w:val="00916CE9"/>
    <w:rsid w:val="00916FF9"/>
    <w:rsid w:val="009171B1"/>
    <w:rsid w:val="00917319"/>
    <w:rsid w:val="00917B19"/>
    <w:rsid w:val="00920306"/>
    <w:rsid w:val="00921C3C"/>
    <w:rsid w:val="00921F1C"/>
    <w:rsid w:val="00921F5D"/>
    <w:rsid w:val="0092227C"/>
    <w:rsid w:val="00922B23"/>
    <w:rsid w:val="00923153"/>
    <w:rsid w:val="00923381"/>
    <w:rsid w:val="009235B0"/>
    <w:rsid w:val="00923AD6"/>
    <w:rsid w:val="0092401B"/>
    <w:rsid w:val="00924184"/>
    <w:rsid w:val="009249FD"/>
    <w:rsid w:val="009252A7"/>
    <w:rsid w:val="00925588"/>
    <w:rsid w:val="00927485"/>
    <w:rsid w:val="00927973"/>
    <w:rsid w:val="00927B15"/>
    <w:rsid w:val="00930D7E"/>
    <w:rsid w:val="009310A4"/>
    <w:rsid w:val="009312E1"/>
    <w:rsid w:val="00931915"/>
    <w:rsid w:val="00931C80"/>
    <w:rsid w:val="0093285D"/>
    <w:rsid w:val="00932B17"/>
    <w:rsid w:val="009331D6"/>
    <w:rsid w:val="0093388E"/>
    <w:rsid w:val="009347A6"/>
    <w:rsid w:val="00934E0C"/>
    <w:rsid w:val="00934F92"/>
    <w:rsid w:val="009351C1"/>
    <w:rsid w:val="00935394"/>
    <w:rsid w:val="009361D6"/>
    <w:rsid w:val="00936909"/>
    <w:rsid w:val="00937419"/>
    <w:rsid w:val="00937B88"/>
    <w:rsid w:val="009405A3"/>
    <w:rsid w:val="0094148C"/>
    <w:rsid w:val="00941722"/>
    <w:rsid w:val="00941A40"/>
    <w:rsid w:val="00941B8E"/>
    <w:rsid w:val="009425AE"/>
    <w:rsid w:val="00942A0B"/>
    <w:rsid w:val="00943079"/>
    <w:rsid w:val="00943848"/>
    <w:rsid w:val="00943D66"/>
    <w:rsid w:val="009442C9"/>
    <w:rsid w:val="00944594"/>
    <w:rsid w:val="009445ED"/>
    <w:rsid w:val="00944FD5"/>
    <w:rsid w:val="00945120"/>
    <w:rsid w:val="009454BC"/>
    <w:rsid w:val="0094563B"/>
    <w:rsid w:val="00945FA3"/>
    <w:rsid w:val="0094642F"/>
    <w:rsid w:val="0094667A"/>
    <w:rsid w:val="00946C03"/>
    <w:rsid w:val="00947854"/>
    <w:rsid w:val="00947896"/>
    <w:rsid w:val="009478D5"/>
    <w:rsid w:val="00947B8C"/>
    <w:rsid w:val="00950F20"/>
    <w:rsid w:val="00951447"/>
    <w:rsid w:val="009514B5"/>
    <w:rsid w:val="00951B62"/>
    <w:rsid w:val="0095237C"/>
    <w:rsid w:val="0095558A"/>
    <w:rsid w:val="00956703"/>
    <w:rsid w:val="00957EF7"/>
    <w:rsid w:val="00961D50"/>
    <w:rsid w:val="00961E13"/>
    <w:rsid w:val="00961F92"/>
    <w:rsid w:val="00962270"/>
    <w:rsid w:val="0096273A"/>
    <w:rsid w:val="00962D9F"/>
    <w:rsid w:val="009631C2"/>
    <w:rsid w:val="00964A5A"/>
    <w:rsid w:val="00964DBC"/>
    <w:rsid w:val="00965810"/>
    <w:rsid w:val="00965C95"/>
    <w:rsid w:val="009660AC"/>
    <w:rsid w:val="00970631"/>
    <w:rsid w:val="009708CE"/>
    <w:rsid w:val="0097106B"/>
    <w:rsid w:val="00971CAB"/>
    <w:rsid w:val="009721E6"/>
    <w:rsid w:val="009728A8"/>
    <w:rsid w:val="009729E5"/>
    <w:rsid w:val="00973BCD"/>
    <w:rsid w:val="00973BEE"/>
    <w:rsid w:val="00974CF3"/>
    <w:rsid w:val="00974D26"/>
    <w:rsid w:val="0097531F"/>
    <w:rsid w:val="00975492"/>
    <w:rsid w:val="0097595F"/>
    <w:rsid w:val="00975C48"/>
    <w:rsid w:val="00975CBB"/>
    <w:rsid w:val="00977408"/>
    <w:rsid w:val="00977769"/>
    <w:rsid w:val="009779AC"/>
    <w:rsid w:val="00977B1C"/>
    <w:rsid w:val="00981466"/>
    <w:rsid w:val="009815EF"/>
    <w:rsid w:val="009818B0"/>
    <w:rsid w:val="00981CA3"/>
    <w:rsid w:val="00981D65"/>
    <w:rsid w:val="0098249A"/>
    <w:rsid w:val="009826A5"/>
    <w:rsid w:val="00982AEA"/>
    <w:rsid w:val="00983366"/>
    <w:rsid w:val="009834F6"/>
    <w:rsid w:val="00983998"/>
    <w:rsid w:val="00983BBE"/>
    <w:rsid w:val="00983FEE"/>
    <w:rsid w:val="009842B8"/>
    <w:rsid w:val="0098446B"/>
    <w:rsid w:val="009859A0"/>
    <w:rsid w:val="00985A87"/>
    <w:rsid w:val="00985D11"/>
    <w:rsid w:val="00986689"/>
    <w:rsid w:val="0098674D"/>
    <w:rsid w:val="00987261"/>
    <w:rsid w:val="0098729D"/>
    <w:rsid w:val="00987401"/>
    <w:rsid w:val="00987CFD"/>
    <w:rsid w:val="00990154"/>
    <w:rsid w:val="00990705"/>
    <w:rsid w:val="00990D9C"/>
    <w:rsid w:val="00990EC1"/>
    <w:rsid w:val="009911F1"/>
    <w:rsid w:val="009923B3"/>
    <w:rsid w:val="00992708"/>
    <w:rsid w:val="00992AA7"/>
    <w:rsid w:val="00993A13"/>
    <w:rsid w:val="00993C11"/>
    <w:rsid w:val="00993F07"/>
    <w:rsid w:val="0099401F"/>
    <w:rsid w:val="00994D7E"/>
    <w:rsid w:val="00994E7F"/>
    <w:rsid w:val="009950F5"/>
    <w:rsid w:val="009955B3"/>
    <w:rsid w:val="00995945"/>
    <w:rsid w:val="00995973"/>
    <w:rsid w:val="00996435"/>
    <w:rsid w:val="009A0B0D"/>
    <w:rsid w:val="009A0EDA"/>
    <w:rsid w:val="009A1421"/>
    <w:rsid w:val="009A1869"/>
    <w:rsid w:val="009A1E19"/>
    <w:rsid w:val="009A1FE5"/>
    <w:rsid w:val="009A33BA"/>
    <w:rsid w:val="009A361E"/>
    <w:rsid w:val="009A3CF2"/>
    <w:rsid w:val="009A547B"/>
    <w:rsid w:val="009A599C"/>
    <w:rsid w:val="009A610E"/>
    <w:rsid w:val="009A6CBC"/>
    <w:rsid w:val="009A6CDA"/>
    <w:rsid w:val="009A6F02"/>
    <w:rsid w:val="009B0B2F"/>
    <w:rsid w:val="009B0BBF"/>
    <w:rsid w:val="009B19C2"/>
    <w:rsid w:val="009B2D34"/>
    <w:rsid w:val="009B31BC"/>
    <w:rsid w:val="009B32BF"/>
    <w:rsid w:val="009B3528"/>
    <w:rsid w:val="009B3AC5"/>
    <w:rsid w:val="009B3E17"/>
    <w:rsid w:val="009B4031"/>
    <w:rsid w:val="009B4099"/>
    <w:rsid w:val="009B46B8"/>
    <w:rsid w:val="009B4717"/>
    <w:rsid w:val="009B4B07"/>
    <w:rsid w:val="009B4B97"/>
    <w:rsid w:val="009B6C1D"/>
    <w:rsid w:val="009B6EDF"/>
    <w:rsid w:val="009B743F"/>
    <w:rsid w:val="009C078B"/>
    <w:rsid w:val="009C23BA"/>
    <w:rsid w:val="009C28E9"/>
    <w:rsid w:val="009C29AB"/>
    <w:rsid w:val="009C2B68"/>
    <w:rsid w:val="009C3237"/>
    <w:rsid w:val="009C3D5B"/>
    <w:rsid w:val="009C4522"/>
    <w:rsid w:val="009C47EC"/>
    <w:rsid w:val="009C5022"/>
    <w:rsid w:val="009C51E7"/>
    <w:rsid w:val="009C5596"/>
    <w:rsid w:val="009C5796"/>
    <w:rsid w:val="009C6633"/>
    <w:rsid w:val="009C6A77"/>
    <w:rsid w:val="009C7206"/>
    <w:rsid w:val="009C7F9D"/>
    <w:rsid w:val="009D0FF9"/>
    <w:rsid w:val="009D19B2"/>
    <w:rsid w:val="009D2027"/>
    <w:rsid w:val="009D24B7"/>
    <w:rsid w:val="009D2F90"/>
    <w:rsid w:val="009D4198"/>
    <w:rsid w:val="009D46AE"/>
    <w:rsid w:val="009D7B45"/>
    <w:rsid w:val="009D7BAD"/>
    <w:rsid w:val="009E1235"/>
    <w:rsid w:val="009E16EF"/>
    <w:rsid w:val="009E1784"/>
    <w:rsid w:val="009E1E20"/>
    <w:rsid w:val="009E3414"/>
    <w:rsid w:val="009E36FA"/>
    <w:rsid w:val="009E4240"/>
    <w:rsid w:val="009E45A2"/>
    <w:rsid w:val="009E4DEB"/>
    <w:rsid w:val="009E4E9E"/>
    <w:rsid w:val="009E58F1"/>
    <w:rsid w:val="009E6968"/>
    <w:rsid w:val="009E71D6"/>
    <w:rsid w:val="009E7225"/>
    <w:rsid w:val="009E75FB"/>
    <w:rsid w:val="009E79E0"/>
    <w:rsid w:val="009E7C9E"/>
    <w:rsid w:val="009F0943"/>
    <w:rsid w:val="009F0961"/>
    <w:rsid w:val="009F1194"/>
    <w:rsid w:val="009F2085"/>
    <w:rsid w:val="009F2638"/>
    <w:rsid w:val="009F32E1"/>
    <w:rsid w:val="009F33F8"/>
    <w:rsid w:val="009F37F0"/>
    <w:rsid w:val="009F54D5"/>
    <w:rsid w:val="009F5907"/>
    <w:rsid w:val="009F5D9B"/>
    <w:rsid w:val="009F6177"/>
    <w:rsid w:val="009F749E"/>
    <w:rsid w:val="009F7923"/>
    <w:rsid w:val="00A0005A"/>
    <w:rsid w:val="00A014BA"/>
    <w:rsid w:val="00A016D2"/>
    <w:rsid w:val="00A01A5F"/>
    <w:rsid w:val="00A01EDB"/>
    <w:rsid w:val="00A02153"/>
    <w:rsid w:val="00A023AB"/>
    <w:rsid w:val="00A0250A"/>
    <w:rsid w:val="00A039F8"/>
    <w:rsid w:val="00A03B53"/>
    <w:rsid w:val="00A03B7C"/>
    <w:rsid w:val="00A03D6D"/>
    <w:rsid w:val="00A03DD0"/>
    <w:rsid w:val="00A0412F"/>
    <w:rsid w:val="00A04638"/>
    <w:rsid w:val="00A05022"/>
    <w:rsid w:val="00A054F0"/>
    <w:rsid w:val="00A05E02"/>
    <w:rsid w:val="00A05EFC"/>
    <w:rsid w:val="00A06686"/>
    <w:rsid w:val="00A0732F"/>
    <w:rsid w:val="00A074E3"/>
    <w:rsid w:val="00A1002D"/>
    <w:rsid w:val="00A1098A"/>
    <w:rsid w:val="00A10A14"/>
    <w:rsid w:val="00A10E9C"/>
    <w:rsid w:val="00A11386"/>
    <w:rsid w:val="00A11A38"/>
    <w:rsid w:val="00A11B3E"/>
    <w:rsid w:val="00A12311"/>
    <w:rsid w:val="00A123E7"/>
    <w:rsid w:val="00A12482"/>
    <w:rsid w:val="00A1250B"/>
    <w:rsid w:val="00A12BF1"/>
    <w:rsid w:val="00A13B96"/>
    <w:rsid w:val="00A13C9A"/>
    <w:rsid w:val="00A14017"/>
    <w:rsid w:val="00A1439B"/>
    <w:rsid w:val="00A145BD"/>
    <w:rsid w:val="00A147F0"/>
    <w:rsid w:val="00A14839"/>
    <w:rsid w:val="00A14CC2"/>
    <w:rsid w:val="00A14F36"/>
    <w:rsid w:val="00A16244"/>
    <w:rsid w:val="00A162CF"/>
    <w:rsid w:val="00A16690"/>
    <w:rsid w:val="00A166DB"/>
    <w:rsid w:val="00A16C23"/>
    <w:rsid w:val="00A178AA"/>
    <w:rsid w:val="00A209CE"/>
    <w:rsid w:val="00A20FEF"/>
    <w:rsid w:val="00A21364"/>
    <w:rsid w:val="00A21521"/>
    <w:rsid w:val="00A22960"/>
    <w:rsid w:val="00A229C4"/>
    <w:rsid w:val="00A2354B"/>
    <w:rsid w:val="00A235BD"/>
    <w:rsid w:val="00A23D93"/>
    <w:rsid w:val="00A245A5"/>
    <w:rsid w:val="00A2496B"/>
    <w:rsid w:val="00A24FA7"/>
    <w:rsid w:val="00A2501F"/>
    <w:rsid w:val="00A25A95"/>
    <w:rsid w:val="00A25E56"/>
    <w:rsid w:val="00A260AB"/>
    <w:rsid w:val="00A263CA"/>
    <w:rsid w:val="00A272E2"/>
    <w:rsid w:val="00A278F4"/>
    <w:rsid w:val="00A30C6E"/>
    <w:rsid w:val="00A30DC5"/>
    <w:rsid w:val="00A31BCA"/>
    <w:rsid w:val="00A3276A"/>
    <w:rsid w:val="00A329A6"/>
    <w:rsid w:val="00A32DF5"/>
    <w:rsid w:val="00A334F4"/>
    <w:rsid w:val="00A33C34"/>
    <w:rsid w:val="00A33C80"/>
    <w:rsid w:val="00A34285"/>
    <w:rsid w:val="00A3462D"/>
    <w:rsid w:val="00A34C5B"/>
    <w:rsid w:val="00A34C74"/>
    <w:rsid w:val="00A357B7"/>
    <w:rsid w:val="00A3663A"/>
    <w:rsid w:val="00A3678C"/>
    <w:rsid w:val="00A37796"/>
    <w:rsid w:val="00A378EE"/>
    <w:rsid w:val="00A40FEA"/>
    <w:rsid w:val="00A415AF"/>
    <w:rsid w:val="00A415CF"/>
    <w:rsid w:val="00A416EA"/>
    <w:rsid w:val="00A41D5C"/>
    <w:rsid w:val="00A43194"/>
    <w:rsid w:val="00A4354C"/>
    <w:rsid w:val="00A43B52"/>
    <w:rsid w:val="00A43BB7"/>
    <w:rsid w:val="00A443C3"/>
    <w:rsid w:val="00A4455C"/>
    <w:rsid w:val="00A447C8"/>
    <w:rsid w:val="00A449ED"/>
    <w:rsid w:val="00A4510D"/>
    <w:rsid w:val="00A457B5"/>
    <w:rsid w:val="00A45845"/>
    <w:rsid w:val="00A45D9B"/>
    <w:rsid w:val="00A45F5B"/>
    <w:rsid w:val="00A464E9"/>
    <w:rsid w:val="00A4691A"/>
    <w:rsid w:val="00A46E8C"/>
    <w:rsid w:val="00A47413"/>
    <w:rsid w:val="00A477E6"/>
    <w:rsid w:val="00A47ADC"/>
    <w:rsid w:val="00A47C93"/>
    <w:rsid w:val="00A502A6"/>
    <w:rsid w:val="00A5078E"/>
    <w:rsid w:val="00A50F27"/>
    <w:rsid w:val="00A51025"/>
    <w:rsid w:val="00A5133F"/>
    <w:rsid w:val="00A516DB"/>
    <w:rsid w:val="00A5171F"/>
    <w:rsid w:val="00A522F7"/>
    <w:rsid w:val="00A5309A"/>
    <w:rsid w:val="00A544DB"/>
    <w:rsid w:val="00A5468C"/>
    <w:rsid w:val="00A55829"/>
    <w:rsid w:val="00A5609B"/>
    <w:rsid w:val="00A56D98"/>
    <w:rsid w:val="00A608CD"/>
    <w:rsid w:val="00A608D5"/>
    <w:rsid w:val="00A61948"/>
    <w:rsid w:val="00A623E6"/>
    <w:rsid w:val="00A63172"/>
    <w:rsid w:val="00A64131"/>
    <w:rsid w:val="00A6442D"/>
    <w:rsid w:val="00A645EA"/>
    <w:rsid w:val="00A64783"/>
    <w:rsid w:val="00A64829"/>
    <w:rsid w:val="00A64B67"/>
    <w:rsid w:val="00A64DB6"/>
    <w:rsid w:val="00A65D0C"/>
    <w:rsid w:val="00A65DAA"/>
    <w:rsid w:val="00A65FCE"/>
    <w:rsid w:val="00A6632A"/>
    <w:rsid w:val="00A668E5"/>
    <w:rsid w:val="00A67939"/>
    <w:rsid w:val="00A71583"/>
    <w:rsid w:val="00A7208B"/>
    <w:rsid w:val="00A72512"/>
    <w:rsid w:val="00A73377"/>
    <w:rsid w:val="00A733DE"/>
    <w:rsid w:val="00A746DB"/>
    <w:rsid w:val="00A747BC"/>
    <w:rsid w:val="00A749A7"/>
    <w:rsid w:val="00A74DB6"/>
    <w:rsid w:val="00A74FAD"/>
    <w:rsid w:val="00A753EA"/>
    <w:rsid w:val="00A768A0"/>
    <w:rsid w:val="00A76A65"/>
    <w:rsid w:val="00A76E8E"/>
    <w:rsid w:val="00A7700E"/>
    <w:rsid w:val="00A77AC3"/>
    <w:rsid w:val="00A80AD7"/>
    <w:rsid w:val="00A834F5"/>
    <w:rsid w:val="00A83F0B"/>
    <w:rsid w:val="00A843EC"/>
    <w:rsid w:val="00A84617"/>
    <w:rsid w:val="00A84961"/>
    <w:rsid w:val="00A84AF4"/>
    <w:rsid w:val="00A86060"/>
    <w:rsid w:val="00A8617B"/>
    <w:rsid w:val="00A86477"/>
    <w:rsid w:val="00A86C1B"/>
    <w:rsid w:val="00A86C81"/>
    <w:rsid w:val="00A86CC6"/>
    <w:rsid w:val="00A86F31"/>
    <w:rsid w:val="00A87DAE"/>
    <w:rsid w:val="00A9005C"/>
    <w:rsid w:val="00A9123B"/>
    <w:rsid w:val="00A913D2"/>
    <w:rsid w:val="00A91C9F"/>
    <w:rsid w:val="00A9270A"/>
    <w:rsid w:val="00A93508"/>
    <w:rsid w:val="00A93B40"/>
    <w:rsid w:val="00A94407"/>
    <w:rsid w:val="00A94F67"/>
    <w:rsid w:val="00A96695"/>
    <w:rsid w:val="00A97DF6"/>
    <w:rsid w:val="00AA01A9"/>
    <w:rsid w:val="00AA04E5"/>
    <w:rsid w:val="00AA0546"/>
    <w:rsid w:val="00AA0738"/>
    <w:rsid w:val="00AA0D36"/>
    <w:rsid w:val="00AA146B"/>
    <w:rsid w:val="00AA1B16"/>
    <w:rsid w:val="00AA22A4"/>
    <w:rsid w:val="00AA2529"/>
    <w:rsid w:val="00AA2776"/>
    <w:rsid w:val="00AA29EE"/>
    <w:rsid w:val="00AA36C4"/>
    <w:rsid w:val="00AA380B"/>
    <w:rsid w:val="00AA407E"/>
    <w:rsid w:val="00AA4347"/>
    <w:rsid w:val="00AA448A"/>
    <w:rsid w:val="00AA5255"/>
    <w:rsid w:val="00AA529A"/>
    <w:rsid w:val="00AA69A0"/>
    <w:rsid w:val="00AA72BB"/>
    <w:rsid w:val="00AA7639"/>
    <w:rsid w:val="00AB0802"/>
    <w:rsid w:val="00AB09B1"/>
    <w:rsid w:val="00AB0FE4"/>
    <w:rsid w:val="00AB1039"/>
    <w:rsid w:val="00AB126F"/>
    <w:rsid w:val="00AB19C5"/>
    <w:rsid w:val="00AB1CFA"/>
    <w:rsid w:val="00AB1F2B"/>
    <w:rsid w:val="00AB2BCC"/>
    <w:rsid w:val="00AB3936"/>
    <w:rsid w:val="00AB398E"/>
    <w:rsid w:val="00AB3A23"/>
    <w:rsid w:val="00AB3C6B"/>
    <w:rsid w:val="00AB45F8"/>
    <w:rsid w:val="00AB575E"/>
    <w:rsid w:val="00AB62EA"/>
    <w:rsid w:val="00AB639C"/>
    <w:rsid w:val="00AB67FD"/>
    <w:rsid w:val="00AB6E54"/>
    <w:rsid w:val="00AB7117"/>
    <w:rsid w:val="00AC05CC"/>
    <w:rsid w:val="00AC06F8"/>
    <w:rsid w:val="00AC130C"/>
    <w:rsid w:val="00AC1B5E"/>
    <w:rsid w:val="00AC1E23"/>
    <w:rsid w:val="00AC2634"/>
    <w:rsid w:val="00AC2D07"/>
    <w:rsid w:val="00AC2E13"/>
    <w:rsid w:val="00AC2E20"/>
    <w:rsid w:val="00AC3077"/>
    <w:rsid w:val="00AC37DA"/>
    <w:rsid w:val="00AC41C8"/>
    <w:rsid w:val="00AC43C7"/>
    <w:rsid w:val="00AC4C55"/>
    <w:rsid w:val="00AC4E4C"/>
    <w:rsid w:val="00AC64D7"/>
    <w:rsid w:val="00AC7BE9"/>
    <w:rsid w:val="00AD00F0"/>
    <w:rsid w:val="00AD07DC"/>
    <w:rsid w:val="00AD1469"/>
    <w:rsid w:val="00AD1EBB"/>
    <w:rsid w:val="00AD1F03"/>
    <w:rsid w:val="00AD228D"/>
    <w:rsid w:val="00AD2AED"/>
    <w:rsid w:val="00AD2EA6"/>
    <w:rsid w:val="00AD30FD"/>
    <w:rsid w:val="00AD33DA"/>
    <w:rsid w:val="00AD3731"/>
    <w:rsid w:val="00AD4467"/>
    <w:rsid w:val="00AD447B"/>
    <w:rsid w:val="00AD44B6"/>
    <w:rsid w:val="00AD540D"/>
    <w:rsid w:val="00AD58AC"/>
    <w:rsid w:val="00AD6372"/>
    <w:rsid w:val="00AD674F"/>
    <w:rsid w:val="00AD7150"/>
    <w:rsid w:val="00AD7324"/>
    <w:rsid w:val="00AD78D9"/>
    <w:rsid w:val="00AD795A"/>
    <w:rsid w:val="00AD7A2A"/>
    <w:rsid w:val="00AD7CD3"/>
    <w:rsid w:val="00AE04F7"/>
    <w:rsid w:val="00AE0B54"/>
    <w:rsid w:val="00AE0C09"/>
    <w:rsid w:val="00AE0CAF"/>
    <w:rsid w:val="00AE1238"/>
    <w:rsid w:val="00AE1629"/>
    <w:rsid w:val="00AE1BBF"/>
    <w:rsid w:val="00AE2207"/>
    <w:rsid w:val="00AE22D1"/>
    <w:rsid w:val="00AE249D"/>
    <w:rsid w:val="00AE299F"/>
    <w:rsid w:val="00AE331A"/>
    <w:rsid w:val="00AE33DF"/>
    <w:rsid w:val="00AE3B0A"/>
    <w:rsid w:val="00AE3D19"/>
    <w:rsid w:val="00AE413D"/>
    <w:rsid w:val="00AE4374"/>
    <w:rsid w:val="00AE44F7"/>
    <w:rsid w:val="00AE4533"/>
    <w:rsid w:val="00AE479D"/>
    <w:rsid w:val="00AE4955"/>
    <w:rsid w:val="00AE4D2C"/>
    <w:rsid w:val="00AE5648"/>
    <w:rsid w:val="00AE6097"/>
    <w:rsid w:val="00AE678D"/>
    <w:rsid w:val="00AE6BBD"/>
    <w:rsid w:val="00AE7D49"/>
    <w:rsid w:val="00AE7E4E"/>
    <w:rsid w:val="00AF015E"/>
    <w:rsid w:val="00AF049E"/>
    <w:rsid w:val="00AF0D2E"/>
    <w:rsid w:val="00AF120D"/>
    <w:rsid w:val="00AF1219"/>
    <w:rsid w:val="00AF203A"/>
    <w:rsid w:val="00AF31E3"/>
    <w:rsid w:val="00AF4079"/>
    <w:rsid w:val="00AF4310"/>
    <w:rsid w:val="00AF4666"/>
    <w:rsid w:val="00AF46F9"/>
    <w:rsid w:val="00AF4D41"/>
    <w:rsid w:val="00AF501D"/>
    <w:rsid w:val="00AF51B0"/>
    <w:rsid w:val="00AF54DD"/>
    <w:rsid w:val="00AF55FD"/>
    <w:rsid w:val="00AF64F1"/>
    <w:rsid w:val="00AF709B"/>
    <w:rsid w:val="00AF72FB"/>
    <w:rsid w:val="00AF7DE7"/>
    <w:rsid w:val="00AF7E90"/>
    <w:rsid w:val="00B00947"/>
    <w:rsid w:val="00B0195A"/>
    <w:rsid w:val="00B019B9"/>
    <w:rsid w:val="00B02372"/>
    <w:rsid w:val="00B023B8"/>
    <w:rsid w:val="00B02A29"/>
    <w:rsid w:val="00B02ADE"/>
    <w:rsid w:val="00B02E85"/>
    <w:rsid w:val="00B032A4"/>
    <w:rsid w:val="00B033CE"/>
    <w:rsid w:val="00B03E9D"/>
    <w:rsid w:val="00B04CB8"/>
    <w:rsid w:val="00B0546E"/>
    <w:rsid w:val="00B058DB"/>
    <w:rsid w:val="00B0599D"/>
    <w:rsid w:val="00B05EB2"/>
    <w:rsid w:val="00B05EFE"/>
    <w:rsid w:val="00B05F75"/>
    <w:rsid w:val="00B06B11"/>
    <w:rsid w:val="00B06CF8"/>
    <w:rsid w:val="00B0723E"/>
    <w:rsid w:val="00B07434"/>
    <w:rsid w:val="00B07FC9"/>
    <w:rsid w:val="00B10EB7"/>
    <w:rsid w:val="00B10EE7"/>
    <w:rsid w:val="00B11341"/>
    <w:rsid w:val="00B113E8"/>
    <w:rsid w:val="00B114AA"/>
    <w:rsid w:val="00B12A2C"/>
    <w:rsid w:val="00B130B5"/>
    <w:rsid w:val="00B13D1B"/>
    <w:rsid w:val="00B146B6"/>
    <w:rsid w:val="00B15734"/>
    <w:rsid w:val="00B15922"/>
    <w:rsid w:val="00B15ACF"/>
    <w:rsid w:val="00B15C40"/>
    <w:rsid w:val="00B16333"/>
    <w:rsid w:val="00B16E21"/>
    <w:rsid w:val="00B17354"/>
    <w:rsid w:val="00B202A8"/>
    <w:rsid w:val="00B20AB9"/>
    <w:rsid w:val="00B20BDD"/>
    <w:rsid w:val="00B215A1"/>
    <w:rsid w:val="00B215A3"/>
    <w:rsid w:val="00B2270D"/>
    <w:rsid w:val="00B2346A"/>
    <w:rsid w:val="00B23D01"/>
    <w:rsid w:val="00B2461A"/>
    <w:rsid w:val="00B24685"/>
    <w:rsid w:val="00B252D6"/>
    <w:rsid w:val="00B255C4"/>
    <w:rsid w:val="00B255DA"/>
    <w:rsid w:val="00B25AC0"/>
    <w:rsid w:val="00B261D5"/>
    <w:rsid w:val="00B26518"/>
    <w:rsid w:val="00B265A7"/>
    <w:rsid w:val="00B268A7"/>
    <w:rsid w:val="00B269A7"/>
    <w:rsid w:val="00B269F4"/>
    <w:rsid w:val="00B26B85"/>
    <w:rsid w:val="00B279AD"/>
    <w:rsid w:val="00B27AD0"/>
    <w:rsid w:val="00B27CAB"/>
    <w:rsid w:val="00B303E4"/>
    <w:rsid w:val="00B30BE4"/>
    <w:rsid w:val="00B31AF9"/>
    <w:rsid w:val="00B324CB"/>
    <w:rsid w:val="00B328D2"/>
    <w:rsid w:val="00B328FD"/>
    <w:rsid w:val="00B32A85"/>
    <w:rsid w:val="00B32EB1"/>
    <w:rsid w:val="00B337D6"/>
    <w:rsid w:val="00B33C1E"/>
    <w:rsid w:val="00B347CA"/>
    <w:rsid w:val="00B34827"/>
    <w:rsid w:val="00B36890"/>
    <w:rsid w:val="00B36CA8"/>
    <w:rsid w:val="00B36E90"/>
    <w:rsid w:val="00B36FDD"/>
    <w:rsid w:val="00B37361"/>
    <w:rsid w:val="00B37932"/>
    <w:rsid w:val="00B37C9F"/>
    <w:rsid w:val="00B401CE"/>
    <w:rsid w:val="00B41B1D"/>
    <w:rsid w:val="00B41E8B"/>
    <w:rsid w:val="00B420D5"/>
    <w:rsid w:val="00B42137"/>
    <w:rsid w:val="00B421A2"/>
    <w:rsid w:val="00B423BB"/>
    <w:rsid w:val="00B42569"/>
    <w:rsid w:val="00B42772"/>
    <w:rsid w:val="00B42FDE"/>
    <w:rsid w:val="00B4480D"/>
    <w:rsid w:val="00B45B08"/>
    <w:rsid w:val="00B45DFF"/>
    <w:rsid w:val="00B461BF"/>
    <w:rsid w:val="00B46A50"/>
    <w:rsid w:val="00B46C4E"/>
    <w:rsid w:val="00B4704B"/>
    <w:rsid w:val="00B4753E"/>
    <w:rsid w:val="00B47628"/>
    <w:rsid w:val="00B47A5A"/>
    <w:rsid w:val="00B502BD"/>
    <w:rsid w:val="00B5075D"/>
    <w:rsid w:val="00B507D3"/>
    <w:rsid w:val="00B50BC8"/>
    <w:rsid w:val="00B52266"/>
    <w:rsid w:val="00B52273"/>
    <w:rsid w:val="00B52737"/>
    <w:rsid w:val="00B52FDD"/>
    <w:rsid w:val="00B5389B"/>
    <w:rsid w:val="00B5406C"/>
    <w:rsid w:val="00B54868"/>
    <w:rsid w:val="00B54E36"/>
    <w:rsid w:val="00B54EB3"/>
    <w:rsid w:val="00B54FAA"/>
    <w:rsid w:val="00B552AE"/>
    <w:rsid w:val="00B56A66"/>
    <w:rsid w:val="00B571FD"/>
    <w:rsid w:val="00B60316"/>
    <w:rsid w:val="00B60D71"/>
    <w:rsid w:val="00B61557"/>
    <w:rsid w:val="00B62719"/>
    <w:rsid w:val="00B62C63"/>
    <w:rsid w:val="00B639A7"/>
    <w:rsid w:val="00B63D00"/>
    <w:rsid w:val="00B64251"/>
    <w:rsid w:val="00B64729"/>
    <w:rsid w:val="00B64F6E"/>
    <w:rsid w:val="00B64FCF"/>
    <w:rsid w:val="00B652C7"/>
    <w:rsid w:val="00B656FE"/>
    <w:rsid w:val="00B662FB"/>
    <w:rsid w:val="00B664A4"/>
    <w:rsid w:val="00B66A9A"/>
    <w:rsid w:val="00B66C24"/>
    <w:rsid w:val="00B66E3A"/>
    <w:rsid w:val="00B66E55"/>
    <w:rsid w:val="00B66EE8"/>
    <w:rsid w:val="00B6718D"/>
    <w:rsid w:val="00B70646"/>
    <w:rsid w:val="00B70F8A"/>
    <w:rsid w:val="00B7102E"/>
    <w:rsid w:val="00B710B6"/>
    <w:rsid w:val="00B71586"/>
    <w:rsid w:val="00B71E7E"/>
    <w:rsid w:val="00B71EEB"/>
    <w:rsid w:val="00B71F24"/>
    <w:rsid w:val="00B72AD5"/>
    <w:rsid w:val="00B73160"/>
    <w:rsid w:val="00B7335C"/>
    <w:rsid w:val="00B73E6E"/>
    <w:rsid w:val="00B746A2"/>
    <w:rsid w:val="00B746CA"/>
    <w:rsid w:val="00B746D8"/>
    <w:rsid w:val="00B74F98"/>
    <w:rsid w:val="00B7581C"/>
    <w:rsid w:val="00B75BAF"/>
    <w:rsid w:val="00B75C36"/>
    <w:rsid w:val="00B76062"/>
    <w:rsid w:val="00B76427"/>
    <w:rsid w:val="00B765A5"/>
    <w:rsid w:val="00B7678E"/>
    <w:rsid w:val="00B76B14"/>
    <w:rsid w:val="00B76BB3"/>
    <w:rsid w:val="00B76E02"/>
    <w:rsid w:val="00B7715E"/>
    <w:rsid w:val="00B77C4E"/>
    <w:rsid w:val="00B77D65"/>
    <w:rsid w:val="00B8015E"/>
    <w:rsid w:val="00B80525"/>
    <w:rsid w:val="00B80A3F"/>
    <w:rsid w:val="00B813CE"/>
    <w:rsid w:val="00B81A55"/>
    <w:rsid w:val="00B81B6D"/>
    <w:rsid w:val="00B81C68"/>
    <w:rsid w:val="00B81D3F"/>
    <w:rsid w:val="00B81FCE"/>
    <w:rsid w:val="00B821B9"/>
    <w:rsid w:val="00B838D2"/>
    <w:rsid w:val="00B83F51"/>
    <w:rsid w:val="00B842DA"/>
    <w:rsid w:val="00B84645"/>
    <w:rsid w:val="00B84FA7"/>
    <w:rsid w:val="00B8564C"/>
    <w:rsid w:val="00B85792"/>
    <w:rsid w:val="00B85C8B"/>
    <w:rsid w:val="00B86294"/>
    <w:rsid w:val="00B8634A"/>
    <w:rsid w:val="00B867F0"/>
    <w:rsid w:val="00B8689A"/>
    <w:rsid w:val="00B86F54"/>
    <w:rsid w:val="00B872B3"/>
    <w:rsid w:val="00B878A2"/>
    <w:rsid w:val="00B87D1F"/>
    <w:rsid w:val="00B87E8A"/>
    <w:rsid w:val="00B87FEA"/>
    <w:rsid w:val="00B903D3"/>
    <w:rsid w:val="00B9072D"/>
    <w:rsid w:val="00B9133C"/>
    <w:rsid w:val="00B91E21"/>
    <w:rsid w:val="00B924D8"/>
    <w:rsid w:val="00B92BDF"/>
    <w:rsid w:val="00B930B0"/>
    <w:rsid w:val="00B93BA3"/>
    <w:rsid w:val="00B93C59"/>
    <w:rsid w:val="00B94114"/>
    <w:rsid w:val="00B95D0E"/>
    <w:rsid w:val="00B95FEC"/>
    <w:rsid w:val="00B97AA5"/>
    <w:rsid w:val="00B97F2C"/>
    <w:rsid w:val="00B97F6A"/>
    <w:rsid w:val="00BA06D9"/>
    <w:rsid w:val="00BA139B"/>
    <w:rsid w:val="00BA13B9"/>
    <w:rsid w:val="00BA1737"/>
    <w:rsid w:val="00BA17A1"/>
    <w:rsid w:val="00BA2941"/>
    <w:rsid w:val="00BA2D75"/>
    <w:rsid w:val="00BA2E33"/>
    <w:rsid w:val="00BA31C0"/>
    <w:rsid w:val="00BA3257"/>
    <w:rsid w:val="00BA35B6"/>
    <w:rsid w:val="00BA48AF"/>
    <w:rsid w:val="00BA4A34"/>
    <w:rsid w:val="00BA4CF6"/>
    <w:rsid w:val="00BA5138"/>
    <w:rsid w:val="00BA524A"/>
    <w:rsid w:val="00BA536F"/>
    <w:rsid w:val="00BA58DD"/>
    <w:rsid w:val="00BA6098"/>
    <w:rsid w:val="00BA61EF"/>
    <w:rsid w:val="00BA7310"/>
    <w:rsid w:val="00BA75D8"/>
    <w:rsid w:val="00BA7976"/>
    <w:rsid w:val="00BA7DDF"/>
    <w:rsid w:val="00BB007D"/>
    <w:rsid w:val="00BB0B11"/>
    <w:rsid w:val="00BB0C95"/>
    <w:rsid w:val="00BB0E22"/>
    <w:rsid w:val="00BB0E67"/>
    <w:rsid w:val="00BB1EBA"/>
    <w:rsid w:val="00BB1FB7"/>
    <w:rsid w:val="00BB1FDE"/>
    <w:rsid w:val="00BB2620"/>
    <w:rsid w:val="00BB2D99"/>
    <w:rsid w:val="00BB2EA6"/>
    <w:rsid w:val="00BB3978"/>
    <w:rsid w:val="00BB3A2A"/>
    <w:rsid w:val="00BB3B99"/>
    <w:rsid w:val="00BB436E"/>
    <w:rsid w:val="00BB4E20"/>
    <w:rsid w:val="00BB4E45"/>
    <w:rsid w:val="00BB5739"/>
    <w:rsid w:val="00BB692B"/>
    <w:rsid w:val="00BB71CC"/>
    <w:rsid w:val="00BB7625"/>
    <w:rsid w:val="00BC0243"/>
    <w:rsid w:val="00BC12C7"/>
    <w:rsid w:val="00BC13E8"/>
    <w:rsid w:val="00BC142F"/>
    <w:rsid w:val="00BC2015"/>
    <w:rsid w:val="00BC205D"/>
    <w:rsid w:val="00BC334B"/>
    <w:rsid w:val="00BC347B"/>
    <w:rsid w:val="00BC3611"/>
    <w:rsid w:val="00BC414A"/>
    <w:rsid w:val="00BC4582"/>
    <w:rsid w:val="00BC4DBC"/>
    <w:rsid w:val="00BC4E9F"/>
    <w:rsid w:val="00BC5833"/>
    <w:rsid w:val="00BC59CD"/>
    <w:rsid w:val="00BC5A95"/>
    <w:rsid w:val="00BC6D3E"/>
    <w:rsid w:val="00BC74DC"/>
    <w:rsid w:val="00BC7649"/>
    <w:rsid w:val="00BC79C5"/>
    <w:rsid w:val="00BD0DB9"/>
    <w:rsid w:val="00BD1064"/>
    <w:rsid w:val="00BD11EE"/>
    <w:rsid w:val="00BD161A"/>
    <w:rsid w:val="00BD2286"/>
    <w:rsid w:val="00BD25CE"/>
    <w:rsid w:val="00BD2A70"/>
    <w:rsid w:val="00BD3B93"/>
    <w:rsid w:val="00BD47AC"/>
    <w:rsid w:val="00BD4FB5"/>
    <w:rsid w:val="00BD543A"/>
    <w:rsid w:val="00BD58A8"/>
    <w:rsid w:val="00BD6137"/>
    <w:rsid w:val="00BD62A7"/>
    <w:rsid w:val="00BD6840"/>
    <w:rsid w:val="00BD6CAA"/>
    <w:rsid w:val="00BD7749"/>
    <w:rsid w:val="00BE0676"/>
    <w:rsid w:val="00BE0A95"/>
    <w:rsid w:val="00BE1134"/>
    <w:rsid w:val="00BE1C5B"/>
    <w:rsid w:val="00BE24F3"/>
    <w:rsid w:val="00BE258D"/>
    <w:rsid w:val="00BE32B8"/>
    <w:rsid w:val="00BE34D7"/>
    <w:rsid w:val="00BE3AD1"/>
    <w:rsid w:val="00BE3BA7"/>
    <w:rsid w:val="00BE52CD"/>
    <w:rsid w:val="00BE65C6"/>
    <w:rsid w:val="00BE7392"/>
    <w:rsid w:val="00BE7C8A"/>
    <w:rsid w:val="00BF071E"/>
    <w:rsid w:val="00BF1BD9"/>
    <w:rsid w:val="00BF251D"/>
    <w:rsid w:val="00BF26D3"/>
    <w:rsid w:val="00BF2812"/>
    <w:rsid w:val="00BF2B77"/>
    <w:rsid w:val="00BF2D2E"/>
    <w:rsid w:val="00BF3119"/>
    <w:rsid w:val="00BF35C8"/>
    <w:rsid w:val="00BF41F7"/>
    <w:rsid w:val="00BF45C2"/>
    <w:rsid w:val="00BF5994"/>
    <w:rsid w:val="00BF59B4"/>
    <w:rsid w:val="00BF6B6B"/>
    <w:rsid w:val="00BF717B"/>
    <w:rsid w:val="00BF724A"/>
    <w:rsid w:val="00BF73FB"/>
    <w:rsid w:val="00BF7926"/>
    <w:rsid w:val="00BF7949"/>
    <w:rsid w:val="00BF7D2E"/>
    <w:rsid w:val="00C000E3"/>
    <w:rsid w:val="00C0063C"/>
    <w:rsid w:val="00C01275"/>
    <w:rsid w:val="00C01315"/>
    <w:rsid w:val="00C0238F"/>
    <w:rsid w:val="00C02D9E"/>
    <w:rsid w:val="00C02F05"/>
    <w:rsid w:val="00C03187"/>
    <w:rsid w:val="00C035D4"/>
    <w:rsid w:val="00C03C5F"/>
    <w:rsid w:val="00C03F2D"/>
    <w:rsid w:val="00C05149"/>
    <w:rsid w:val="00C052AA"/>
    <w:rsid w:val="00C05823"/>
    <w:rsid w:val="00C05C38"/>
    <w:rsid w:val="00C06174"/>
    <w:rsid w:val="00C068C0"/>
    <w:rsid w:val="00C06E58"/>
    <w:rsid w:val="00C072F1"/>
    <w:rsid w:val="00C073EC"/>
    <w:rsid w:val="00C07B48"/>
    <w:rsid w:val="00C10BC9"/>
    <w:rsid w:val="00C10C43"/>
    <w:rsid w:val="00C11598"/>
    <w:rsid w:val="00C11DDF"/>
    <w:rsid w:val="00C12160"/>
    <w:rsid w:val="00C125A6"/>
    <w:rsid w:val="00C1284D"/>
    <w:rsid w:val="00C12ADE"/>
    <w:rsid w:val="00C12F38"/>
    <w:rsid w:val="00C1303A"/>
    <w:rsid w:val="00C13574"/>
    <w:rsid w:val="00C141BD"/>
    <w:rsid w:val="00C146CF"/>
    <w:rsid w:val="00C14B29"/>
    <w:rsid w:val="00C14E5A"/>
    <w:rsid w:val="00C15138"/>
    <w:rsid w:val="00C15740"/>
    <w:rsid w:val="00C157F3"/>
    <w:rsid w:val="00C15961"/>
    <w:rsid w:val="00C15A25"/>
    <w:rsid w:val="00C15D41"/>
    <w:rsid w:val="00C15EBC"/>
    <w:rsid w:val="00C164A6"/>
    <w:rsid w:val="00C1653B"/>
    <w:rsid w:val="00C16FB8"/>
    <w:rsid w:val="00C17F33"/>
    <w:rsid w:val="00C20F4A"/>
    <w:rsid w:val="00C216DB"/>
    <w:rsid w:val="00C224F3"/>
    <w:rsid w:val="00C228F5"/>
    <w:rsid w:val="00C22BDA"/>
    <w:rsid w:val="00C2351D"/>
    <w:rsid w:val="00C23B68"/>
    <w:rsid w:val="00C24E62"/>
    <w:rsid w:val="00C25326"/>
    <w:rsid w:val="00C257D8"/>
    <w:rsid w:val="00C26068"/>
    <w:rsid w:val="00C267EE"/>
    <w:rsid w:val="00C26A79"/>
    <w:rsid w:val="00C26BCE"/>
    <w:rsid w:val="00C26E3C"/>
    <w:rsid w:val="00C271C6"/>
    <w:rsid w:val="00C276CE"/>
    <w:rsid w:val="00C279EF"/>
    <w:rsid w:val="00C27F2F"/>
    <w:rsid w:val="00C306A1"/>
    <w:rsid w:val="00C3122C"/>
    <w:rsid w:val="00C320B4"/>
    <w:rsid w:val="00C326BB"/>
    <w:rsid w:val="00C328AA"/>
    <w:rsid w:val="00C328D8"/>
    <w:rsid w:val="00C33AA0"/>
    <w:rsid w:val="00C33AB0"/>
    <w:rsid w:val="00C33F4C"/>
    <w:rsid w:val="00C3460A"/>
    <w:rsid w:val="00C34ADC"/>
    <w:rsid w:val="00C357EF"/>
    <w:rsid w:val="00C35899"/>
    <w:rsid w:val="00C35B53"/>
    <w:rsid w:val="00C35CE9"/>
    <w:rsid w:val="00C36B3C"/>
    <w:rsid w:val="00C374A3"/>
    <w:rsid w:val="00C376D3"/>
    <w:rsid w:val="00C37F06"/>
    <w:rsid w:val="00C405E1"/>
    <w:rsid w:val="00C41169"/>
    <w:rsid w:val="00C42041"/>
    <w:rsid w:val="00C425B5"/>
    <w:rsid w:val="00C42C20"/>
    <w:rsid w:val="00C431B2"/>
    <w:rsid w:val="00C4322C"/>
    <w:rsid w:val="00C43675"/>
    <w:rsid w:val="00C4370D"/>
    <w:rsid w:val="00C43714"/>
    <w:rsid w:val="00C438AD"/>
    <w:rsid w:val="00C448E3"/>
    <w:rsid w:val="00C45610"/>
    <w:rsid w:val="00C45B24"/>
    <w:rsid w:val="00C467A0"/>
    <w:rsid w:val="00C4770E"/>
    <w:rsid w:val="00C478D7"/>
    <w:rsid w:val="00C50772"/>
    <w:rsid w:val="00C50C49"/>
    <w:rsid w:val="00C510CA"/>
    <w:rsid w:val="00C51234"/>
    <w:rsid w:val="00C518D2"/>
    <w:rsid w:val="00C52103"/>
    <w:rsid w:val="00C52396"/>
    <w:rsid w:val="00C52450"/>
    <w:rsid w:val="00C52A5D"/>
    <w:rsid w:val="00C52A9E"/>
    <w:rsid w:val="00C52F43"/>
    <w:rsid w:val="00C53AB9"/>
    <w:rsid w:val="00C53B1A"/>
    <w:rsid w:val="00C53C77"/>
    <w:rsid w:val="00C5468A"/>
    <w:rsid w:val="00C549B2"/>
    <w:rsid w:val="00C54DBA"/>
    <w:rsid w:val="00C55626"/>
    <w:rsid w:val="00C5592F"/>
    <w:rsid w:val="00C55B59"/>
    <w:rsid w:val="00C55B8E"/>
    <w:rsid w:val="00C564C7"/>
    <w:rsid w:val="00C57633"/>
    <w:rsid w:val="00C57C54"/>
    <w:rsid w:val="00C57D95"/>
    <w:rsid w:val="00C601B4"/>
    <w:rsid w:val="00C616D8"/>
    <w:rsid w:val="00C61A22"/>
    <w:rsid w:val="00C6279C"/>
    <w:rsid w:val="00C62B99"/>
    <w:rsid w:val="00C632EA"/>
    <w:rsid w:val="00C641DE"/>
    <w:rsid w:val="00C6490F"/>
    <w:rsid w:val="00C64CFA"/>
    <w:rsid w:val="00C657E5"/>
    <w:rsid w:val="00C65C62"/>
    <w:rsid w:val="00C65F67"/>
    <w:rsid w:val="00C66452"/>
    <w:rsid w:val="00C6656B"/>
    <w:rsid w:val="00C66813"/>
    <w:rsid w:val="00C671CD"/>
    <w:rsid w:val="00C6784F"/>
    <w:rsid w:val="00C67A1C"/>
    <w:rsid w:val="00C67B58"/>
    <w:rsid w:val="00C67CC7"/>
    <w:rsid w:val="00C67F92"/>
    <w:rsid w:val="00C708D2"/>
    <w:rsid w:val="00C70A1F"/>
    <w:rsid w:val="00C71AF7"/>
    <w:rsid w:val="00C71E16"/>
    <w:rsid w:val="00C71EBB"/>
    <w:rsid w:val="00C72BD3"/>
    <w:rsid w:val="00C744B4"/>
    <w:rsid w:val="00C75025"/>
    <w:rsid w:val="00C76F51"/>
    <w:rsid w:val="00C80064"/>
    <w:rsid w:val="00C8020E"/>
    <w:rsid w:val="00C80B6A"/>
    <w:rsid w:val="00C80EDB"/>
    <w:rsid w:val="00C828DE"/>
    <w:rsid w:val="00C82CC7"/>
    <w:rsid w:val="00C82F70"/>
    <w:rsid w:val="00C833D9"/>
    <w:rsid w:val="00C83977"/>
    <w:rsid w:val="00C83CFC"/>
    <w:rsid w:val="00C83F84"/>
    <w:rsid w:val="00C84155"/>
    <w:rsid w:val="00C84265"/>
    <w:rsid w:val="00C84658"/>
    <w:rsid w:val="00C846F7"/>
    <w:rsid w:val="00C84966"/>
    <w:rsid w:val="00C84EB3"/>
    <w:rsid w:val="00C85BEC"/>
    <w:rsid w:val="00C85DAC"/>
    <w:rsid w:val="00C865C8"/>
    <w:rsid w:val="00C868B2"/>
    <w:rsid w:val="00C87C2A"/>
    <w:rsid w:val="00C908DF"/>
    <w:rsid w:val="00C91270"/>
    <w:rsid w:val="00C91FBC"/>
    <w:rsid w:val="00C9282F"/>
    <w:rsid w:val="00C92B4E"/>
    <w:rsid w:val="00C92F57"/>
    <w:rsid w:val="00C93869"/>
    <w:rsid w:val="00C939F5"/>
    <w:rsid w:val="00C93A95"/>
    <w:rsid w:val="00C9479A"/>
    <w:rsid w:val="00C957E9"/>
    <w:rsid w:val="00C95FEA"/>
    <w:rsid w:val="00C96EB6"/>
    <w:rsid w:val="00C973C0"/>
    <w:rsid w:val="00C9764A"/>
    <w:rsid w:val="00CA3885"/>
    <w:rsid w:val="00CA3A1C"/>
    <w:rsid w:val="00CA42F3"/>
    <w:rsid w:val="00CA4355"/>
    <w:rsid w:val="00CA4E07"/>
    <w:rsid w:val="00CA4FD6"/>
    <w:rsid w:val="00CA5D4F"/>
    <w:rsid w:val="00CA6079"/>
    <w:rsid w:val="00CA686B"/>
    <w:rsid w:val="00CA6E0D"/>
    <w:rsid w:val="00CA7C1A"/>
    <w:rsid w:val="00CA7EB8"/>
    <w:rsid w:val="00CA7F1D"/>
    <w:rsid w:val="00CB0F66"/>
    <w:rsid w:val="00CB102B"/>
    <w:rsid w:val="00CB241B"/>
    <w:rsid w:val="00CB3A82"/>
    <w:rsid w:val="00CB3DA7"/>
    <w:rsid w:val="00CB430B"/>
    <w:rsid w:val="00CB52CA"/>
    <w:rsid w:val="00CB5354"/>
    <w:rsid w:val="00CB5D64"/>
    <w:rsid w:val="00CB63A3"/>
    <w:rsid w:val="00CB693F"/>
    <w:rsid w:val="00CB7251"/>
    <w:rsid w:val="00CC0FE0"/>
    <w:rsid w:val="00CC1557"/>
    <w:rsid w:val="00CC15D1"/>
    <w:rsid w:val="00CC25B4"/>
    <w:rsid w:val="00CC2660"/>
    <w:rsid w:val="00CC2F3B"/>
    <w:rsid w:val="00CC3588"/>
    <w:rsid w:val="00CC37C5"/>
    <w:rsid w:val="00CC3E64"/>
    <w:rsid w:val="00CC3EB4"/>
    <w:rsid w:val="00CC3F64"/>
    <w:rsid w:val="00CC43C9"/>
    <w:rsid w:val="00CC478E"/>
    <w:rsid w:val="00CC4A31"/>
    <w:rsid w:val="00CC4D80"/>
    <w:rsid w:val="00CC5127"/>
    <w:rsid w:val="00CC5888"/>
    <w:rsid w:val="00CC5BB9"/>
    <w:rsid w:val="00CC5CBC"/>
    <w:rsid w:val="00CC5DCD"/>
    <w:rsid w:val="00CC669E"/>
    <w:rsid w:val="00CC6832"/>
    <w:rsid w:val="00CC69B1"/>
    <w:rsid w:val="00CC69C6"/>
    <w:rsid w:val="00CC6B3D"/>
    <w:rsid w:val="00CC7E51"/>
    <w:rsid w:val="00CD0072"/>
    <w:rsid w:val="00CD1128"/>
    <w:rsid w:val="00CD114F"/>
    <w:rsid w:val="00CD1A58"/>
    <w:rsid w:val="00CD1DC6"/>
    <w:rsid w:val="00CD2AA9"/>
    <w:rsid w:val="00CD2C57"/>
    <w:rsid w:val="00CD3DBA"/>
    <w:rsid w:val="00CD4260"/>
    <w:rsid w:val="00CD4885"/>
    <w:rsid w:val="00CD48D9"/>
    <w:rsid w:val="00CD4E34"/>
    <w:rsid w:val="00CD527A"/>
    <w:rsid w:val="00CD5315"/>
    <w:rsid w:val="00CD5A18"/>
    <w:rsid w:val="00CD5BC6"/>
    <w:rsid w:val="00CD6075"/>
    <w:rsid w:val="00CD6159"/>
    <w:rsid w:val="00CD7739"/>
    <w:rsid w:val="00CD7D3F"/>
    <w:rsid w:val="00CD7F18"/>
    <w:rsid w:val="00CE02CE"/>
    <w:rsid w:val="00CE03C4"/>
    <w:rsid w:val="00CE0733"/>
    <w:rsid w:val="00CE107A"/>
    <w:rsid w:val="00CE14DF"/>
    <w:rsid w:val="00CE166B"/>
    <w:rsid w:val="00CE166F"/>
    <w:rsid w:val="00CE27E8"/>
    <w:rsid w:val="00CE2853"/>
    <w:rsid w:val="00CE2858"/>
    <w:rsid w:val="00CE37C2"/>
    <w:rsid w:val="00CE3D7E"/>
    <w:rsid w:val="00CE474D"/>
    <w:rsid w:val="00CE4DCE"/>
    <w:rsid w:val="00CE5109"/>
    <w:rsid w:val="00CE5336"/>
    <w:rsid w:val="00CE5D15"/>
    <w:rsid w:val="00CE6602"/>
    <w:rsid w:val="00CE7173"/>
    <w:rsid w:val="00CE7CC4"/>
    <w:rsid w:val="00CE7FF3"/>
    <w:rsid w:val="00CF01CC"/>
    <w:rsid w:val="00CF057E"/>
    <w:rsid w:val="00CF128D"/>
    <w:rsid w:val="00CF172A"/>
    <w:rsid w:val="00CF2AEA"/>
    <w:rsid w:val="00CF36E5"/>
    <w:rsid w:val="00CF422E"/>
    <w:rsid w:val="00CF4341"/>
    <w:rsid w:val="00CF450A"/>
    <w:rsid w:val="00CF49D9"/>
    <w:rsid w:val="00CF4E10"/>
    <w:rsid w:val="00CF4E9D"/>
    <w:rsid w:val="00CF58EF"/>
    <w:rsid w:val="00CF6423"/>
    <w:rsid w:val="00CF6F21"/>
    <w:rsid w:val="00CF7482"/>
    <w:rsid w:val="00CF79E4"/>
    <w:rsid w:val="00D00202"/>
    <w:rsid w:val="00D02560"/>
    <w:rsid w:val="00D02E5E"/>
    <w:rsid w:val="00D02EC4"/>
    <w:rsid w:val="00D03016"/>
    <w:rsid w:val="00D0305B"/>
    <w:rsid w:val="00D0313F"/>
    <w:rsid w:val="00D03656"/>
    <w:rsid w:val="00D03EE6"/>
    <w:rsid w:val="00D04140"/>
    <w:rsid w:val="00D047D2"/>
    <w:rsid w:val="00D04A46"/>
    <w:rsid w:val="00D04FC2"/>
    <w:rsid w:val="00D05D1D"/>
    <w:rsid w:val="00D05E43"/>
    <w:rsid w:val="00D05E93"/>
    <w:rsid w:val="00D06790"/>
    <w:rsid w:val="00D06EEE"/>
    <w:rsid w:val="00D071FA"/>
    <w:rsid w:val="00D07311"/>
    <w:rsid w:val="00D07783"/>
    <w:rsid w:val="00D10543"/>
    <w:rsid w:val="00D10BC4"/>
    <w:rsid w:val="00D1110F"/>
    <w:rsid w:val="00D11293"/>
    <w:rsid w:val="00D12893"/>
    <w:rsid w:val="00D13A99"/>
    <w:rsid w:val="00D13BC6"/>
    <w:rsid w:val="00D13D67"/>
    <w:rsid w:val="00D14191"/>
    <w:rsid w:val="00D1422E"/>
    <w:rsid w:val="00D15F12"/>
    <w:rsid w:val="00D165EC"/>
    <w:rsid w:val="00D16A25"/>
    <w:rsid w:val="00D16CA3"/>
    <w:rsid w:val="00D16F5E"/>
    <w:rsid w:val="00D1788A"/>
    <w:rsid w:val="00D17A18"/>
    <w:rsid w:val="00D17C36"/>
    <w:rsid w:val="00D17E44"/>
    <w:rsid w:val="00D17EA4"/>
    <w:rsid w:val="00D20463"/>
    <w:rsid w:val="00D219DB"/>
    <w:rsid w:val="00D21A50"/>
    <w:rsid w:val="00D21F67"/>
    <w:rsid w:val="00D23637"/>
    <w:rsid w:val="00D238AB"/>
    <w:rsid w:val="00D239A3"/>
    <w:rsid w:val="00D23AA1"/>
    <w:rsid w:val="00D24231"/>
    <w:rsid w:val="00D244AA"/>
    <w:rsid w:val="00D24606"/>
    <w:rsid w:val="00D24DBD"/>
    <w:rsid w:val="00D255F6"/>
    <w:rsid w:val="00D25A50"/>
    <w:rsid w:val="00D25B70"/>
    <w:rsid w:val="00D25C11"/>
    <w:rsid w:val="00D25DD7"/>
    <w:rsid w:val="00D2609D"/>
    <w:rsid w:val="00D260EA"/>
    <w:rsid w:val="00D26A78"/>
    <w:rsid w:val="00D26DFE"/>
    <w:rsid w:val="00D30073"/>
    <w:rsid w:val="00D3033E"/>
    <w:rsid w:val="00D3041C"/>
    <w:rsid w:val="00D30533"/>
    <w:rsid w:val="00D3066D"/>
    <w:rsid w:val="00D308B9"/>
    <w:rsid w:val="00D30FC7"/>
    <w:rsid w:val="00D3296B"/>
    <w:rsid w:val="00D3298E"/>
    <w:rsid w:val="00D32A5C"/>
    <w:rsid w:val="00D32E60"/>
    <w:rsid w:val="00D337BB"/>
    <w:rsid w:val="00D338ED"/>
    <w:rsid w:val="00D34D5F"/>
    <w:rsid w:val="00D35A12"/>
    <w:rsid w:val="00D35E65"/>
    <w:rsid w:val="00D361E9"/>
    <w:rsid w:val="00D3647F"/>
    <w:rsid w:val="00D36E05"/>
    <w:rsid w:val="00D36E3E"/>
    <w:rsid w:val="00D37B74"/>
    <w:rsid w:val="00D40503"/>
    <w:rsid w:val="00D4177F"/>
    <w:rsid w:val="00D41852"/>
    <w:rsid w:val="00D41AAF"/>
    <w:rsid w:val="00D41D7E"/>
    <w:rsid w:val="00D4344D"/>
    <w:rsid w:val="00D43CEF"/>
    <w:rsid w:val="00D44FD8"/>
    <w:rsid w:val="00D45343"/>
    <w:rsid w:val="00D46A4D"/>
    <w:rsid w:val="00D475AD"/>
    <w:rsid w:val="00D47647"/>
    <w:rsid w:val="00D50807"/>
    <w:rsid w:val="00D50EC1"/>
    <w:rsid w:val="00D50F44"/>
    <w:rsid w:val="00D50F88"/>
    <w:rsid w:val="00D51938"/>
    <w:rsid w:val="00D51EBA"/>
    <w:rsid w:val="00D52EBD"/>
    <w:rsid w:val="00D530A1"/>
    <w:rsid w:val="00D53F42"/>
    <w:rsid w:val="00D545B6"/>
    <w:rsid w:val="00D549A4"/>
    <w:rsid w:val="00D550AC"/>
    <w:rsid w:val="00D55193"/>
    <w:rsid w:val="00D55194"/>
    <w:rsid w:val="00D561C5"/>
    <w:rsid w:val="00D578D0"/>
    <w:rsid w:val="00D578E8"/>
    <w:rsid w:val="00D601B8"/>
    <w:rsid w:val="00D60533"/>
    <w:rsid w:val="00D608BE"/>
    <w:rsid w:val="00D6093A"/>
    <w:rsid w:val="00D60A67"/>
    <w:rsid w:val="00D62113"/>
    <w:rsid w:val="00D62185"/>
    <w:rsid w:val="00D62332"/>
    <w:rsid w:val="00D62B57"/>
    <w:rsid w:val="00D635FA"/>
    <w:rsid w:val="00D63978"/>
    <w:rsid w:val="00D63D2A"/>
    <w:rsid w:val="00D63D87"/>
    <w:rsid w:val="00D63FCF"/>
    <w:rsid w:val="00D6490A"/>
    <w:rsid w:val="00D64CF9"/>
    <w:rsid w:val="00D654F6"/>
    <w:rsid w:val="00D65D15"/>
    <w:rsid w:val="00D6668C"/>
    <w:rsid w:val="00D66E8E"/>
    <w:rsid w:val="00D6775F"/>
    <w:rsid w:val="00D7160A"/>
    <w:rsid w:val="00D72397"/>
    <w:rsid w:val="00D72D7C"/>
    <w:rsid w:val="00D73CD6"/>
    <w:rsid w:val="00D73D9B"/>
    <w:rsid w:val="00D7458A"/>
    <w:rsid w:val="00D756CE"/>
    <w:rsid w:val="00D76474"/>
    <w:rsid w:val="00D76AAB"/>
    <w:rsid w:val="00D80173"/>
    <w:rsid w:val="00D80DA1"/>
    <w:rsid w:val="00D810F0"/>
    <w:rsid w:val="00D8169F"/>
    <w:rsid w:val="00D820A5"/>
    <w:rsid w:val="00D8210B"/>
    <w:rsid w:val="00D82480"/>
    <w:rsid w:val="00D82AEE"/>
    <w:rsid w:val="00D82DF5"/>
    <w:rsid w:val="00D8303D"/>
    <w:rsid w:val="00D8385D"/>
    <w:rsid w:val="00D83B03"/>
    <w:rsid w:val="00D83F14"/>
    <w:rsid w:val="00D8461C"/>
    <w:rsid w:val="00D8480E"/>
    <w:rsid w:val="00D84D8C"/>
    <w:rsid w:val="00D8588B"/>
    <w:rsid w:val="00D85EFF"/>
    <w:rsid w:val="00D86162"/>
    <w:rsid w:val="00D878C8"/>
    <w:rsid w:val="00D90219"/>
    <w:rsid w:val="00D9179A"/>
    <w:rsid w:val="00D9193C"/>
    <w:rsid w:val="00D91C90"/>
    <w:rsid w:val="00D92E44"/>
    <w:rsid w:val="00D93445"/>
    <w:rsid w:val="00D939A2"/>
    <w:rsid w:val="00D94846"/>
    <w:rsid w:val="00D949ED"/>
    <w:rsid w:val="00D949F7"/>
    <w:rsid w:val="00D95572"/>
    <w:rsid w:val="00D9620F"/>
    <w:rsid w:val="00D97DAE"/>
    <w:rsid w:val="00DA0843"/>
    <w:rsid w:val="00DA1020"/>
    <w:rsid w:val="00DA11C4"/>
    <w:rsid w:val="00DA1FBF"/>
    <w:rsid w:val="00DA1FDD"/>
    <w:rsid w:val="00DA2318"/>
    <w:rsid w:val="00DA314D"/>
    <w:rsid w:val="00DA3A7C"/>
    <w:rsid w:val="00DA3B37"/>
    <w:rsid w:val="00DA3D76"/>
    <w:rsid w:val="00DA3E43"/>
    <w:rsid w:val="00DA4368"/>
    <w:rsid w:val="00DA447B"/>
    <w:rsid w:val="00DA4497"/>
    <w:rsid w:val="00DA4898"/>
    <w:rsid w:val="00DA52ED"/>
    <w:rsid w:val="00DA54C3"/>
    <w:rsid w:val="00DA5B14"/>
    <w:rsid w:val="00DA5CD4"/>
    <w:rsid w:val="00DA5D97"/>
    <w:rsid w:val="00DA6275"/>
    <w:rsid w:val="00DA6504"/>
    <w:rsid w:val="00DA6A1A"/>
    <w:rsid w:val="00DA6E42"/>
    <w:rsid w:val="00DA704B"/>
    <w:rsid w:val="00DB0390"/>
    <w:rsid w:val="00DB127D"/>
    <w:rsid w:val="00DB1598"/>
    <w:rsid w:val="00DB2694"/>
    <w:rsid w:val="00DB33EA"/>
    <w:rsid w:val="00DB42AB"/>
    <w:rsid w:val="00DB4C69"/>
    <w:rsid w:val="00DB6165"/>
    <w:rsid w:val="00DB6AAA"/>
    <w:rsid w:val="00DB6C3C"/>
    <w:rsid w:val="00DB6D5D"/>
    <w:rsid w:val="00DB6F90"/>
    <w:rsid w:val="00DB7523"/>
    <w:rsid w:val="00DC01CE"/>
    <w:rsid w:val="00DC04BD"/>
    <w:rsid w:val="00DC04C7"/>
    <w:rsid w:val="00DC0548"/>
    <w:rsid w:val="00DC0B1E"/>
    <w:rsid w:val="00DC0EBB"/>
    <w:rsid w:val="00DC11C8"/>
    <w:rsid w:val="00DC12D5"/>
    <w:rsid w:val="00DC224F"/>
    <w:rsid w:val="00DC26E9"/>
    <w:rsid w:val="00DC2884"/>
    <w:rsid w:val="00DC3308"/>
    <w:rsid w:val="00DC3388"/>
    <w:rsid w:val="00DC34FD"/>
    <w:rsid w:val="00DC4735"/>
    <w:rsid w:val="00DC5D43"/>
    <w:rsid w:val="00DC5EF3"/>
    <w:rsid w:val="00DC7706"/>
    <w:rsid w:val="00DC78AA"/>
    <w:rsid w:val="00DC7F67"/>
    <w:rsid w:val="00DC7FAE"/>
    <w:rsid w:val="00DD09CC"/>
    <w:rsid w:val="00DD1411"/>
    <w:rsid w:val="00DD17D2"/>
    <w:rsid w:val="00DD2470"/>
    <w:rsid w:val="00DD24BC"/>
    <w:rsid w:val="00DD2844"/>
    <w:rsid w:val="00DD3D2C"/>
    <w:rsid w:val="00DD51A0"/>
    <w:rsid w:val="00DD540C"/>
    <w:rsid w:val="00DD609E"/>
    <w:rsid w:val="00DD61A9"/>
    <w:rsid w:val="00DD6749"/>
    <w:rsid w:val="00DD69F3"/>
    <w:rsid w:val="00DD6C7B"/>
    <w:rsid w:val="00DD6DAE"/>
    <w:rsid w:val="00DD790B"/>
    <w:rsid w:val="00DD7B3C"/>
    <w:rsid w:val="00DD7CB5"/>
    <w:rsid w:val="00DE05C3"/>
    <w:rsid w:val="00DE0937"/>
    <w:rsid w:val="00DE093E"/>
    <w:rsid w:val="00DE09F1"/>
    <w:rsid w:val="00DE0BF1"/>
    <w:rsid w:val="00DE1D5A"/>
    <w:rsid w:val="00DE263B"/>
    <w:rsid w:val="00DE2C59"/>
    <w:rsid w:val="00DE2D6D"/>
    <w:rsid w:val="00DE2DF5"/>
    <w:rsid w:val="00DE308A"/>
    <w:rsid w:val="00DE3239"/>
    <w:rsid w:val="00DE3B08"/>
    <w:rsid w:val="00DE3FD1"/>
    <w:rsid w:val="00DE5228"/>
    <w:rsid w:val="00DE5EE7"/>
    <w:rsid w:val="00DE6267"/>
    <w:rsid w:val="00DE6B7F"/>
    <w:rsid w:val="00DE6D28"/>
    <w:rsid w:val="00DE6F57"/>
    <w:rsid w:val="00DE7E5E"/>
    <w:rsid w:val="00DF07CB"/>
    <w:rsid w:val="00DF0BC8"/>
    <w:rsid w:val="00DF104A"/>
    <w:rsid w:val="00DF1A0A"/>
    <w:rsid w:val="00DF1CCE"/>
    <w:rsid w:val="00DF1F0C"/>
    <w:rsid w:val="00DF2696"/>
    <w:rsid w:val="00DF26C3"/>
    <w:rsid w:val="00DF4B09"/>
    <w:rsid w:val="00DF5245"/>
    <w:rsid w:val="00DF5BCE"/>
    <w:rsid w:val="00DF60A1"/>
    <w:rsid w:val="00DF65A9"/>
    <w:rsid w:val="00DF6920"/>
    <w:rsid w:val="00DF7A7E"/>
    <w:rsid w:val="00DF7BF2"/>
    <w:rsid w:val="00DF7D9E"/>
    <w:rsid w:val="00DF7F50"/>
    <w:rsid w:val="00E011AC"/>
    <w:rsid w:val="00E02780"/>
    <w:rsid w:val="00E0281E"/>
    <w:rsid w:val="00E028CA"/>
    <w:rsid w:val="00E035EC"/>
    <w:rsid w:val="00E037AE"/>
    <w:rsid w:val="00E03B67"/>
    <w:rsid w:val="00E03E82"/>
    <w:rsid w:val="00E047AD"/>
    <w:rsid w:val="00E0491A"/>
    <w:rsid w:val="00E04FC8"/>
    <w:rsid w:val="00E055B5"/>
    <w:rsid w:val="00E06358"/>
    <w:rsid w:val="00E069D3"/>
    <w:rsid w:val="00E06B4D"/>
    <w:rsid w:val="00E06FED"/>
    <w:rsid w:val="00E0746F"/>
    <w:rsid w:val="00E076E0"/>
    <w:rsid w:val="00E07BAB"/>
    <w:rsid w:val="00E1020B"/>
    <w:rsid w:val="00E10520"/>
    <w:rsid w:val="00E10E60"/>
    <w:rsid w:val="00E1118A"/>
    <w:rsid w:val="00E11229"/>
    <w:rsid w:val="00E11E85"/>
    <w:rsid w:val="00E1206A"/>
    <w:rsid w:val="00E124D8"/>
    <w:rsid w:val="00E137FC"/>
    <w:rsid w:val="00E13EE4"/>
    <w:rsid w:val="00E14111"/>
    <w:rsid w:val="00E153B4"/>
    <w:rsid w:val="00E1655A"/>
    <w:rsid w:val="00E167F1"/>
    <w:rsid w:val="00E16847"/>
    <w:rsid w:val="00E16A7F"/>
    <w:rsid w:val="00E16C73"/>
    <w:rsid w:val="00E16D6A"/>
    <w:rsid w:val="00E177ED"/>
    <w:rsid w:val="00E177F7"/>
    <w:rsid w:val="00E205AB"/>
    <w:rsid w:val="00E21027"/>
    <w:rsid w:val="00E210F2"/>
    <w:rsid w:val="00E213BF"/>
    <w:rsid w:val="00E2159C"/>
    <w:rsid w:val="00E2175F"/>
    <w:rsid w:val="00E21795"/>
    <w:rsid w:val="00E21ADE"/>
    <w:rsid w:val="00E21CC0"/>
    <w:rsid w:val="00E21DBF"/>
    <w:rsid w:val="00E21DF8"/>
    <w:rsid w:val="00E22C25"/>
    <w:rsid w:val="00E232C1"/>
    <w:rsid w:val="00E242B8"/>
    <w:rsid w:val="00E24AB6"/>
    <w:rsid w:val="00E24BED"/>
    <w:rsid w:val="00E24E21"/>
    <w:rsid w:val="00E24F4E"/>
    <w:rsid w:val="00E25E75"/>
    <w:rsid w:val="00E26421"/>
    <w:rsid w:val="00E26AD1"/>
    <w:rsid w:val="00E26B8E"/>
    <w:rsid w:val="00E27332"/>
    <w:rsid w:val="00E2734A"/>
    <w:rsid w:val="00E273CC"/>
    <w:rsid w:val="00E2793A"/>
    <w:rsid w:val="00E27A32"/>
    <w:rsid w:val="00E27A86"/>
    <w:rsid w:val="00E300D9"/>
    <w:rsid w:val="00E303CB"/>
    <w:rsid w:val="00E30FC1"/>
    <w:rsid w:val="00E315F2"/>
    <w:rsid w:val="00E32440"/>
    <w:rsid w:val="00E32727"/>
    <w:rsid w:val="00E32D03"/>
    <w:rsid w:val="00E32D66"/>
    <w:rsid w:val="00E33272"/>
    <w:rsid w:val="00E333C8"/>
    <w:rsid w:val="00E34BDD"/>
    <w:rsid w:val="00E34E2E"/>
    <w:rsid w:val="00E358BD"/>
    <w:rsid w:val="00E3594F"/>
    <w:rsid w:val="00E35FAC"/>
    <w:rsid w:val="00E3621E"/>
    <w:rsid w:val="00E362E5"/>
    <w:rsid w:val="00E366FC"/>
    <w:rsid w:val="00E36BAB"/>
    <w:rsid w:val="00E36BF1"/>
    <w:rsid w:val="00E36E43"/>
    <w:rsid w:val="00E379E4"/>
    <w:rsid w:val="00E37F8B"/>
    <w:rsid w:val="00E40179"/>
    <w:rsid w:val="00E4052F"/>
    <w:rsid w:val="00E40BF2"/>
    <w:rsid w:val="00E41AF6"/>
    <w:rsid w:val="00E41B86"/>
    <w:rsid w:val="00E41C57"/>
    <w:rsid w:val="00E42A2D"/>
    <w:rsid w:val="00E43BF9"/>
    <w:rsid w:val="00E43D4D"/>
    <w:rsid w:val="00E43D58"/>
    <w:rsid w:val="00E43EEE"/>
    <w:rsid w:val="00E44030"/>
    <w:rsid w:val="00E44496"/>
    <w:rsid w:val="00E4449B"/>
    <w:rsid w:val="00E45018"/>
    <w:rsid w:val="00E45685"/>
    <w:rsid w:val="00E45A3B"/>
    <w:rsid w:val="00E45B7E"/>
    <w:rsid w:val="00E45BDD"/>
    <w:rsid w:val="00E45CF2"/>
    <w:rsid w:val="00E467D0"/>
    <w:rsid w:val="00E46AFD"/>
    <w:rsid w:val="00E46C39"/>
    <w:rsid w:val="00E46C9F"/>
    <w:rsid w:val="00E47334"/>
    <w:rsid w:val="00E47801"/>
    <w:rsid w:val="00E47BB0"/>
    <w:rsid w:val="00E47EE6"/>
    <w:rsid w:val="00E47F49"/>
    <w:rsid w:val="00E5037A"/>
    <w:rsid w:val="00E50E11"/>
    <w:rsid w:val="00E50F7A"/>
    <w:rsid w:val="00E51573"/>
    <w:rsid w:val="00E5220A"/>
    <w:rsid w:val="00E5250B"/>
    <w:rsid w:val="00E52640"/>
    <w:rsid w:val="00E53C1B"/>
    <w:rsid w:val="00E554F2"/>
    <w:rsid w:val="00E555F3"/>
    <w:rsid w:val="00E56331"/>
    <w:rsid w:val="00E5659B"/>
    <w:rsid w:val="00E56CFD"/>
    <w:rsid w:val="00E56D3E"/>
    <w:rsid w:val="00E56EFD"/>
    <w:rsid w:val="00E5747E"/>
    <w:rsid w:val="00E574BE"/>
    <w:rsid w:val="00E578DD"/>
    <w:rsid w:val="00E57D79"/>
    <w:rsid w:val="00E600FD"/>
    <w:rsid w:val="00E60148"/>
    <w:rsid w:val="00E601F8"/>
    <w:rsid w:val="00E60318"/>
    <w:rsid w:val="00E615CF"/>
    <w:rsid w:val="00E61E83"/>
    <w:rsid w:val="00E61F6C"/>
    <w:rsid w:val="00E6204D"/>
    <w:rsid w:val="00E624EF"/>
    <w:rsid w:val="00E62543"/>
    <w:rsid w:val="00E6265D"/>
    <w:rsid w:val="00E62ACD"/>
    <w:rsid w:val="00E637CC"/>
    <w:rsid w:val="00E63A5E"/>
    <w:rsid w:val="00E63DA4"/>
    <w:rsid w:val="00E64CA9"/>
    <w:rsid w:val="00E64EFA"/>
    <w:rsid w:val="00E65CFE"/>
    <w:rsid w:val="00E65DB7"/>
    <w:rsid w:val="00E665C9"/>
    <w:rsid w:val="00E6757C"/>
    <w:rsid w:val="00E67704"/>
    <w:rsid w:val="00E67AC5"/>
    <w:rsid w:val="00E67F86"/>
    <w:rsid w:val="00E70070"/>
    <w:rsid w:val="00E70317"/>
    <w:rsid w:val="00E71832"/>
    <w:rsid w:val="00E71F61"/>
    <w:rsid w:val="00E72418"/>
    <w:rsid w:val="00E72877"/>
    <w:rsid w:val="00E72926"/>
    <w:rsid w:val="00E72CAD"/>
    <w:rsid w:val="00E73EC1"/>
    <w:rsid w:val="00E74EC0"/>
    <w:rsid w:val="00E756CD"/>
    <w:rsid w:val="00E7611C"/>
    <w:rsid w:val="00E765B5"/>
    <w:rsid w:val="00E7667C"/>
    <w:rsid w:val="00E7671D"/>
    <w:rsid w:val="00E76D36"/>
    <w:rsid w:val="00E76EB5"/>
    <w:rsid w:val="00E77581"/>
    <w:rsid w:val="00E77E5F"/>
    <w:rsid w:val="00E77FF6"/>
    <w:rsid w:val="00E806A9"/>
    <w:rsid w:val="00E8092B"/>
    <w:rsid w:val="00E811DE"/>
    <w:rsid w:val="00E812B0"/>
    <w:rsid w:val="00E8157D"/>
    <w:rsid w:val="00E817A3"/>
    <w:rsid w:val="00E817EA"/>
    <w:rsid w:val="00E82376"/>
    <w:rsid w:val="00E823A2"/>
    <w:rsid w:val="00E82865"/>
    <w:rsid w:val="00E82BE8"/>
    <w:rsid w:val="00E831C0"/>
    <w:rsid w:val="00E831DF"/>
    <w:rsid w:val="00E8320E"/>
    <w:rsid w:val="00E83444"/>
    <w:rsid w:val="00E83491"/>
    <w:rsid w:val="00E83610"/>
    <w:rsid w:val="00E83930"/>
    <w:rsid w:val="00E83C7E"/>
    <w:rsid w:val="00E84269"/>
    <w:rsid w:val="00E844B9"/>
    <w:rsid w:val="00E85A78"/>
    <w:rsid w:val="00E86377"/>
    <w:rsid w:val="00E86D38"/>
    <w:rsid w:val="00E8735D"/>
    <w:rsid w:val="00E87404"/>
    <w:rsid w:val="00E87519"/>
    <w:rsid w:val="00E87A52"/>
    <w:rsid w:val="00E87D99"/>
    <w:rsid w:val="00E87F39"/>
    <w:rsid w:val="00E9021E"/>
    <w:rsid w:val="00E90994"/>
    <w:rsid w:val="00E90D60"/>
    <w:rsid w:val="00E90E1A"/>
    <w:rsid w:val="00E90EC8"/>
    <w:rsid w:val="00E90F81"/>
    <w:rsid w:val="00E91053"/>
    <w:rsid w:val="00E913DD"/>
    <w:rsid w:val="00E9151E"/>
    <w:rsid w:val="00E918EF"/>
    <w:rsid w:val="00E919C5"/>
    <w:rsid w:val="00E91BA0"/>
    <w:rsid w:val="00E91E82"/>
    <w:rsid w:val="00E92291"/>
    <w:rsid w:val="00E92F89"/>
    <w:rsid w:val="00E93098"/>
    <w:rsid w:val="00E945C3"/>
    <w:rsid w:val="00E9540D"/>
    <w:rsid w:val="00E955DB"/>
    <w:rsid w:val="00E9574E"/>
    <w:rsid w:val="00E957FA"/>
    <w:rsid w:val="00E95BD0"/>
    <w:rsid w:val="00E95E64"/>
    <w:rsid w:val="00E964BA"/>
    <w:rsid w:val="00E96A7E"/>
    <w:rsid w:val="00E97679"/>
    <w:rsid w:val="00E976B7"/>
    <w:rsid w:val="00E97B63"/>
    <w:rsid w:val="00E97CAA"/>
    <w:rsid w:val="00EA0E36"/>
    <w:rsid w:val="00EA13DD"/>
    <w:rsid w:val="00EA1847"/>
    <w:rsid w:val="00EA1B70"/>
    <w:rsid w:val="00EA1D60"/>
    <w:rsid w:val="00EA254E"/>
    <w:rsid w:val="00EA339F"/>
    <w:rsid w:val="00EA3B53"/>
    <w:rsid w:val="00EA3B62"/>
    <w:rsid w:val="00EA5849"/>
    <w:rsid w:val="00EA5944"/>
    <w:rsid w:val="00EA5D86"/>
    <w:rsid w:val="00EA5E0B"/>
    <w:rsid w:val="00EA71E8"/>
    <w:rsid w:val="00EA79DC"/>
    <w:rsid w:val="00EB18AE"/>
    <w:rsid w:val="00EB1DBE"/>
    <w:rsid w:val="00EB1E67"/>
    <w:rsid w:val="00EB20E6"/>
    <w:rsid w:val="00EB24F2"/>
    <w:rsid w:val="00EB31C4"/>
    <w:rsid w:val="00EB3669"/>
    <w:rsid w:val="00EB3C44"/>
    <w:rsid w:val="00EB513B"/>
    <w:rsid w:val="00EB6038"/>
    <w:rsid w:val="00EB6084"/>
    <w:rsid w:val="00EB6F73"/>
    <w:rsid w:val="00EB7363"/>
    <w:rsid w:val="00EB765A"/>
    <w:rsid w:val="00EB78A0"/>
    <w:rsid w:val="00EB7B45"/>
    <w:rsid w:val="00EB7B51"/>
    <w:rsid w:val="00EC03B2"/>
    <w:rsid w:val="00EC0ADC"/>
    <w:rsid w:val="00EC11B3"/>
    <w:rsid w:val="00EC1988"/>
    <w:rsid w:val="00EC2207"/>
    <w:rsid w:val="00EC223E"/>
    <w:rsid w:val="00EC2456"/>
    <w:rsid w:val="00EC29CF"/>
    <w:rsid w:val="00EC2BBB"/>
    <w:rsid w:val="00EC3AE0"/>
    <w:rsid w:val="00EC3C04"/>
    <w:rsid w:val="00EC3E8F"/>
    <w:rsid w:val="00EC550E"/>
    <w:rsid w:val="00EC5AA4"/>
    <w:rsid w:val="00EC5D86"/>
    <w:rsid w:val="00EC5E77"/>
    <w:rsid w:val="00EC6726"/>
    <w:rsid w:val="00EC6930"/>
    <w:rsid w:val="00EC6ABB"/>
    <w:rsid w:val="00EC6EEA"/>
    <w:rsid w:val="00EC7AC7"/>
    <w:rsid w:val="00ED08C5"/>
    <w:rsid w:val="00ED0A7B"/>
    <w:rsid w:val="00ED0F28"/>
    <w:rsid w:val="00ED4112"/>
    <w:rsid w:val="00ED4577"/>
    <w:rsid w:val="00ED4787"/>
    <w:rsid w:val="00ED55DF"/>
    <w:rsid w:val="00ED5B50"/>
    <w:rsid w:val="00ED6A51"/>
    <w:rsid w:val="00ED79E5"/>
    <w:rsid w:val="00EE02B0"/>
    <w:rsid w:val="00EE0B07"/>
    <w:rsid w:val="00EE1CA7"/>
    <w:rsid w:val="00EE1D1A"/>
    <w:rsid w:val="00EE2CA6"/>
    <w:rsid w:val="00EE2FEF"/>
    <w:rsid w:val="00EE3285"/>
    <w:rsid w:val="00EE3BC8"/>
    <w:rsid w:val="00EE47FC"/>
    <w:rsid w:val="00EE59E6"/>
    <w:rsid w:val="00EE5E8F"/>
    <w:rsid w:val="00EE60DF"/>
    <w:rsid w:val="00EE652E"/>
    <w:rsid w:val="00EE67AD"/>
    <w:rsid w:val="00EE704F"/>
    <w:rsid w:val="00EE7B93"/>
    <w:rsid w:val="00EF0813"/>
    <w:rsid w:val="00EF0B5B"/>
    <w:rsid w:val="00EF13FD"/>
    <w:rsid w:val="00EF1B8D"/>
    <w:rsid w:val="00EF2093"/>
    <w:rsid w:val="00EF20BE"/>
    <w:rsid w:val="00EF2223"/>
    <w:rsid w:val="00EF2429"/>
    <w:rsid w:val="00EF2972"/>
    <w:rsid w:val="00EF2AE0"/>
    <w:rsid w:val="00EF2BBA"/>
    <w:rsid w:val="00EF303C"/>
    <w:rsid w:val="00EF3425"/>
    <w:rsid w:val="00EF3643"/>
    <w:rsid w:val="00EF45F5"/>
    <w:rsid w:val="00EF4624"/>
    <w:rsid w:val="00EF4E22"/>
    <w:rsid w:val="00EF4F57"/>
    <w:rsid w:val="00EF5800"/>
    <w:rsid w:val="00EF5A88"/>
    <w:rsid w:val="00EF5C4F"/>
    <w:rsid w:val="00EF5D84"/>
    <w:rsid w:val="00EF699E"/>
    <w:rsid w:val="00EF7269"/>
    <w:rsid w:val="00F00467"/>
    <w:rsid w:val="00F00C00"/>
    <w:rsid w:val="00F01407"/>
    <w:rsid w:val="00F0152D"/>
    <w:rsid w:val="00F01C80"/>
    <w:rsid w:val="00F0235E"/>
    <w:rsid w:val="00F027A4"/>
    <w:rsid w:val="00F034CC"/>
    <w:rsid w:val="00F03B92"/>
    <w:rsid w:val="00F03ECF"/>
    <w:rsid w:val="00F03FFC"/>
    <w:rsid w:val="00F0451E"/>
    <w:rsid w:val="00F0477F"/>
    <w:rsid w:val="00F0483D"/>
    <w:rsid w:val="00F04F7B"/>
    <w:rsid w:val="00F068A6"/>
    <w:rsid w:val="00F06ADE"/>
    <w:rsid w:val="00F07275"/>
    <w:rsid w:val="00F1027D"/>
    <w:rsid w:val="00F10ADA"/>
    <w:rsid w:val="00F10B7F"/>
    <w:rsid w:val="00F10D3E"/>
    <w:rsid w:val="00F11C68"/>
    <w:rsid w:val="00F12272"/>
    <w:rsid w:val="00F1241E"/>
    <w:rsid w:val="00F12501"/>
    <w:rsid w:val="00F12C26"/>
    <w:rsid w:val="00F12E57"/>
    <w:rsid w:val="00F12F96"/>
    <w:rsid w:val="00F131CA"/>
    <w:rsid w:val="00F1341F"/>
    <w:rsid w:val="00F13C55"/>
    <w:rsid w:val="00F14A95"/>
    <w:rsid w:val="00F14E73"/>
    <w:rsid w:val="00F15014"/>
    <w:rsid w:val="00F1507A"/>
    <w:rsid w:val="00F15362"/>
    <w:rsid w:val="00F153C2"/>
    <w:rsid w:val="00F155C0"/>
    <w:rsid w:val="00F15A6A"/>
    <w:rsid w:val="00F16108"/>
    <w:rsid w:val="00F1684C"/>
    <w:rsid w:val="00F16E3D"/>
    <w:rsid w:val="00F17088"/>
    <w:rsid w:val="00F202F3"/>
    <w:rsid w:val="00F2238B"/>
    <w:rsid w:val="00F22638"/>
    <w:rsid w:val="00F22A05"/>
    <w:rsid w:val="00F22C49"/>
    <w:rsid w:val="00F23939"/>
    <w:rsid w:val="00F2405D"/>
    <w:rsid w:val="00F2520C"/>
    <w:rsid w:val="00F256D0"/>
    <w:rsid w:val="00F257F0"/>
    <w:rsid w:val="00F25B41"/>
    <w:rsid w:val="00F26EA0"/>
    <w:rsid w:val="00F2710C"/>
    <w:rsid w:val="00F27218"/>
    <w:rsid w:val="00F30237"/>
    <w:rsid w:val="00F30B23"/>
    <w:rsid w:val="00F311C6"/>
    <w:rsid w:val="00F3198B"/>
    <w:rsid w:val="00F320E2"/>
    <w:rsid w:val="00F32902"/>
    <w:rsid w:val="00F3329C"/>
    <w:rsid w:val="00F33433"/>
    <w:rsid w:val="00F338EB"/>
    <w:rsid w:val="00F33EFD"/>
    <w:rsid w:val="00F34248"/>
    <w:rsid w:val="00F34922"/>
    <w:rsid w:val="00F34CF5"/>
    <w:rsid w:val="00F37C44"/>
    <w:rsid w:val="00F408B1"/>
    <w:rsid w:val="00F40B91"/>
    <w:rsid w:val="00F4111F"/>
    <w:rsid w:val="00F4187D"/>
    <w:rsid w:val="00F42460"/>
    <w:rsid w:val="00F428E6"/>
    <w:rsid w:val="00F42D54"/>
    <w:rsid w:val="00F42E4A"/>
    <w:rsid w:val="00F4346F"/>
    <w:rsid w:val="00F43D34"/>
    <w:rsid w:val="00F44C49"/>
    <w:rsid w:val="00F451DB"/>
    <w:rsid w:val="00F452E1"/>
    <w:rsid w:val="00F46C66"/>
    <w:rsid w:val="00F4747F"/>
    <w:rsid w:val="00F478BF"/>
    <w:rsid w:val="00F47A00"/>
    <w:rsid w:val="00F47D66"/>
    <w:rsid w:val="00F47FCC"/>
    <w:rsid w:val="00F50F6C"/>
    <w:rsid w:val="00F51473"/>
    <w:rsid w:val="00F51C1A"/>
    <w:rsid w:val="00F52556"/>
    <w:rsid w:val="00F530A7"/>
    <w:rsid w:val="00F5373A"/>
    <w:rsid w:val="00F540E9"/>
    <w:rsid w:val="00F5410F"/>
    <w:rsid w:val="00F5423C"/>
    <w:rsid w:val="00F5424F"/>
    <w:rsid w:val="00F54C02"/>
    <w:rsid w:val="00F550FC"/>
    <w:rsid w:val="00F552FE"/>
    <w:rsid w:val="00F556CE"/>
    <w:rsid w:val="00F5579C"/>
    <w:rsid w:val="00F566E7"/>
    <w:rsid w:val="00F56845"/>
    <w:rsid w:val="00F56AF4"/>
    <w:rsid w:val="00F56C09"/>
    <w:rsid w:val="00F56E26"/>
    <w:rsid w:val="00F56EDE"/>
    <w:rsid w:val="00F57633"/>
    <w:rsid w:val="00F601C7"/>
    <w:rsid w:val="00F6071A"/>
    <w:rsid w:val="00F611BD"/>
    <w:rsid w:val="00F6209A"/>
    <w:rsid w:val="00F62196"/>
    <w:rsid w:val="00F6230F"/>
    <w:rsid w:val="00F623EB"/>
    <w:rsid w:val="00F6310B"/>
    <w:rsid w:val="00F6352E"/>
    <w:rsid w:val="00F6414D"/>
    <w:rsid w:val="00F648A5"/>
    <w:rsid w:val="00F6597A"/>
    <w:rsid w:val="00F65BCC"/>
    <w:rsid w:val="00F665F1"/>
    <w:rsid w:val="00F66BF9"/>
    <w:rsid w:val="00F67892"/>
    <w:rsid w:val="00F678DE"/>
    <w:rsid w:val="00F678FF"/>
    <w:rsid w:val="00F67E2E"/>
    <w:rsid w:val="00F70CF6"/>
    <w:rsid w:val="00F70D39"/>
    <w:rsid w:val="00F70F35"/>
    <w:rsid w:val="00F71100"/>
    <w:rsid w:val="00F71D74"/>
    <w:rsid w:val="00F71E6E"/>
    <w:rsid w:val="00F71ED2"/>
    <w:rsid w:val="00F7238D"/>
    <w:rsid w:val="00F72443"/>
    <w:rsid w:val="00F72501"/>
    <w:rsid w:val="00F72CF3"/>
    <w:rsid w:val="00F730C1"/>
    <w:rsid w:val="00F7316F"/>
    <w:rsid w:val="00F73866"/>
    <w:rsid w:val="00F741CD"/>
    <w:rsid w:val="00F748B6"/>
    <w:rsid w:val="00F74D47"/>
    <w:rsid w:val="00F74E30"/>
    <w:rsid w:val="00F75810"/>
    <w:rsid w:val="00F75AD9"/>
    <w:rsid w:val="00F75B00"/>
    <w:rsid w:val="00F761AE"/>
    <w:rsid w:val="00F7625A"/>
    <w:rsid w:val="00F76508"/>
    <w:rsid w:val="00F76EA2"/>
    <w:rsid w:val="00F772B7"/>
    <w:rsid w:val="00F772FF"/>
    <w:rsid w:val="00F77E5F"/>
    <w:rsid w:val="00F80CCA"/>
    <w:rsid w:val="00F81650"/>
    <w:rsid w:val="00F81C0E"/>
    <w:rsid w:val="00F82268"/>
    <w:rsid w:val="00F82593"/>
    <w:rsid w:val="00F82BCF"/>
    <w:rsid w:val="00F83585"/>
    <w:rsid w:val="00F83B0D"/>
    <w:rsid w:val="00F83E7D"/>
    <w:rsid w:val="00F84129"/>
    <w:rsid w:val="00F84967"/>
    <w:rsid w:val="00F84D15"/>
    <w:rsid w:val="00F84EE7"/>
    <w:rsid w:val="00F85DE1"/>
    <w:rsid w:val="00F85DEE"/>
    <w:rsid w:val="00F8655B"/>
    <w:rsid w:val="00F86E80"/>
    <w:rsid w:val="00F875CC"/>
    <w:rsid w:val="00F903C5"/>
    <w:rsid w:val="00F90C52"/>
    <w:rsid w:val="00F91460"/>
    <w:rsid w:val="00F914D7"/>
    <w:rsid w:val="00F91835"/>
    <w:rsid w:val="00F937A4"/>
    <w:rsid w:val="00F94C5B"/>
    <w:rsid w:val="00F950BA"/>
    <w:rsid w:val="00F951ED"/>
    <w:rsid w:val="00F95229"/>
    <w:rsid w:val="00F95382"/>
    <w:rsid w:val="00F95AD9"/>
    <w:rsid w:val="00F95B4D"/>
    <w:rsid w:val="00F969A7"/>
    <w:rsid w:val="00F96DEF"/>
    <w:rsid w:val="00F9717F"/>
    <w:rsid w:val="00F97A5D"/>
    <w:rsid w:val="00FA0A5C"/>
    <w:rsid w:val="00FA10E3"/>
    <w:rsid w:val="00FA118D"/>
    <w:rsid w:val="00FA1442"/>
    <w:rsid w:val="00FA1A2E"/>
    <w:rsid w:val="00FA1B7B"/>
    <w:rsid w:val="00FA1C9E"/>
    <w:rsid w:val="00FA2A7D"/>
    <w:rsid w:val="00FA2DEC"/>
    <w:rsid w:val="00FA2DF7"/>
    <w:rsid w:val="00FA2EA5"/>
    <w:rsid w:val="00FA391F"/>
    <w:rsid w:val="00FA41D3"/>
    <w:rsid w:val="00FA47DB"/>
    <w:rsid w:val="00FA4B7A"/>
    <w:rsid w:val="00FA4FBC"/>
    <w:rsid w:val="00FA531E"/>
    <w:rsid w:val="00FA5C00"/>
    <w:rsid w:val="00FA616E"/>
    <w:rsid w:val="00FA629C"/>
    <w:rsid w:val="00FA688F"/>
    <w:rsid w:val="00FA6B6C"/>
    <w:rsid w:val="00FA6ED1"/>
    <w:rsid w:val="00FA715F"/>
    <w:rsid w:val="00FA7190"/>
    <w:rsid w:val="00FA7AD2"/>
    <w:rsid w:val="00FA7E3A"/>
    <w:rsid w:val="00FA7F41"/>
    <w:rsid w:val="00FB1582"/>
    <w:rsid w:val="00FB246E"/>
    <w:rsid w:val="00FB2B64"/>
    <w:rsid w:val="00FB2FC4"/>
    <w:rsid w:val="00FB3186"/>
    <w:rsid w:val="00FB3690"/>
    <w:rsid w:val="00FB4046"/>
    <w:rsid w:val="00FB4326"/>
    <w:rsid w:val="00FB5720"/>
    <w:rsid w:val="00FB57BF"/>
    <w:rsid w:val="00FB5805"/>
    <w:rsid w:val="00FB64A4"/>
    <w:rsid w:val="00FB6A15"/>
    <w:rsid w:val="00FB6EB9"/>
    <w:rsid w:val="00FB7375"/>
    <w:rsid w:val="00FB73B5"/>
    <w:rsid w:val="00FB7A2F"/>
    <w:rsid w:val="00FB7B12"/>
    <w:rsid w:val="00FB7EB9"/>
    <w:rsid w:val="00FB7FF6"/>
    <w:rsid w:val="00FC0655"/>
    <w:rsid w:val="00FC0AA8"/>
    <w:rsid w:val="00FC0D2D"/>
    <w:rsid w:val="00FC200F"/>
    <w:rsid w:val="00FC2D98"/>
    <w:rsid w:val="00FC2DAF"/>
    <w:rsid w:val="00FC3338"/>
    <w:rsid w:val="00FC3B3D"/>
    <w:rsid w:val="00FC3BCE"/>
    <w:rsid w:val="00FC3C08"/>
    <w:rsid w:val="00FC47F3"/>
    <w:rsid w:val="00FC567E"/>
    <w:rsid w:val="00FC5828"/>
    <w:rsid w:val="00FC5E3E"/>
    <w:rsid w:val="00FC62E1"/>
    <w:rsid w:val="00FC650D"/>
    <w:rsid w:val="00FC6C9B"/>
    <w:rsid w:val="00FC6D33"/>
    <w:rsid w:val="00FC7AA3"/>
    <w:rsid w:val="00FD056F"/>
    <w:rsid w:val="00FD1577"/>
    <w:rsid w:val="00FD15D1"/>
    <w:rsid w:val="00FD1647"/>
    <w:rsid w:val="00FD16C7"/>
    <w:rsid w:val="00FD18CD"/>
    <w:rsid w:val="00FD1C62"/>
    <w:rsid w:val="00FD1D35"/>
    <w:rsid w:val="00FD1DD6"/>
    <w:rsid w:val="00FD3A3E"/>
    <w:rsid w:val="00FD3A80"/>
    <w:rsid w:val="00FD3D48"/>
    <w:rsid w:val="00FD41CB"/>
    <w:rsid w:val="00FD48A8"/>
    <w:rsid w:val="00FD578D"/>
    <w:rsid w:val="00FD5C94"/>
    <w:rsid w:val="00FD6277"/>
    <w:rsid w:val="00FD62A1"/>
    <w:rsid w:val="00FD62F6"/>
    <w:rsid w:val="00FD68AD"/>
    <w:rsid w:val="00FD717C"/>
    <w:rsid w:val="00FD7F58"/>
    <w:rsid w:val="00FE08FA"/>
    <w:rsid w:val="00FE0A62"/>
    <w:rsid w:val="00FE0DBC"/>
    <w:rsid w:val="00FE0FA3"/>
    <w:rsid w:val="00FE1038"/>
    <w:rsid w:val="00FE1262"/>
    <w:rsid w:val="00FE21A3"/>
    <w:rsid w:val="00FE2CBB"/>
    <w:rsid w:val="00FE2E4F"/>
    <w:rsid w:val="00FE2F46"/>
    <w:rsid w:val="00FE3068"/>
    <w:rsid w:val="00FE349B"/>
    <w:rsid w:val="00FE37A5"/>
    <w:rsid w:val="00FE3EFB"/>
    <w:rsid w:val="00FE4098"/>
    <w:rsid w:val="00FE42CA"/>
    <w:rsid w:val="00FE4AA0"/>
    <w:rsid w:val="00FE58DA"/>
    <w:rsid w:val="00FE5D8C"/>
    <w:rsid w:val="00FE60F9"/>
    <w:rsid w:val="00FE613C"/>
    <w:rsid w:val="00FE680A"/>
    <w:rsid w:val="00FE73A2"/>
    <w:rsid w:val="00FE73C6"/>
    <w:rsid w:val="00FE74CB"/>
    <w:rsid w:val="00FE750C"/>
    <w:rsid w:val="00FE759D"/>
    <w:rsid w:val="00FE76BB"/>
    <w:rsid w:val="00FE7956"/>
    <w:rsid w:val="00FE7EC0"/>
    <w:rsid w:val="00FF0BBA"/>
    <w:rsid w:val="00FF0E64"/>
    <w:rsid w:val="00FF113C"/>
    <w:rsid w:val="00FF1500"/>
    <w:rsid w:val="00FF1596"/>
    <w:rsid w:val="00FF2FB9"/>
    <w:rsid w:val="00FF3629"/>
    <w:rsid w:val="00FF3830"/>
    <w:rsid w:val="00FF3AF6"/>
    <w:rsid w:val="00FF4BE4"/>
    <w:rsid w:val="00FF59E2"/>
    <w:rsid w:val="00FF5B26"/>
    <w:rsid w:val="00FF637B"/>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1C71E"/>
  <w15:docId w15:val="{D0E16FCE-2583-43A2-A6D2-575677E2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FD9"/>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9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uiPriority w:val="99"/>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uiPriority w:val="99"/>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uiPriority w:val="34"/>
    <w:qFormat/>
    <w:rsid w:val="00F2238B"/>
    <w:pPr>
      <w:ind w:left="720"/>
      <w:contextualSpacing/>
    </w:pPr>
    <w:rPr>
      <w:szCs w:val="20"/>
      <w:lang w:eastAsia="en-US"/>
    </w:rPr>
  </w:style>
  <w:style w:type="paragraph" w:styleId="af7">
    <w:name w:val="header"/>
    <w:basedOn w:val="a"/>
    <w:link w:val="af8"/>
    <w:uiPriority w:val="99"/>
    <w:rsid w:val="00667082"/>
    <w:pPr>
      <w:tabs>
        <w:tab w:val="center" w:pos="4677"/>
        <w:tab w:val="right" w:pos="9355"/>
      </w:tabs>
    </w:pPr>
  </w:style>
  <w:style w:type="character" w:customStyle="1" w:styleId="af8">
    <w:name w:val="Верхний колонтитул Знак"/>
    <w:basedOn w:val="a0"/>
    <w:link w:val="af7"/>
    <w:uiPriority w:val="99"/>
    <w:locked/>
    <w:rsid w:val="00667082"/>
    <w:rPr>
      <w:rFonts w:cs="Times New Roman"/>
      <w:sz w:val="24"/>
      <w:szCs w:val="24"/>
    </w:rPr>
  </w:style>
  <w:style w:type="paragraph" w:styleId="af9">
    <w:name w:val="footer"/>
    <w:basedOn w:val="a"/>
    <w:link w:val="afa"/>
    <w:uiPriority w:val="99"/>
    <w:rsid w:val="00667082"/>
    <w:pPr>
      <w:tabs>
        <w:tab w:val="center" w:pos="4677"/>
        <w:tab w:val="right" w:pos="9355"/>
      </w:tabs>
    </w:pPr>
  </w:style>
  <w:style w:type="character" w:customStyle="1" w:styleId="afa">
    <w:name w:val="Нижний колонтитул Знак"/>
    <w:basedOn w:val="a0"/>
    <w:link w:val="af9"/>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b">
    <w:name w:val="Block Text"/>
    <w:basedOn w:val="a"/>
    <w:uiPriority w:val="99"/>
    <w:rsid w:val="00474E6C"/>
    <w:pPr>
      <w:ind w:left="7080" w:right="-5"/>
    </w:pPr>
    <w:rPr>
      <w:szCs w:val="20"/>
      <w:lang w:eastAsia="en-US"/>
    </w:rPr>
  </w:style>
  <w:style w:type="paragraph" w:styleId="afc">
    <w:name w:val="Document Map"/>
    <w:basedOn w:val="a"/>
    <w:link w:val="afd"/>
    <w:uiPriority w:val="99"/>
    <w:rsid w:val="00474E6C"/>
    <w:pPr>
      <w:shd w:val="clear" w:color="auto" w:fill="000080"/>
    </w:pPr>
    <w:rPr>
      <w:rFonts w:ascii="Tahoma" w:hAnsi="Tahoma" w:cs="Tahoma"/>
      <w:sz w:val="20"/>
      <w:szCs w:val="20"/>
      <w:lang w:eastAsia="en-US"/>
    </w:rPr>
  </w:style>
  <w:style w:type="character" w:customStyle="1" w:styleId="afd">
    <w:name w:val="Схема документа Знак"/>
    <w:basedOn w:val="a0"/>
    <w:link w:val="afc"/>
    <w:uiPriority w:val="99"/>
    <w:locked/>
    <w:rsid w:val="00474E6C"/>
    <w:rPr>
      <w:rFonts w:ascii="Tahoma" w:hAnsi="Tahoma" w:cs="Tahoma"/>
      <w:shd w:val="clear" w:color="auto" w:fill="000080"/>
      <w:lang w:eastAsia="en-US"/>
    </w:rPr>
  </w:style>
  <w:style w:type="character" w:styleId="afe">
    <w:name w:val="page number"/>
    <w:basedOn w:val="a0"/>
    <w:uiPriority w:val="99"/>
    <w:rsid w:val="00474E6C"/>
    <w:rPr>
      <w:rFonts w:cs="Times New Roman"/>
    </w:rPr>
  </w:style>
  <w:style w:type="paragraph" w:styleId="aff">
    <w:name w:val="Title"/>
    <w:basedOn w:val="a"/>
    <w:link w:val="aff0"/>
    <w:uiPriority w:val="99"/>
    <w:qFormat/>
    <w:rsid w:val="00474E6C"/>
    <w:pPr>
      <w:numPr>
        <w:ilvl w:val="12"/>
      </w:numPr>
      <w:ind w:right="-999"/>
      <w:jc w:val="center"/>
    </w:pPr>
    <w:rPr>
      <w:b/>
      <w:bCs/>
      <w:sz w:val="28"/>
      <w:szCs w:val="28"/>
    </w:rPr>
  </w:style>
  <w:style w:type="character" w:customStyle="1" w:styleId="aff0">
    <w:name w:val="Заголовок Знак"/>
    <w:basedOn w:val="a0"/>
    <w:link w:val="aff"/>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1">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locked/>
    <w:rsid w:val="008C62FD"/>
    <w:rPr>
      <w:rFonts w:ascii="Calibri" w:hAnsi="Calibri"/>
      <w:sz w:val="22"/>
    </w:rPr>
  </w:style>
  <w:style w:type="paragraph" w:customStyle="1" w:styleId="Default">
    <w:name w:val="Default"/>
    <w:uiPriority w:val="99"/>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2">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iPriority w:val="99"/>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8">
    <w:name w:val="Неразрешенное упоминание8"/>
    <w:basedOn w:val="a0"/>
    <w:uiPriority w:val="99"/>
    <w:semiHidden/>
    <w:unhideWhenUsed/>
    <w:rsid w:val="00752B9A"/>
    <w:rPr>
      <w:color w:val="605E5C"/>
      <w:shd w:val="clear" w:color="auto" w:fill="E1DFDD"/>
    </w:rPr>
  </w:style>
  <w:style w:type="character" w:styleId="aff3">
    <w:name w:val="Unresolved Mention"/>
    <w:basedOn w:val="a0"/>
    <w:uiPriority w:val="99"/>
    <w:semiHidden/>
    <w:unhideWhenUsed/>
    <w:rsid w:val="00885CD1"/>
    <w:rPr>
      <w:color w:val="605E5C"/>
      <w:shd w:val="clear" w:color="auto" w:fill="E1DFDD"/>
    </w:rPr>
  </w:style>
  <w:style w:type="paragraph" w:customStyle="1" w:styleId="31">
    <w:name w:val="Без интервала3"/>
    <w:rsid w:val="00660D2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104">
      <w:bodyDiv w:val="1"/>
      <w:marLeft w:val="0"/>
      <w:marRight w:val="0"/>
      <w:marTop w:val="0"/>
      <w:marBottom w:val="0"/>
      <w:divBdr>
        <w:top w:val="none" w:sz="0" w:space="0" w:color="auto"/>
        <w:left w:val="none" w:sz="0" w:space="0" w:color="auto"/>
        <w:bottom w:val="none" w:sz="0" w:space="0" w:color="auto"/>
        <w:right w:val="none" w:sz="0" w:space="0" w:color="auto"/>
      </w:divBdr>
    </w:div>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319238228">
      <w:bodyDiv w:val="1"/>
      <w:marLeft w:val="0"/>
      <w:marRight w:val="0"/>
      <w:marTop w:val="0"/>
      <w:marBottom w:val="0"/>
      <w:divBdr>
        <w:top w:val="none" w:sz="0" w:space="0" w:color="auto"/>
        <w:left w:val="none" w:sz="0" w:space="0" w:color="auto"/>
        <w:bottom w:val="none" w:sz="0" w:space="0" w:color="auto"/>
        <w:right w:val="none" w:sz="0" w:space="0" w:color="auto"/>
      </w:divBdr>
      <w:divsChild>
        <w:div w:id="19746018">
          <w:marLeft w:val="0"/>
          <w:marRight w:val="0"/>
          <w:marTop w:val="0"/>
          <w:marBottom w:val="0"/>
          <w:divBdr>
            <w:top w:val="none" w:sz="0" w:space="0" w:color="auto"/>
            <w:left w:val="none" w:sz="0" w:space="0" w:color="auto"/>
            <w:bottom w:val="none" w:sz="0" w:space="0" w:color="auto"/>
            <w:right w:val="none" w:sz="0" w:space="0" w:color="auto"/>
          </w:divBdr>
        </w:div>
        <w:div w:id="1110277586">
          <w:marLeft w:val="0"/>
          <w:marRight w:val="0"/>
          <w:marTop w:val="0"/>
          <w:marBottom w:val="0"/>
          <w:divBdr>
            <w:top w:val="none" w:sz="0" w:space="0" w:color="auto"/>
            <w:left w:val="none" w:sz="0" w:space="0" w:color="auto"/>
            <w:bottom w:val="none" w:sz="0" w:space="0" w:color="auto"/>
            <w:right w:val="none" w:sz="0" w:space="0" w:color="auto"/>
          </w:divBdr>
          <w:divsChild>
            <w:div w:id="91829488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583103433">
      <w:bodyDiv w:val="1"/>
      <w:marLeft w:val="0"/>
      <w:marRight w:val="0"/>
      <w:marTop w:val="0"/>
      <w:marBottom w:val="0"/>
      <w:divBdr>
        <w:top w:val="none" w:sz="0" w:space="0" w:color="auto"/>
        <w:left w:val="none" w:sz="0" w:space="0" w:color="auto"/>
        <w:bottom w:val="none" w:sz="0" w:space="0" w:color="auto"/>
        <w:right w:val="none" w:sz="0" w:space="0" w:color="auto"/>
      </w:divBdr>
    </w:div>
    <w:div w:id="650331787">
      <w:bodyDiv w:val="1"/>
      <w:marLeft w:val="0"/>
      <w:marRight w:val="0"/>
      <w:marTop w:val="0"/>
      <w:marBottom w:val="0"/>
      <w:divBdr>
        <w:top w:val="none" w:sz="0" w:space="0" w:color="auto"/>
        <w:left w:val="none" w:sz="0" w:space="0" w:color="auto"/>
        <w:bottom w:val="none" w:sz="0" w:space="0" w:color="auto"/>
        <w:right w:val="none" w:sz="0" w:space="0" w:color="auto"/>
      </w:divBdr>
    </w:div>
    <w:div w:id="693072792">
      <w:bodyDiv w:val="1"/>
      <w:marLeft w:val="0"/>
      <w:marRight w:val="0"/>
      <w:marTop w:val="0"/>
      <w:marBottom w:val="0"/>
      <w:divBdr>
        <w:top w:val="none" w:sz="0" w:space="0" w:color="auto"/>
        <w:left w:val="none" w:sz="0" w:space="0" w:color="auto"/>
        <w:bottom w:val="none" w:sz="0" w:space="0" w:color="auto"/>
        <w:right w:val="none" w:sz="0" w:space="0" w:color="auto"/>
      </w:divBdr>
    </w:div>
    <w:div w:id="771702809">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960721641">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71807220">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123578487">
      <w:bodyDiv w:val="1"/>
      <w:marLeft w:val="0"/>
      <w:marRight w:val="0"/>
      <w:marTop w:val="0"/>
      <w:marBottom w:val="0"/>
      <w:divBdr>
        <w:top w:val="none" w:sz="0" w:space="0" w:color="auto"/>
        <w:left w:val="none" w:sz="0" w:space="0" w:color="auto"/>
        <w:bottom w:val="none" w:sz="0" w:space="0" w:color="auto"/>
        <w:right w:val="none" w:sz="0" w:space="0" w:color="auto"/>
      </w:divBdr>
    </w:div>
    <w:div w:id="1168055112">
      <w:bodyDiv w:val="1"/>
      <w:marLeft w:val="0"/>
      <w:marRight w:val="0"/>
      <w:marTop w:val="0"/>
      <w:marBottom w:val="0"/>
      <w:divBdr>
        <w:top w:val="none" w:sz="0" w:space="0" w:color="auto"/>
        <w:left w:val="none" w:sz="0" w:space="0" w:color="auto"/>
        <w:bottom w:val="none" w:sz="0" w:space="0" w:color="auto"/>
        <w:right w:val="none" w:sz="0" w:space="0" w:color="auto"/>
      </w:divBdr>
    </w:div>
    <w:div w:id="1196845078">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295914267">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502505416">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36568949">
      <w:bodyDiv w:val="1"/>
      <w:marLeft w:val="0"/>
      <w:marRight w:val="0"/>
      <w:marTop w:val="0"/>
      <w:marBottom w:val="0"/>
      <w:divBdr>
        <w:top w:val="none" w:sz="0" w:space="0" w:color="auto"/>
        <w:left w:val="none" w:sz="0" w:space="0" w:color="auto"/>
        <w:bottom w:val="none" w:sz="0" w:space="0" w:color="auto"/>
        <w:right w:val="none" w:sz="0" w:space="0" w:color="auto"/>
      </w:divBdr>
      <w:divsChild>
        <w:div w:id="2009937382">
          <w:marLeft w:val="0"/>
          <w:marRight w:val="0"/>
          <w:marTop w:val="0"/>
          <w:marBottom w:val="0"/>
          <w:divBdr>
            <w:top w:val="none" w:sz="0" w:space="0" w:color="auto"/>
            <w:left w:val="none" w:sz="0" w:space="0" w:color="auto"/>
            <w:bottom w:val="none" w:sz="0" w:space="0" w:color="auto"/>
            <w:right w:val="none" w:sz="0" w:space="0" w:color="auto"/>
          </w:divBdr>
        </w:div>
        <w:div w:id="2057965575">
          <w:marLeft w:val="0"/>
          <w:marRight w:val="0"/>
          <w:marTop w:val="0"/>
          <w:marBottom w:val="0"/>
          <w:divBdr>
            <w:top w:val="none" w:sz="0" w:space="0" w:color="auto"/>
            <w:left w:val="none" w:sz="0" w:space="0" w:color="auto"/>
            <w:bottom w:val="none" w:sz="0" w:space="0" w:color="auto"/>
            <w:right w:val="none" w:sz="0" w:space="0" w:color="auto"/>
          </w:divBdr>
          <w:divsChild>
            <w:div w:id="15060693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91300026">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815294067">
      <w:bodyDiv w:val="1"/>
      <w:marLeft w:val="0"/>
      <w:marRight w:val="0"/>
      <w:marTop w:val="0"/>
      <w:marBottom w:val="0"/>
      <w:divBdr>
        <w:top w:val="none" w:sz="0" w:space="0" w:color="auto"/>
        <w:left w:val="none" w:sz="0" w:space="0" w:color="auto"/>
        <w:bottom w:val="none" w:sz="0" w:space="0" w:color="auto"/>
        <w:right w:val="none" w:sz="0" w:space="0" w:color="auto"/>
      </w:divBdr>
    </w:div>
    <w:div w:id="1836266888">
      <w:bodyDiv w:val="1"/>
      <w:marLeft w:val="0"/>
      <w:marRight w:val="0"/>
      <w:marTop w:val="0"/>
      <w:marBottom w:val="0"/>
      <w:divBdr>
        <w:top w:val="none" w:sz="0" w:space="0" w:color="auto"/>
        <w:left w:val="none" w:sz="0" w:space="0" w:color="auto"/>
        <w:bottom w:val="none" w:sz="0" w:space="0" w:color="auto"/>
        <w:right w:val="none" w:sz="0" w:space="0" w:color="auto"/>
      </w:divBdr>
    </w:div>
    <w:div w:id="1840845290">
      <w:bodyDiv w:val="1"/>
      <w:marLeft w:val="0"/>
      <w:marRight w:val="0"/>
      <w:marTop w:val="0"/>
      <w:marBottom w:val="0"/>
      <w:divBdr>
        <w:top w:val="none" w:sz="0" w:space="0" w:color="auto"/>
        <w:left w:val="none" w:sz="0" w:space="0" w:color="auto"/>
        <w:bottom w:val="none" w:sz="0" w:space="0" w:color="auto"/>
        <w:right w:val="none" w:sz="0" w:space="0" w:color="auto"/>
      </w:divBdr>
    </w:div>
    <w:div w:id="1847399706">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982997660">
      <w:bodyDiv w:val="1"/>
      <w:marLeft w:val="0"/>
      <w:marRight w:val="0"/>
      <w:marTop w:val="0"/>
      <w:marBottom w:val="0"/>
      <w:divBdr>
        <w:top w:val="none" w:sz="0" w:space="0" w:color="auto"/>
        <w:left w:val="none" w:sz="0" w:space="0" w:color="auto"/>
        <w:bottom w:val="none" w:sz="0" w:space="0" w:color="auto"/>
        <w:right w:val="none" w:sz="0" w:space="0" w:color="auto"/>
      </w:divBdr>
    </w:div>
    <w:div w:id="1990549209">
      <w:bodyDiv w:val="1"/>
      <w:marLeft w:val="0"/>
      <w:marRight w:val="0"/>
      <w:marTop w:val="0"/>
      <w:marBottom w:val="0"/>
      <w:divBdr>
        <w:top w:val="none" w:sz="0" w:space="0" w:color="auto"/>
        <w:left w:val="none" w:sz="0" w:space="0" w:color="auto"/>
        <w:bottom w:val="none" w:sz="0" w:space="0" w:color="auto"/>
        <w:right w:val="none" w:sz="0" w:space="0" w:color="auto"/>
      </w:divBdr>
    </w:div>
    <w:div w:id="210156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upki.gospmr.org/images/f/postanovleniya/%D0%9F%D0%BE%D1%81%D1%82%D0%B0%D0%BD%D0%BE%D0%B2%D0%BB%D0%B5%D0%BD%D0%B8%D0%B5%20%20446%20%D0%BE%D1%82%2026%20%D0%B4%D0%B5%D0%BA%D0%B0%D0%B1%D1%80%D1%8F%202019%20%D0%B3%D0%BE%D0%B4%D0%B0%20%28%D0%A1%D0%90%D0%97%2019-1%29/%D0%9F%D0%BE%D1%81%D1%82%D0%B0%D0%BD%D0%BE%D0%B2%D0%BB%D0%B5%D0%BD%D0%B8%D0%B5%20%E2%84%96%2044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spmr.org/legislation/bills/vi-soziv/62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spmr.org/utverzhdennye-plany-zakupok/?id=131" TargetMode="External"/><Relationship Id="rId5" Type="http://schemas.openxmlformats.org/officeDocument/2006/relationships/webSettings" Target="webSettings.xml"/><Relationship Id="rId15" Type="http://schemas.openxmlformats.org/officeDocument/2006/relationships/hyperlink" Target="https://zakupki.gospmr.org/images/f/postanovleniya/%D0%9F%D0%BE%D1%81%D1%82%D0%B0%D0%BD%D0%BE%D0%B2%D0%BB%D0%B5%D0%BD%D0%B8%D0%B5%20%20446%20%D0%BE%D1%82%2026%20%D0%B4%D0%B5%D0%BA%D0%B0%D0%B1%D1%80%D1%8F%202019%20%D0%B3%D0%BE%D0%B4%D0%B0%20%28%D0%A1%D0%90%D0%97%2019-1%29/%D0%9F%D0%BE%D1%81%D1%82%D0%B0%D0%BD%D0%BE%D0%B2%D0%BB%D0%B5%D0%BD%D0%B8%D0%B5%20%E2%84%96%20446.pdf" TargetMode="External"/><Relationship Id="rId10" Type="http://schemas.openxmlformats.org/officeDocument/2006/relationships/hyperlink" Target="https://zakupki.gospmr.org/purchase/?id=101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upki.gospmr.org/purchase/?id=10176" TargetMode="External"/><Relationship Id="rId14" Type="http://schemas.openxmlformats.org/officeDocument/2006/relationships/hyperlink" Target="https://zakupki.gospmr.org/images/f/postanovleniya/%D0%9F%D0%BE%D1%81%D1%82%D0%B0%D0%BD%D0%BE%D0%B2%D0%BB%D0%B5%D0%BD%D0%B8%D0%B5%20%20446%20%D0%BE%D1%82%2026%20%D0%B4%D0%B5%D0%BA%D0%B0%D0%B1%D1%80%D1%8F%202019%20%D0%B3%D0%BE%D0%B4%D0%B0%20%28%D0%A1%D0%90%D0%97%2019-1%29/%D0%9F%D0%BE%D1%81%D1%82%D0%B0%D0%BD%D0%BE%D0%B2%D0%BB%D0%B5%D0%BD%D0%B8%D0%B5%20%E2%84%96%204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939D-FAEB-4519-904D-29A58547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7790</Words>
  <Characters>44409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subject/>
  <dc:creator>Admin</dc:creator>
  <cp:keywords/>
  <dc:description/>
  <cp:lastModifiedBy>Граждарь Станислав Евгеньевич</cp:lastModifiedBy>
  <cp:revision>15</cp:revision>
  <cp:lastPrinted>2025-04-09T12:02:00Z</cp:lastPrinted>
  <dcterms:created xsi:type="dcterms:W3CDTF">2025-12-16T13:28:00Z</dcterms:created>
  <dcterms:modified xsi:type="dcterms:W3CDTF">2025-12-23T07:47:00Z</dcterms:modified>
</cp:coreProperties>
</file>