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916" w:type="dxa"/>
        <w:tblCellSpacing w:w="15" w:type="dxa"/>
        <w:tblInd w:w="-948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589"/>
        <w:gridCol w:w="4090"/>
        <w:gridCol w:w="40"/>
        <w:gridCol w:w="6197"/>
      </w:tblGrid>
      <w:tr w:rsidR="000B5A12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9A5BAA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0B5A12" w:rsidRPr="008E5062" w:rsidRDefault="000B5A12" w:rsidP="009A5B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spellEnd"/>
            <w:proofErr w:type="gramEnd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/</w:t>
            </w:r>
            <w:proofErr w:type="spellStart"/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spellEnd"/>
          </w:p>
        </w:tc>
        <w:tc>
          <w:tcPr>
            <w:tcW w:w="4100" w:type="dxa"/>
            <w:gridSpan w:val="2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Наименование:</w:t>
            </w:r>
          </w:p>
        </w:tc>
        <w:tc>
          <w:tcPr>
            <w:tcW w:w="6152" w:type="dxa"/>
            <w:vAlign w:val="center"/>
          </w:tcPr>
          <w:p w:rsidR="000B5A12" w:rsidRPr="008E5062" w:rsidRDefault="000B5A12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Поле для заполнения</w:t>
            </w:r>
          </w:p>
        </w:tc>
      </w:tr>
      <w:tr w:rsidR="000B5A12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0B5A12" w:rsidRPr="008E5062" w:rsidRDefault="000B5A12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1. Общая информация о закупке</w:t>
            </w:r>
          </w:p>
        </w:tc>
      </w:tr>
      <w:tr w:rsidR="000B5A12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B5A12" w:rsidRPr="000E48C3" w:rsidRDefault="000B5A12" w:rsidP="009A5BAA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152" w:type="dxa"/>
            <w:vAlign w:val="center"/>
          </w:tcPr>
          <w:p w:rsidR="000B5A12" w:rsidRPr="000E48C3" w:rsidRDefault="000E48C3" w:rsidP="000E48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E48C3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E52D5B" w:rsidRPr="003C4BD2" w:rsidTr="00B457D1">
        <w:trPr>
          <w:trHeight w:val="794"/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00" w:type="dxa"/>
            <w:gridSpan w:val="2"/>
          </w:tcPr>
          <w:p w:rsidR="00E52D5B" w:rsidRPr="00E52D5B" w:rsidRDefault="00E52D5B" w:rsidP="00E52D5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52D5B">
              <w:rPr>
                <w:rFonts w:ascii="Times New Roman" w:hAnsi="Times New Roman" w:cs="Times New Roman"/>
                <w:sz w:val="24"/>
                <w:szCs w:val="24"/>
              </w:rPr>
              <w:t>Номер извещения (номер закупки согласно утвержденному Плану закупок)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4582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="00B457D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Используемый способ определения поставщика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Запрос предложений</w:t>
            </w:r>
          </w:p>
        </w:tc>
      </w:tr>
      <w:tr w:rsidR="00E52D5B" w:rsidRPr="003C4BD2" w:rsidTr="00B457D1">
        <w:trPr>
          <w:trHeight w:val="145"/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</w:t>
            </w:r>
          </w:p>
        </w:tc>
        <w:tc>
          <w:tcPr>
            <w:tcW w:w="6152" w:type="dxa"/>
            <w:vAlign w:val="center"/>
          </w:tcPr>
          <w:p w:rsidR="00E52D5B" w:rsidRPr="006D534E" w:rsidRDefault="00504781" w:rsidP="00CC04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Евроконтейнер</w:t>
            </w:r>
            <w:r w:rsidR="004D4B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proofErr w:type="spellEnd"/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группы товаров</w:t>
            </w:r>
          </w:p>
        </w:tc>
        <w:tc>
          <w:tcPr>
            <w:tcW w:w="6152" w:type="dxa"/>
            <w:vAlign w:val="center"/>
          </w:tcPr>
          <w:p w:rsidR="00E52D5B" w:rsidRPr="008E5062" w:rsidRDefault="00B457D1" w:rsidP="00045D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Непродовольственные товары 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размещения извещения</w:t>
            </w:r>
          </w:p>
        </w:tc>
        <w:tc>
          <w:tcPr>
            <w:tcW w:w="6152" w:type="dxa"/>
            <w:vAlign w:val="center"/>
          </w:tcPr>
          <w:p w:rsidR="00E52D5B" w:rsidRPr="00C73853" w:rsidRDefault="00927CF5" w:rsidP="00530E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B457D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.07</w:t>
            </w:r>
            <w:r w:rsidR="00045DF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.2021 год.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2. Сведения о заказчике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заказчика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МУП «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Рыбницкое</w:t>
            </w:r>
            <w:proofErr w:type="spellEnd"/>
            <w:r w:rsidR="00C73C2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спецавтохозяйство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нахождения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Почтовый адрес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5500, ПМР, Молдова, </w:t>
            </w:r>
            <w:proofErr w:type="gram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Рыбница, ул. С.Лазо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электронной почты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mup-rsah@mail.ru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Номер контактного телефона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0(555) 3-37-35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Дополнительная информация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3.  Информация о процедуре закупки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начала подачи заявок</w:t>
            </w:r>
          </w:p>
        </w:tc>
        <w:tc>
          <w:tcPr>
            <w:tcW w:w="6152" w:type="dxa"/>
            <w:vAlign w:val="center"/>
          </w:tcPr>
          <w:p w:rsidR="00E52D5B" w:rsidRPr="008E5062" w:rsidRDefault="00927CF5" w:rsidP="00C7385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B457D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.07</w:t>
            </w:r>
            <w:r w:rsidR="00E606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.2021г. в </w:t>
            </w:r>
            <w:r w:rsidR="00C33DF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E52D5B" w:rsidRPr="00B5570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:00 часов.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окончания подачи заявок</w:t>
            </w:r>
          </w:p>
        </w:tc>
        <w:tc>
          <w:tcPr>
            <w:tcW w:w="6152" w:type="dxa"/>
            <w:vAlign w:val="center"/>
          </w:tcPr>
          <w:p w:rsidR="00E52D5B" w:rsidRPr="008E5062" w:rsidRDefault="00927CF5" w:rsidP="00210B8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06</w:t>
            </w:r>
            <w:r w:rsidR="00784C1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.08</w:t>
            </w:r>
            <w:r w:rsidR="009C341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.2021г. до 10:00</w:t>
            </w:r>
            <w:r w:rsidR="00E52D5B" w:rsidRPr="00B5570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часов.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подачи заявок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Рыбница, ул. С.Лазо1б, приемная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Порядок подачи заявок</w:t>
            </w:r>
          </w:p>
        </w:tc>
        <w:tc>
          <w:tcPr>
            <w:tcW w:w="6152" w:type="dxa"/>
            <w:vAlign w:val="center"/>
          </w:tcPr>
          <w:p w:rsidR="00E52D5B" w:rsidRPr="009C341C" w:rsidRDefault="009C341C" w:rsidP="009C341C">
            <w:pPr>
              <w:spacing w:after="0"/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Заявка на участие в запросе предложений представляются в письменной форме, в запечатанном конверте, не позволяющем просматривать содержание до ее вскрытия со слова</w:t>
            </w:r>
            <w:r w:rsidR="00927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ми «Дата и время вскрытия» 06</w:t>
            </w:r>
            <w:r w:rsidR="00784C1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.08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.2021г. до 10:00 часов. Вскрывать только на заседании комиссии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так же указать предмет закупки, №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А так 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заявка на участие в запросе предложений может быть предоставлена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форме электронного документа с использованием пароля, обеспечивающего ограничение доступа, который предоставляется заказчику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r w:rsidR="00E606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начала закупки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электронный адрес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mup-rsah@mail.ru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606D8">
              <w:rPr>
                <w:rFonts w:ascii="Times New Roman" w:hAnsi="Times New Roman" w:cs="Times New Roman"/>
                <w:sz w:val="24"/>
                <w:szCs w:val="24"/>
              </w:rPr>
              <w:t>предложения,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п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E606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ступающие на любой другой адрес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электронной почты, не будут допущены к участию в процедуре закупки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C192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Прием заявок на участие в запросе предложений прекращается с наступлением срока вскрытия конвертов с заявками на участие в запросе предложений и открытия доступа к поданным в форме электронных документов заявкам.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и время проведения закупки</w:t>
            </w:r>
          </w:p>
        </w:tc>
        <w:tc>
          <w:tcPr>
            <w:tcW w:w="6152" w:type="dxa"/>
            <w:vAlign w:val="center"/>
          </w:tcPr>
          <w:p w:rsidR="00E52D5B" w:rsidRPr="008E5062" w:rsidRDefault="00927CF5" w:rsidP="00654F3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06</w:t>
            </w:r>
            <w:r w:rsidR="00784C1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.08</w:t>
            </w:r>
            <w:r w:rsidR="00E52D5B" w:rsidRPr="00B5570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.2021г. в 10:00 часов</w:t>
            </w:r>
            <w:r w:rsidR="00E52D5B"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Место проведения закупки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г. Рыбница ул.С.Лазо 1Б.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7</w:t>
            </w:r>
          </w:p>
        </w:tc>
        <w:tc>
          <w:tcPr>
            <w:tcW w:w="4100" w:type="dxa"/>
            <w:gridSpan w:val="2"/>
            <w:vAlign w:val="center"/>
          </w:tcPr>
          <w:p w:rsidR="00E52D5B" w:rsidRPr="008E5062" w:rsidRDefault="00E52D5B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Порядок оценки заявок, окончательных предложений участников закупки и критерии этой оценки (в случае определения поставщика товаров, работ и услуг методом проведения запроса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предложений)</w:t>
            </w:r>
          </w:p>
        </w:tc>
        <w:tc>
          <w:tcPr>
            <w:tcW w:w="6152" w:type="dxa"/>
            <w:vAlign w:val="center"/>
          </w:tcPr>
          <w:p w:rsidR="00E52D5B" w:rsidRPr="008E5062" w:rsidRDefault="00E52D5B" w:rsidP="00BC065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Оценка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Республике» и Постановлением Правительства ПМР от 25 марта 2020г. №78 «Об утверждении Порядка оценки заявок,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окончательных предложений участников закупки при проведении запроса предложений».</w:t>
            </w:r>
          </w:p>
          <w:p w:rsidR="007E7996" w:rsidRDefault="00E52D5B" w:rsidP="00E52D5B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Заявки, поданные с  превышением начальной (максимальной) цены контракта (</w:t>
            </w:r>
            <w:proofErr w:type="spellStart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spellEnd"/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/п. 1 п.4)</w:t>
            </w:r>
            <w:r w:rsidR="007E799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,и заявки поданные в несоответствий с формой заявки участника закупки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отстраняются и не оцениваются.</w:t>
            </w:r>
          </w:p>
          <w:p w:rsidR="0062387E" w:rsidRPr="008E5062" w:rsidRDefault="00E52D5B" w:rsidP="00E52D5B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Критерии оценки: Ценовой — 100% (удельный вес критерия -100%)</w:t>
            </w:r>
          </w:p>
        </w:tc>
      </w:tr>
      <w:tr w:rsidR="00E52D5B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E52D5B" w:rsidRPr="008E5062" w:rsidRDefault="00E52D5B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4. Начальная (максимальная) цена контракта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Начальная (максимальная) цена контракта (НМЦК)</w:t>
            </w:r>
          </w:p>
        </w:tc>
        <w:tc>
          <w:tcPr>
            <w:tcW w:w="6152" w:type="dxa"/>
            <w:vAlign w:val="center"/>
          </w:tcPr>
          <w:p w:rsidR="00045DF0" w:rsidRPr="006D534E" w:rsidRDefault="00504781" w:rsidP="00045D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Евроконтейнеры</w:t>
            </w:r>
            <w:proofErr w:type="spellEnd"/>
            <w:r w:rsidR="00784C1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244 725,00</w:t>
            </w:r>
            <w:r w:rsidR="00266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руб.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Валюта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Предложения резидентом ПМР должны быть поданы в рублях ПМР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Источник финансирования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Собственные средства МУП «РСАХ»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Возможные условия оплаты (предоплата, оплата по факту или отсрочка платежа)</w:t>
            </w:r>
          </w:p>
        </w:tc>
        <w:tc>
          <w:tcPr>
            <w:tcW w:w="6152" w:type="dxa"/>
            <w:vAlign w:val="center"/>
          </w:tcPr>
          <w:p w:rsidR="00045DF0" w:rsidRPr="001A2CA6" w:rsidRDefault="00B457D1" w:rsidP="00C73C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Оплата производится </w:t>
            </w:r>
            <w:r w:rsidR="00103E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рублях ПМР  путем </w:t>
            </w:r>
            <w:r w:rsidR="002660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перечислением</w:t>
            </w:r>
            <w:r w:rsidR="00103E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денежных средств на расчетный  счет Исполнителя, аванса </w:t>
            </w:r>
            <w:r w:rsidR="002660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размере</w:t>
            </w:r>
            <w:r w:rsidR="00C73C2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25% от общей суммы</w:t>
            </w:r>
            <w:r w:rsidR="00103E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контракта в течений 15 банковских дней от даты подписания контракта. Оставшиес</w:t>
            </w:r>
            <w:r w:rsidR="00C73C2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 75%  оплачиваются в течений 45</w:t>
            </w:r>
            <w:r w:rsidR="00103E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банковских </w:t>
            </w:r>
            <w:r w:rsidR="00103EDB" w:rsidRPr="00103E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дней  </w:t>
            </w:r>
            <w:r w:rsidR="00103EDB" w:rsidRPr="001A2CA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после поставки </w:t>
            </w:r>
            <w:r w:rsidR="00C73C2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товара.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5.  Информация о предмете (объекте) закупки</w:t>
            </w:r>
          </w:p>
        </w:tc>
      </w:tr>
      <w:tr w:rsidR="00045DF0" w:rsidRPr="003C4BD2" w:rsidTr="00C73C23">
        <w:trPr>
          <w:trHeight w:val="1279"/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Предмет закупки и его описание:</w:t>
            </w:r>
          </w:p>
        </w:tc>
        <w:tc>
          <w:tcPr>
            <w:tcW w:w="6152" w:type="dxa"/>
            <w:vAlign w:val="center"/>
          </w:tcPr>
          <w:tbl>
            <w:tblPr>
              <w:tblpPr w:leftFromText="180" w:rightFromText="180" w:vertAnchor="text" w:horzAnchor="page" w:tblpX="362" w:tblpY="-20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4112"/>
              <w:gridCol w:w="708"/>
              <w:gridCol w:w="709"/>
            </w:tblGrid>
            <w:tr w:rsidR="00045DF0" w:rsidTr="00045DF0">
              <w:trPr>
                <w:trHeight w:val="416"/>
              </w:trPr>
              <w:tc>
                <w:tcPr>
                  <w:tcW w:w="4112" w:type="dxa"/>
                  <w:vAlign w:val="center"/>
                </w:tcPr>
                <w:p w:rsidR="00045DF0" w:rsidRPr="00E52D5B" w:rsidRDefault="00045DF0" w:rsidP="00694E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color w:val="000000"/>
                      <w:sz w:val="24"/>
                      <w:szCs w:val="24"/>
                    </w:rPr>
                    <w:t xml:space="preserve">Предмет закупки </w:t>
                  </w:r>
                </w:p>
              </w:tc>
              <w:tc>
                <w:tcPr>
                  <w:tcW w:w="708" w:type="dxa"/>
                  <w:vAlign w:val="center"/>
                </w:tcPr>
                <w:p w:rsidR="00045DF0" w:rsidRPr="00E52D5B" w:rsidRDefault="00045DF0" w:rsidP="00694E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 xml:space="preserve">Ед. </w:t>
                  </w:r>
                  <w:proofErr w:type="spellStart"/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изм</w:t>
                  </w:r>
                  <w:proofErr w:type="spellEnd"/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.</w:t>
                  </w:r>
                </w:p>
              </w:tc>
              <w:tc>
                <w:tcPr>
                  <w:tcW w:w="709" w:type="dxa"/>
                  <w:vAlign w:val="center"/>
                </w:tcPr>
                <w:p w:rsidR="00045DF0" w:rsidRPr="00E52D5B" w:rsidRDefault="00045DF0" w:rsidP="00694E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E52D5B">
                    <w:rPr>
                      <w:rFonts w:ascii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Кол-во</w:t>
                  </w:r>
                </w:p>
              </w:tc>
            </w:tr>
            <w:tr w:rsidR="00045DF0" w:rsidTr="00045DF0">
              <w:trPr>
                <w:trHeight w:val="416"/>
              </w:trPr>
              <w:tc>
                <w:tcPr>
                  <w:tcW w:w="4112" w:type="dxa"/>
                  <w:vAlign w:val="center"/>
                </w:tcPr>
                <w:p w:rsidR="00045DF0" w:rsidRPr="00E52D5B" w:rsidRDefault="00504781" w:rsidP="00E52D5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Евроконтейнеры</w:t>
                  </w:r>
                  <w:proofErr w:type="spellEnd"/>
                </w:p>
              </w:tc>
              <w:tc>
                <w:tcPr>
                  <w:tcW w:w="708" w:type="dxa"/>
                  <w:vAlign w:val="center"/>
                </w:tcPr>
                <w:p w:rsidR="00045DF0" w:rsidRPr="000D201A" w:rsidRDefault="00DB759D" w:rsidP="00E52D5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ш</w:t>
                  </w:r>
                  <w:r w:rsidR="00045DF0"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т.</w:t>
                  </w:r>
                </w:p>
              </w:tc>
              <w:tc>
                <w:tcPr>
                  <w:tcW w:w="709" w:type="dxa"/>
                  <w:vAlign w:val="center"/>
                </w:tcPr>
                <w:p w:rsidR="00045DF0" w:rsidRPr="00E52D5B" w:rsidRDefault="00B457D1" w:rsidP="00E52D5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eastAsia="ru-RU"/>
                    </w:rPr>
                    <w:t>30</w:t>
                  </w:r>
                </w:p>
              </w:tc>
            </w:tr>
          </w:tbl>
          <w:p w:rsidR="00045DF0" w:rsidRPr="008E5062" w:rsidRDefault="00C73C23" w:rsidP="00BC065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Подробное описание,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товара </w:t>
            </w:r>
            <w:r w:rsidRPr="008E50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содержатся в Техническое задание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2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необходимости предоставления участниками закупки образцов продукции, предлагаемых к поставке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требуется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Дополнительные требования к предмету (объекту) закупки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 требуется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Иная информация, позволяющая участникам закупки правильно сформировать и представить заявки на участие в закупке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62387E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Цена заявки на участие в закупке и контракта:</w:t>
            </w:r>
          </w:p>
          <w:p w:rsidR="00045DF0" w:rsidRPr="008E5062" w:rsidRDefault="00045DF0" w:rsidP="0062387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Цена заявки на участие в закупке должна включать в себя все расходы и риски, связанные с выполнением работ, услуг, поставкой и доставкой товаров на условиях, определенных в контракте. При этом в цену заявки на участие в закупке включаются любые сборы и пошлины, расходы и риски, связанные с выполнением контракта, в т.ч. гарантийного срока эксплуатации товара и другие затраты.</w:t>
            </w:r>
          </w:p>
          <w:p w:rsidR="00045DF0" w:rsidRPr="008E5062" w:rsidRDefault="00045DF0" w:rsidP="0062387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ahoma" w:hAnsi="Tahoma" w:cs="Tahoma"/>
                <w:sz w:val="24"/>
                <w:szCs w:val="24"/>
                <w:lang w:eastAsia="ru-RU"/>
              </w:rPr>
              <w:t>̶</w:t>
            </w:r>
            <w:r>
              <w:rPr>
                <w:rFonts w:ascii="Tahoma" w:hAnsi="Tahoma" w:cs="Tahoma"/>
                <w:sz w:val="24"/>
                <w:szCs w:val="24"/>
                <w:lang w:eastAsia="ru-RU"/>
              </w:rPr>
              <w:t>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Участник закупки в своей заявке на участие в закупке устанавливает цену заявки, которая является твердой (фиксированной), и включает учет инфляции и иных финансовых рисков на весь период выполнения контракта. Корректировка цены контракта в связи с инфляцией и изменением курсов валют в период действия контракта не производится.</w:t>
            </w:r>
          </w:p>
          <w:p w:rsidR="00045DF0" w:rsidRDefault="00045DF0" w:rsidP="0062387E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ahoma" w:hAnsi="Tahoma" w:cs="Tahoma"/>
                <w:sz w:val="24"/>
                <w:szCs w:val="24"/>
                <w:lang w:eastAsia="ru-RU"/>
              </w:rPr>
              <w:t>̶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Участник закупки должен указать цены на весь предоставляемый товар и выполняемую работу,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оказываемые услуги, предлагаемые в заявке на участие в закупке.</w:t>
            </w:r>
          </w:p>
          <w:p w:rsidR="00045DF0" w:rsidRPr="008E5062" w:rsidRDefault="00045DF0" w:rsidP="0062387E">
            <w:pPr>
              <w:spacing w:before="100" w:before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Участник закупки при подготовке заявки на участие в закупке самостоятельно должен учитывать все риски связанные с возможностью увеличения цены контракта. Заказчик не рассматривает вопрос об увеличении цены контракта, если это прямо не предусмотрено законодательством Приднестровской Молдавской Республики.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045DF0" w:rsidRPr="008E5062" w:rsidRDefault="00045DF0" w:rsidP="008E50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6. Преимущества, требования к участникам закупки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Преимущества (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отечественным импортерам, </w:t>
            </w:r>
            <w:r w:rsidRPr="000C078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отечественный производитель; учреждения и организации уголовно-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исполнительной системы, а также организации, применяющие труд инвалидов)</w:t>
            </w:r>
          </w:p>
        </w:tc>
        <w:tc>
          <w:tcPr>
            <w:tcW w:w="6152" w:type="dxa"/>
            <w:vAlign w:val="center"/>
          </w:tcPr>
          <w:p w:rsidR="00045DF0" w:rsidRPr="008E5062" w:rsidRDefault="00045DF0" w:rsidP="00BC065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Преимущества предоставляются: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а) учреждениям и организациям уголовно-исполнительной системы, в том числе организациям любых форм собственности, использующим труд лиц, осужденных к лишению свободы, и (или) лиц, содержащихся в лечебно-трудовых профилакториях;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б) организациям, применяющим труд инвалидов;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в) отечественным производителям, в соответствии со статьями 19, 20 Закона ПМР от 26 ноября 2018 года № 318-З-VI «О закупках в ПМР».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участникам и перечень документов, которые должны быть представлены:</w:t>
            </w:r>
          </w:p>
        </w:tc>
        <w:tc>
          <w:tcPr>
            <w:tcW w:w="6152" w:type="dxa"/>
            <w:vAlign w:val="center"/>
          </w:tcPr>
          <w:p w:rsidR="00045DF0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Участникам:</w:t>
            </w:r>
          </w:p>
          <w:p w:rsidR="00045DF0" w:rsidRPr="008E5062" w:rsidRDefault="00045DF0" w:rsidP="00BC065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оответствие требованиям, установленным действующим законодательством Приднестровской Молдавской Республики к лицам, осуществляющим поставку товара, являющихся объектом закупки;</w:t>
            </w:r>
          </w:p>
          <w:p w:rsidR="00045DF0" w:rsidRDefault="00045DF0" w:rsidP="008E5062">
            <w:pPr>
              <w:spacing w:before="100" w:beforeAutospacing="1" w:after="100" w:afterAutospacing="1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Участником закупки должны быть представлены следующие документы:</w:t>
            </w:r>
          </w:p>
          <w:p w:rsidR="0082019F" w:rsidRDefault="0082019F" w:rsidP="001434D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45DF0" w:rsidRPr="00F65C7F" w:rsidRDefault="00045DF0" w:rsidP="001434D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1.Ф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ирменное наименование (наименование), сведения об организационно-правовой форме, о местонахождения, почтовый адрес (для юридического лица), фамилия, имя, отчество (при наличии), паспортные данные, сведения о месте жительства (для физического лица), номер контактного</w:t>
            </w:r>
            <w:r w:rsidR="00E606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65C7F">
              <w:rPr>
                <w:rFonts w:ascii="Times New Roman" w:hAnsi="Times New Roman" w:cs="Times New Roman"/>
                <w:sz w:val="24"/>
                <w:szCs w:val="24"/>
              </w:rPr>
              <w:t>телефона;</w:t>
            </w:r>
          </w:p>
          <w:p w:rsidR="0082019F" w:rsidRDefault="0082019F" w:rsidP="007074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045DF0" w:rsidRDefault="00045DF0" w:rsidP="00707496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2.В</w:t>
            </w:r>
            <w:r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ыписка из единого государственного реестра юридических лиц или засвидетельствованная в нотариальном порядке копия такой выписки (для юридического лица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(не позднее 10 дней с момента выдачи)</w:t>
            </w:r>
            <w:r w:rsidRPr="0037420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), копия патента (для индивидуального предпринимателя);</w:t>
            </w:r>
            <w:r w:rsidRPr="0037420D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копия разрешения на занятие </w:t>
            </w: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предпринимательской деятельностью по специальному налоговому режиму; квитанция об оплате за последний месяц.</w:t>
            </w:r>
          </w:p>
          <w:p w:rsidR="0082019F" w:rsidRPr="008E5062" w:rsidRDefault="0082019F" w:rsidP="007074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045DF0" w:rsidRPr="008E5062" w:rsidRDefault="00045DF0" w:rsidP="00707496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3.Д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окумент, подтверждающий полномочия лица на осуществление действий от имени участника закупки;</w:t>
            </w:r>
          </w:p>
          <w:p w:rsidR="00045DF0" w:rsidRPr="008E5062" w:rsidRDefault="00045DF0" w:rsidP="00707496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 К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опии учредительных документов участника закупки 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(для юридического лица);</w:t>
            </w:r>
          </w:p>
          <w:p w:rsidR="00045DF0" w:rsidRDefault="00045DF0" w:rsidP="00707496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5. Д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ля иностранного лица: доверенность и документ о государственной регистрации данного иностранного юридического лица, а также надлежащим образом заверенный перевод на один из официальных языков Приднестровской Молдавской Республики данных документов, в соответствии с действующим законодательством Приднестровской Молдавской Республики;</w:t>
            </w:r>
          </w:p>
          <w:p w:rsidR="00045DF0" w:rsidRDefault="00045DF0" w:rsidP="0062387E">
            <w:pPr>
              <w:pStyle w:val="a7"/>
              <w:shd w:val="clear" w:color="auto" w:fill="FFFFFF"/>
              <w:spacing w:before="0" w:beforeAutospacing="0" w:after="0" w:afterAutospacing="0" w:line="294" w:lineRule="atLeast"/>
            </w:pPr>
            <w:r>
              <w:rPr>
                <w:shd w:val="clear" w:color="auto" w:fill="FFFFFF"/>
              </w:rPr>
              <w:t xml:space="preserve">6. </w:t>
            </w:r>
            <w:r>
              <w:t>С</w:t>
            </w:r>
            <w:r w:rsidRPr="000E48C3">
              <w:t>правка об отсутствии задолженности по начисленным налогам, сборам и иным обязательным платежам в бюджеты любого уровня или государственные внебюджетные фонды, выданная не позднее, чем за 15 календарных дней до представления заявки на участие в запросе предложений.</w:t>
            </w:r>
          </w:p>
          <w:p w:rsidR="00045DF0" w:rsidRPr="008E5062" w:rsidRDefault="00045DF0" w:rsidP="0008298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Форма заявки на участие в закупки приведена в приложении к Закупочной документации.</w:t>
            </w:r>
          </w:p>
        </w:tc>
      </w:tr>
      <w:tr w:rsidR="00045DF0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4100" w:type="dxa"/>
            <w:gridSpan w:val="2"/>
            <w:vAlign w:val="center"/>
          </w:tcPr>
          <w:p w:rsidR="00045DF0" w:rsidRPr="008E5062" w:rsidRDefault="00045DF0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об ответственности за неисполнение или ненадлежащее исполнение принимаемых на себя участниками закупок обязательств</w:t>
            </w:r>
          </w:p>
        </w:tc>
        <w:tc>
          <w:tcPr>
            <w:tcW w:w="6152" w:type="dxa"/>
            <w:vAlign w:val="center"/>
          </w:tcPr>
          <w:p w:rsidR="00B457D1" w:rsidRDefault="00B457D1" w:rsidP="00B457D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 неисполнении принимаемых на себя обязательств участники закупок несут ответственность в соответствии с действующим законодательством Приднестровской Молдавской Республики.</w:t>
            </w:r>
          </w:p>
          <w:p w:rsidR="00B457D1" w:rsidRPr="0037420D" w:rsidRDefault="00B457D1" w:rsidP="00B457D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За нарушение срока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 уплачивает Заказчику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не менее  0,1% от суммы несвоевременно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оказанной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каждый день просрочки.</w:t>
            </w:r>
          </w:p>
          <w:p w:rsidR="00045DF0" w:rsidRPr="008E5062" w:rsidRDefault="00B457D1" w:rsidP="00B457D1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 За нарушение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Заказчиком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срока оплаты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произведенных работ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Заказчик уплачивает Исполнителю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неустойку в виде пени в размере от стоимости неоплаченной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услуги </w:t>
            </w:r>
            <w:r w:rsidRPr="003742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 каждый день просрочки платежа, но не более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10% от стоимости контракта</w:t>
            </w:r>
          </w:p>
        </w:tc>
      </w:tr>
      <w:tr w:rsidR="00B457D1" w:rsidRPr="003C4BD2" w:rsidTr="00B457D1">
        <w:trPr>
          <w:tblCellSpacing w:w="15" w:type="dxa"/>
        </w:trPr>
        <w:tc>
          <w:tcPr>
            <w:tcW w:w="544" w:type="dxa"/>
            <w:vAlign w:val="center"/>
          </w:tcPr>
          <w:p w:rsidR="00B457D1" w:rsidRPr="008E5062" w:rsidRDefault="00B457D1" w:rsidP="008E506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00" w:type="dxa"/>
            <w:gridSpan w:val="2"/>
            <w:vAlign w:val="center"/>
          </w:tcPr>
          <w:p w:rsidR="00B457D1" w:rsidRPr="008E5062" w:rsidRDefault="00B457D1" w:rsidP="008E506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5FB4">
              <w:rPr>
                <w:rFonts w:ascii="Times New Roman" w:hAnsi="Times New Roman" w:cs="Times New Roman"/>
                <w:sz w:val="24"/>
                <w:szCs w:val="24"/>
              </w:rPr>
              <w:t>Требования к гарантийным обязательствам, предоставляемым поставщиком (подрядчиком, исполнителем), в отношении поставляемых товаров (работ, услуг);</w:t>
            </w:r>
          </w:p>
        </w:tc>
        <w:tc>
          <w:tcPr>
            <w:tcW w:w="6152" w:type="dxa"/>
            <w:vAlign w:val="center"/>
          </w:tcPr>
          <w:p w:rsidR="00B457D1" w:rsidRDefault="00B457D1" w:rsidP="00B457D1">
            <w:pPr>
              <w:pStyle w:val="a4"/>
              <w:shd w:val="clear" w:color="auto" w:fill="FFFFFF"/>
              <w:spacing w:after="75"/>
              <w:ind w:left="-426" w:firstLine="42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Согласно сроку, установленного для данного товара, но не                   ме   менее 12 месяцев.</w:t>
            </w:r>
          </w:p>
          <w:p w:rsidR="00B457D1" w:rsidRPr="008E5062" w:rsidRDefault="00B457D1" w:rsidP="00B457D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57D1" w:rsidRPr="008E5062" w:rsidTr="00B457D1">
        <w:trPr>
          <w:tblCellSpacing w:w="15" w:type="dxa"/>
        </w:trPr>
        <w:tc>
          <w:tcPr>
            <w:tcW w:w="10856" w:type="dxa"/>
            <w:gridSpan w:val="4"/>
            <w:vAlign w:val="center"/>
          </w:tcPr>
          <w:p w:rsidR="00B457D1" w:rsidRPr="008E5062" w:rsidRDefault="00B457D1" w:rsidP="00B457D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7Условия контракта</w:t>
            </w:r>
          </w:p>
        </w:tc>
      </w:tr>
      <w:tr w:rsidR="00B457D1" w:rsidRPr="008E5062" w:rsidTr="00784C1F">
        <w:trPr>
          <w:tblCellSpacing w:w="15" w:type="dxa"/>
        </w:trPr>
        <w:tc>
          <w:tcPr>
            <w:tcW w:w="4634" w:type="dxa"/>
            <w:gridSpan w:val="2"/>
            <w:vAlign w:val="center"/>
          </w:tcPr>
          <w:p w:rsidR="00B457D1" w:rsidRPr="008E5062" w:rsidRDefault="00B457D1" w:rsidP="00B457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Информация о месте доставки товара</w:t>
            </w:r>
          </w:p>
        </w:tc>
        <w:tc>
          <w:tcPr>
            <w:tcW w:w="6192" w:type="dxa"/>
            <w:gridSpan w:val="2"/>
            <w:vAlign w:val="center"/>
          </w:tcPr>
          <w:p w:rsidR="00B457D1" w:rsidRPr="008E5062" w:rsidRDefault="00B457D1" w:rsidP="00B457D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ПМР, г. Рыбница, склад МУП «РСАХ»,  ул. С.Лазо 1б</w:t>
            </w:r>
          </w:p>
        </w:tc>
      </w:tr>
      <w:tr w:rsidR="00B457D1" w:rsidRPr="00CD6BD8" w:rsidTr="00784C1F">
        <w:trPr>
          <w:tblCellSpacing w:w="15" w:type="dxa"/>
        </w:trPr>
        <w:tc>
          <w:tcPr>
            <w:tcW w:w="4634" w:type="dxa"/>
            <w:gridSpan w:val="2"/>
            <w:vAlign w:val="center"/>
          </w:tcPr>
          <w:p w:rsidR="00B457D1" w:rsidRPr="008E5062" w:rsidRDefault="00B457D1" w:rsidP="00B457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Сроки поставки товара</w:t>
            </w:r>
          </w:p>
        </w:tc>
        <w:tc>
          <w:tcPr>
            <w:tcW w:w="6192" w:type="dxa"/>
            <w:gridSpan w:val="2"/>
            <w:vAlign w:val="center"/>
          </w:tcPr>
          <w:p w:rsidR="00B457D1" w:rsidRPr="00CD6BD8" w:rsidRDefault="00B457D1" w:rsidP="002660A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Поставка товара в течение 30 календарных дней</w:t>
            </w:r>
            <w:r w:rsidR="002660A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после подписания контракта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57D1" w:rsidRPr="008E5062" w:rsidTr="00784C1F">
        <w:trPr>
          <w:tblCellSpacing w:w="15" w:type="dxa"/>
        </w:trPr>
        <w:tc>
          <w:tcPr>
            <w:tcW w:w="4634" w:type="dxa"/>
            <w:gridSpan w:val="2"/>
            <w:vAlign w:val="center"/>
          </w:tcPr>
          <w:p w:rsidR="00B457D1" w:rsidRPr="008E5062" w:rsidRDefault="00B457D1" w:rsidP="00B457D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 транспортировки и хранения</w:t>
            </w:r>
          </w:p>
        </w:tc>
        <w:tc>
          <w:tcPr>
            <w:tcW w:w="6192" w:type="dxa"/>
            <w:gridSpan w:val="2"/>
            <w:vAlign w:val="center"/>
          </w:tcPr>
          <w:p w:rsidR="00B457D1" w:rsidRPr="008E5062" w:rsidRDefault="00B457D1" w:rsidP="00B457D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Поставка  товара на склад Заказчика</w:t>
            </w:r>
            <w:r w:rsidRPr="008E506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 силами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Исполнителя</w:t>
            </w:r>
          </w:p>
        </w:tc>
      </w:tr>
    </w:tbl>
    <w:p w:rsidR="002660A5" w:rsidRDefault="00370B52" w:rsidP="00370B52">
      <w:pPr>
        <w:pStyle w:val="a4"/>
        <w:spacing w:before="100" w:beforeAutospacing="1" w:after="100" w:afterAutospacing="1" w:line="240" w:lineRule="auto"/>
        <w:ind w:left="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</w:t>
      </w:r>
    </w:p>
    <w:p w:rsidR="002660A5" w:rsidRDefault="002660A5" w:rsidP="00370B52">
      <w:pPr>
        <w:pStyle w:val="a4"/>
        <w:spacing w:before="100" w:beforeAutospacing="1" w:after="100" w:afterAutospacing="1" w:line="240" w:lineRule="auto"/>
        <w:ind w:left="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015A3" w:rsidRPr="00370B52" w:rsidRDefault="002660A5" w:rsidP="00370B52">
      <w:pPr>
        <w:pStyle w:val="a4"/>
        <w:spacing w:before="100" w:beforeAutospacing="1" w:after="100" w:afterAutospacing="1" w:line="240" w:lineRule="auto"/>
        <w:ind w:left="0"/>
        <w:contextualSpacing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</w:t>
      </w:r>
      <w:r w:rsidR="00370B5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3015A3" w:rsidRPr="00370B5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Технические характеристики</w:t>
      </w:r>
    </w:p>
    <w:p w:rsidR="00BC1C2F" w:rsidRPr="00370B52" w:rsidRDefault="00504781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t>Евроконтейнеры</w:t>
      </w:r>
      <w:r w:rsidR="00BC1C2F" w:rsidRPr="00370B52">
        <w:t xml:space="preserve">  должны  быть новыми, не иметь следов использования и ремонта. Контейнера предназначены для сбора твердых </w:t>
      </w:r>
      <w:r w:rsidR="00E606D8" w:rsidRPr="00370B52">
        <w:t>бытовых и промышленных отходов</w:t>
      </w:r>
      <w:r w:rsidR="00BC1C2F" w:rsidRPr="00370B52">
        <w:t xml:space="preserve"> Контейнер оснащен стояночным тормозом на два колеса.</w:t>
      </w:r>
    </w:p>
    <w:p w:rsidR="00BC1C2F" w:rsidRPr="00370B52" w:rsidRDefault="00BC1C2F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t>—</w:t>
      </w:r>
      <w:r w:rsidR="00504781" w:rsidRPr="00370B52">
        <w:t>Изготовлен</w:t>
      </w:r>
      <w:r w:rsidRPr="00370B52">
        <w:t xml:space="preserve">  из высококачественного профилированного стального оцинкованного листа </w:t>
      </w:r>
      <w:r w:rsidRPr="002660A5">
        <w:t>толщиной</w:t>
      </w:r>
      <w:r w:rsidRPr="00370B52">
        <w:t xml:space="preserve"> </w:t>
      </w:r>
      <w:r w:rsidR="00504781" w:rsidRPr="00370B52">
        <w:t>не менее 1,25</w:t>
      </w:r>
      <w:r w:rsidRPr="00370B52">
        <w:t xml:space="preserve"> мм, который обеспечивает высокую прочность и надежность.</w:t>
      </w:r>
    </w:p>
    <w:p w:rsidR="00BC1C2F" w:rsidRPr="00370B52" w:rsidRDefault="00BC1C2F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lastRenderedPageBreak/>
        <w:t xml:space="preserve">— В процессе изготовления поверхность металлических  </w:t>
      </w:r>
      <w:proofErr w:type="spellStart"/>
      <w:r w:rsidRPr="00370B52">
        <w:t>евроконтейнеров</w:t>
      </w:r>
      <w:proofErr w:type="spellEnd"/>
      <w:r w:rsidRPr="00370B52">
        <w:t xml:space="preserve"> покрывается защитным антикоррозийным покрытием средней толщиной 80мкм методом горячего оцинкования с полным погружением.</w:t>
      </w:r>
    </w:p>
    <w:p w:rsidR="00BC1C2F" w:rsidRPr="00370B52" w:rsidRDefault="00BC1C2F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t>— Разборный штабелируемый.</w:t>
      </w:r>
    </w:p>
    <w:p w:rsidR="00BC1C2F" w:rsidRPr="00370B52" w:rsidRDefault="00504781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t xml:space="preserve">— Грузоподъемность не менее </w:t>
      </w:r>
      <w:r w:rsidR="00BC1C2F" w:rsidRPr="00370B52">
        <w:t>440кг.</w:t>
      </w:r>
    </w:p>
    <w:p w:rsidR="00BC1C2F" w:rsidRPr="00370B52" w:rsidRDefault="00BC1C2F" w:rsidP="00BC1C2F">
      <w:pPr>
        <w:pStyle w:val="a7"/>
        <w:shd w:val="clear" w:color="auto" w:fill="FFFFFF"/>
        <w:ind w:left="-993"/>
        <w:jc w:val="both"/>
        <w:textAlignment w:val="baseline"/>
      </w:pPr>
      <w:r w:rsidRPr="00370B52">
        <w:t xml:space="preserve">— Масса 110-135 кг. </w:t>
      </w:r>
    </w:p>
    <w:p w:rsidR="00504781" w:rsidRPr="00370B52" w:rsidRDefault="00504781" w:rsidP="00504781">
      <w:pPr>
        <w:pStyle w:val="a7"/>
        <w:shd w:val="clear" w:color="auto" w:fill="FFFFFF"/>
        <w:ind w:left="-993"/>
        <w:jc w:val="both"/>
        <w:textAlignment w:val="baseline"/>
      </w:pPr>
      <w:r w:rsidRPr="00370B52">
        <w:t xml:space="preserve">— Колеса диаметром 200 мм с металлическими дисками </w:t>
      </w:r>
    </w:p>
    <w:tbl>
      <w:tblPr>
        <w:tblW w:w="10860" w:type="dxa"/>
        <w:tblCellSpacing w:w="15" w:type="dxa"/>
        <w:tblInd w:w="-10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41"/>
        <w:gridCol w:w="3897"/>
        <w:gridCol w:w="994"/>
        <w:gridCol w:w="851"/>
        <w:gridCol w:w="4477"/>
      </w:tblGrid>
      <w:tr w:rsidR="00BC1C2F" w:rsidRPr="00370B52" w:rsidTr="00370B52">
        <w:trPr>
          <w:tblHeader/>
          <w:tblCellSpacing w:w="15" w:type="dxa"/>
        </w:trPr>
        <w:tc>
          <w:tcPr>
            <w:tcW w:w="59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8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96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Ед. </w:t>
            </w:r>
            <w:proofErr w:type="spellStart"/>
            <w:r w:rsidRPr="00370B5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изм</w:t>
            </w:r>
            <w:proofErr w:type="spellEnd"/>
            <w:r w:rsidRPr="00370B5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Кол.</w:t>
            </w:r>
          </w:p>
        </w:tc>
        <w:tc>
          <w:tcPr>
            <w:tcW w:w="442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rPr>
                <w:rFonts w:cs="Times New Roman"/>
                <w:sz w:val="24"/>
                <w:szCs w:val="24"/>
                <w:lang w:eastAsia="ru-RU"/>
              </w:rPr>
            </w:pPr>
          </w:p>
        </w:tc>
      </w:tr>
      <w:tr w:rsidR="00BC1C2F" w:rsidRPr="00370B52" w:rsidTr="00370B52">
        <w:trPr>
          <w:tblCellSpacing w:w="15" w:type="dxa"/>
        </w:trPr>
        <w:tc>
          <w:tcPr>
            <w:tcW w:w="59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864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70B52">
              <w:rPr>
                <w:rFonts w:ascii="Times New Roman" w:hAnsi="Times New Roman" w:cs="Times New Roman"/>
                <w:sz w:val="24"/>
                <w:szCs w:val="24"/>
              </w:rPr>
              <w:t>Евроконтейнер</w:t>
            </w:r>
            <w:r w:rsidR="00504781" w:rsidRPr="00370B52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bookmarkStart w:id="0" w:name="_GoBack"/>
            <w:bookmarkEnd w:id="0"/>
            <w:proofErr w:type="spellEnd"/>
          </w:p>
        </w:tc>
        <w:tc>
          <w:tcPr>
            <w:tcW w:w="963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шт.</w:t>
            </w:r>
          </w:p>
        </w:tc>
        <w:tc>
          <w:tcPr>
            <w:tcW w:w="82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0B5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42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C1C2F" w:rsidRPr="00370B52" w:rsidRDefault="00BC1C2F" w:rsidP="00370B52">
            <w:pPr>
              <w:spacing w:after="0" w:line="240" w:lineRule="auto"/>
              <w:rPr>
                <w:rFonts w:cs="Times New Roman"/>
                <w:sz w:val="24"/>
                <w:szCs w:val="24"/>
                <w:lang w:eastAsia="ru-RU"/>
              </w:rPr>
            </w:pPr>
          </w:p>
        </w:tc>
      </w:tr>
    </w:tbl>
    <w:p w:rsidR="008F7BF1" w:rsidRDefault="008F7BF1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20121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963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84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84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84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84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84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84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584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84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84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33DFA" w:rsidRDefault="000C3328" w:rsidP="00B457D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584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DFA" w:rsidRPr="00370B52" w:rsidRDefault="00C33DFA" w:rsidP="00B457D1">
      <w:pPr>
        <w:spacing w:after="0"/>
        <w:rPr>
          <w:rFonts w:ascii="Times New Roman" w:hAnsi="Times New Roman" w:cs="Times New Roman"/>
          <w:sz w:val="24"/>
          <w:szCs w:val="24"/>
        </w:rPr>
      </w:pPr>
    </w:p>
    <w:sectPr w:rsidR="00C33DFA" w:rsidRPr="00370B52" w:rsidSect="009A5BAA">
      <w:pgSz w:w="11906" w:h="16838"/>
      <w:pgMar w:top="426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60A5" w:rsidRDefault="002660A5" w:rsidP="000E48C3">
      <w:pPr>
        <w:spacing w:after="0" w:line="240" w:lineRule="auto"/>
      </w:pPr>
      <w:r>
        <w:separator/>
      </w:r>
    </w:p>
  </w:endnote>
  <w:endnote w:type="continuationSeparator" w:id="1">
    <w:p w:rsidR="002660A5" w:rsidRDefault="002660A5" w:rsidP="000E48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60A5" w:rsidRDefault="002660A5" w:rsidP="000E48C3">
      <w:pPr>
        <w:spacing w:after="0" w:line="240" w:lineRule="auto"/>
      </w:pPr>
      <w:r>
        <w:separator/>
      </w:r>
    </w:p>
  </w:footnote>
  <w:footnote w:type="continuationSeparator" w:id="1">
    <w:p w:rsidR="002660A5" w:rsidRDefault="002660A5" w:rsidP="000E48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5105A"/>
    <w:multiLevelType w:val="multilevel"/>
    <w:tmpl w:val="EA10E9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211478A"/>
    <w:multiLevelType w:val="multilevel"/>
    <w:tmpl w:val="5846DD62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2">
    <w:nsid w:val="15727CA4"/>
    <w:multiLevelType w:val="hybridMultilevel"/>
    <w:tmpl w:val="08924A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F7185B"/>
    <w:multiLevelType w:val="multilevel"/>
    <w:tmpl w:val="17685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2FF34881"/>
    <w:multiLevelType w:val="multilevel"/>
    <w:tmpl w:val="6EF06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406F2F2C"/>
    <w:multiLevelType w:val="multilevel"/>
    <w:tmpl w:val="B27859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BF7136D"/>
    <w:multiLevelType w:val="multilevel"/>
    <w:tmpl w:val="F93287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BF75390"/>
    <w:multiLevelType w:val="multilevel"/>
    <w:tmpl w:val="EE188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DCD3008"/>
    <w:multiLevelType w:val="multilevel"/>
    <w:tmpl w:val="9C24A61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7BC3798"/>
    <w:multiLevelType w:val="multilevel"/>
    <w:tmpl w:val="1E7A86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0"/>
  </w:num>
  <w:num w:numId="5">
    <w:abstractNumId w:val="8"/>
  </w:num>
  <w:num w:numId="6">
    <w:abstractNumId w:val="7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D7DD3"/>
    <w:rsid w:val="00043B44"/>
    <w:rsid w:val="00045DF0"/>
    <w:rsid w:val="0005746D"/>
    <w:rsid w:val="00063CFC"/>
    <w:rsid w:val="00082984"/>
    <w:rsid w:val="000A18F4"/>
    <w:rsid w:val="000B5A12"/>
    <w:rsid w:val="000C078D"/>
    <w:rsid w:val="000C3328"/>
    <w:rsid w:val="000C7C71"/>
    <w:rsid w:val="000D201A"/>
    <w:rsid w:val="000D44A8"/>
    <w:rsid w:val="000E48C3"/>
    <w:rsid w:val="000F7CA6"/>
    <w:rsid w:val="00103EDB"/>
    <w:rsid w:val="00122944"/>
    <w:rsid w:val="00125150"/>
    <w:rsid w:val="00131E72"/>
    <w:rsid w:val="001434DB"/>
    <w:rsid w:val="001457D7"/>
    <w:rsid w:val="0014639E"/>
    <w:rsid w:val="00153FBA"/>
    <w:rsid w:val="00160832"/>
    <w:rsid w:val="00172660"/>
    <w:rsid w:val="001A2CA6"/>
    <w:rsid w:val="001A7E6C"/>
    <w:rsid w:val="001B402E"/>
    <w:rsid w:val="001B5F88"/>
    <w:rsid w:val="001B727C"/>
    <w:rsid w:val="001C19BE"/>
    <w:rsid w:val="001C3EAA"/>
    <w:rsid w:val="001F6D49"/>
    <w:rsid w:val="00210B8D"/>
    <w:rsid w:val="0022542E"/>
    <w:rsid w:val="002562FA"/>
    <w:rsid w:val="002660A5"/>
    <w:rsid w:val="00274A72"/>
    <w:rsid w:val="00274C44"/>
    <w:rsid w:val="002A3FC1"/>
    <w:rsid w:val="002C4CD2"/>
    <w:rsid w:val="002D110F"/>
    <w:rsid w:val="002D7DD3"/>
    <w:rsid w:val="002E4EEE"/>
    <w:rsid w:val="00300C2F"/>
    <w:rsid w:val="003015A3"/>
    <w:rsid w:val="00301833"/>
    <w:rsid w:val="00314731"/>
    <w:rsid w:val="003567DA"/>
    <w:rsid w:val="00370B52"/>
    <w:rsid w:val="0037420D"/>
    <w:rsid w:val="00381FE6"/>
    <w:rsid w:val="00397DBD"/>
    <w:rsid w:val="003B2528"/>
    <w:rsid w:val="003C4BD2"/>
    <w:rsid w:val="003C725C"/>
    <w:rsid w:val="003D5D65"/>
    <w:rsid w:val="003F19C4"/>
    <w:rsid w:val="004103C4"/>
    <w:rsid w:val="00410B0D"/>
    <w:rsid w:val="00411E15"/>
    <w:rsid w:val="00416099"/>
    <w:rsid w:val="004318A7"/>
    <w:rsid w:val="004615BD"/>
    <w:rsid w:val="00485B72"/>
    <w:rsid w:val="004A233D"/>
    <w:rsid w:val="004A3CD9"/>
    <w:rsid w:val="004C2289"/>
    <w:rsid w:val="004D40EC"/>
    <w:rsid w:val="004D4BCF"/>
    <w:rsid w:val="004E5304"/>
    <w:rsid w:val="00504781"/>
    <w:rsid w:val="00511936"/>
    <w:rsid w:val="00511959"/>
    <w:rsid w:val="00530ED8"/>
    <w:rsid w:val="005431B7"/>
    <w:rsid w:val="00563228"/>
    <w:rsid w:val="0056674A"/>
    <w:rsid w:val="00581646"/>
    <w:rsid w:val="0058245E"/>
    <w:rsid w:val="005A26E7"/>
    <w:rsid w:val="005C1212"/>
    <w:rsid w:val="00601F34"/>
    <w:rsid w:val="0060437E"/>
    <w:rsid w:val="006076F4"/>
    <w:rsid w:val="0062387E"/>
    <w:rsid w:val="00631E50"/>
    <w:rsid w:val="00654F39"/>
    <w:rsid w:val="00694E54"/>
    <w:rsid w:val="006A245C"/>
    <w:rsid w:val="006B38A2"/>
    <w:rsid w:val="006B75C8"/>
    <w:rsid w:val="006C121B"/>
    <w:rsid w:val="006C2767"/>
    <w:rsid w:val="006C65E9"/>
    <w:rsid w:val="006D534E"/>
    <w:rsid w:val="006F064B"/>
    <w:rsid w:val="00707496"/>
    <w:rsid w:val="0071527C"/>
    <w:rsid w:val="0072005D"/>
    <w:rsid w:val="00743E2B"/>
    <w:rsid w:val="00745EA0"/>
    <w:rsid w:val="00757E4F"/>
    <w:rsid w:val="00784C1F"/>
    <w:rsid w:val="007B7B9C"/>
    <w:rsid w:val="007E7996"/>
    <w:rsid w:val="0080633D"/>
    <w:rsid w:val="0082019F"/>
    <w:rsid w:val="00820B38"/>
    <w:rsid w:val="00821ABD"/>
    <w:rsid w:val="00825058"/>
    <w:rsid w:val="00831DBD"/>
    <w:rsid w:val="00844571"/>
    <w:rsid w:val="00850CE5"/>
    <w:rsid w:val="008536D2"/>
    <w:rsid w:val="00895726"/>
    <w:rsid w:val="008B6295"/>
    <w:rsid w:val="008B77F2"/>
    <w:rsid w:val="008E2EB0"/>
    <w:rsid w:val="008E5062"/>
    <w:rsid w:val="008E7175"/>
    <w:rsid w:val="008F0B08"/>
    <w:rsid w:val="008F12B1"/>
    <w:rsid w:val="008F7BF1"/>
    <w:rsid w:val="009109C8"/>
    <w:rsid w:val="00927CF5"/>
    <w:rsid w:val="0093536B"/>
    <w:rsid w:val="00974F51"/>
    <w:rsid w:val="009A5BAA"/>
    <w:rsid w:val="009C341C"/>
    <w:rsid w:val="009D1805"/>
    <w:rsid w:val="009F3609"/>
    <w:rsid w:val="00A04CAE"/>
    <w:rsid w:val="00A4010A"/>
    <w:rsid w:val="00A42BE0"/>
    <w:rsid w:val="00A556B4"/>
    <w:rsid w:val="00A61A19"/>
    <w:rsid w:val="00A67140"/>
    <w:rsid w:val="00AB147B"/>
    <w:rsid w:val="00AD1D2D"/>
    <w:rsid w:val="00B004CE"/>
    <w:rsid w:val="00B21247"/>
    <w:rsid w:val="00B27A51"/>
    <w:rsid w:val="00B3591C"/>
    <w:rsid w:val="00B457D1"/>
    <w:rsid w:val="00B5570A"/>
    <w:rsid w:val="00BC065A"/>
    <w:rsid w:val="00BC1C2F"/>
    <w:rsid w:val="00BC2E8C"/>
    <w:rsid w:val="00BF1578"/>
    <w:rsid w:val="00BF4319"/>
    <w:rsid w:val="00C07696"/>
    <w:rsid w:val="00C27D38"/>
    <w:rsid w:val="00C32C64"/>
    <w:rsid w:val="00C33DFA"/>
    <w:rsid w:val="00C57564"/>
    <w:rsid w:val="00C732B3"/>
    <w:rsid w:val="00C73853"/>
    <w:rsid w:val="00C73C23"/>
    <w:rsid w:val="00C76ACF"/>
    <w:rsid w:val="00C90657"/>
    <w:rsid w:val="00CB65B9"/>
    <w:rsid w:val="00CC04DC"/>
    <w:rsid w:val="00CD6BD8"/>
    <w:rsid w:val="00CE6179"/>
    <w:rsid w:val="00CF78C1"/>
    <w:rsid w:val="00D0122E"/>
    <w:rsid w:val="00D236F8"/>
    <w:rsid w:val="00D3384A"/>
    <w:rsid w:val="00D846D2"/>
    <w:rsid w:val="00D927DF"/>
    <w:rsid w:val="00D96F10"/>
    <w:rsid w:val="00DB759D"/>
    <w:rsid w:val="00DE7170"/>
    <w:rsid w:val="00E52D5B"/>
    <w:rsid w:val="00E54A96"/>
    <w:rsid w:val="00E606D8"/>
    <w:rsid w:val="00E82CCB"/>
    <w:rsid w:val="00E87AEF"/>
    <w:rsid w:val="00E95A69"/>
    <w:rsid w:val="00EF7507"/>
    <w:rsid w:val="00F00D77"/>
    <w:rsid w:val="00F21E7E"/>
    <w:rsid w:val="00F25AEA"/>
    <w:rsid w:val="00F340E5"/>
    <w:rsid w:val="00F422EB"/>
    <w:rsid w:val="00F4582F"/>
    <w:rsid w:val="00F71D87"/>
    <w:rsid w:val="00F81822"/>
    <w:rsid w:val="00F906C3"/>
    <w:rsid w:val="00F9130A"/>
    <w:rsid w:val="00FA1AD9"/>
    <w:rsid w:val="00FA34E0"/>
    <w:rsid w:val="00FB7A3B"/>
    <w:rsid w:val="00FE7225"/>
    <w:rsid w:val="00FF46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56674A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56674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56674A"/>
    <w:pPr>
      <w:keepNext/>
      <w:keepLines/>
      <w:spacing w:before="200" w:after="0"/>
      <w:outlineLvl w:val="1"/>
    </w:pPr>
    <w:rPr>
      <w:rFonts w:ascii="Cambria" w:eastAsia="Times New Roman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56674A"/>
    <w:pPr>
      <w:keepNext/>
      <w:keepLines/>
      <w:spacing w:before="200" w:after="0"/>
      <w:outlineLvl w:val="2"/>
    </w:pPr>
    <w:rPr>
      <w:rFonts w:ascii="Cambria" w:eastAsia="Times New Roman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6674A"/>
    <w:rPr>
      <w:rFonts w:ascii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uiPriority w:val="99"/>
    <w:locked/>
    <w:rsid w:val="0056674A"/>
    <w:rPr>
      <w:rFonts w:ascii="Cambria" w:hAnsi="Cambria" w:cs="Cambria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56674A"/>
    <w:rPr>
      <w:rFonts w:ascii="Cambria" w:hAnsi="Cambria" w:cs="Cambria"/>
      <w:b/>
      <w:bCs/>
      <w:color w:val="4F81BD"/>
    </w:rPr>
  </w:style>
  <w:style w:type="paragraph" w:styleId="a3">
    <w:name w:val="No Spacing"/>
    <w:uiPriority w:val="99"/>
    <w:qFormat/>
    <w:rsid w:val="0056674A"/>
    <w:rPr>
      <w:rFonts w:cs="Calibri"/>
      <w:lang w:eastAsia="en-US"/>
    </w:rPr>
  </w:style>
  <w:style w:type="paragraph" w:styleId="a4">
    <w:name w:val="List Paragraph"/>
    <w:basedOn w:val="a"/>
    <w:uiPriority w:val="99"/>
    <w:qFormat/>
    <w:rsid w:val="0056674A"/>
    <w:pPr>
      <w:ind w:left="720"/>
    </w:pPr>
  </w:style>
  <w:style w:type="paragraph" w:styleId="a5">
    <w:name w:val="TOC Heading"/>
    <w:basedOn w:val="1"/>
    <w:next w:val="a"/>
    <w:uiPriority w:val="99"/>
    <w:qFormat/>
    <w:rsid w:val="0056674A"/>
    <w:pPr>
      <w:keepLines/>
      <w:spacing w:before="480" w:line="276" w:lineRule="auto"/>
      <w:jc w:val="left"/>
      <w:outlineLvl w:val="9"/>
    </w:pPr>
    <w:rPr>
      <w:rFonts w:ascii="Cambria" w:hAnsi="Cambria" w:cs="Cambria"/>
      <w:b/>
      <w:bCs/>
      <w:color w:val="365F91"/>
    </w:rPr>
  </w:style>
  <w:style w:type="character" w:styleId="a6">
    <w:name w:val="Strong"/>
    <w:basedOn w:val="a0"/>
    <w:uiPriority w:val="99"/>
    <w:qFormat/>
    <w:rsid w:val="008E5062"/>
    <w:rPr>
      <w:b/>
      <w:bCs/>
    </w:rPr>
  </w:style>
  <w:style w:type="paragraph" w:styleId="a7">
    <w:name w:val="Normal (Web)"/>
    <w:basedOn w:val="a"/>
    <w:uiPriority w:val="99"/>
    <w:rsid w:val="008E50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rsid w:val="008E5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8E5062"/>
    <w:rPr>
      <w:rFonts w:ascii="Tahoma" w:hAnsi="Tahoma" w:cs="Tahoma"/>
      <w:sz w:val="16"/>
      <w:szCs w:val="16"/>
    </w:rPr>
  </w:style>
  <w:style w:type="table" w:customStyle="1" w:styleId="11">
    <w:name w:val="Светлая заливка1"/>
    <w:uiPriority w:val="99"/>
    <w:rsid w:val="00D96F10"/>
    <w:rPr>
      <w:rFonts w:cs="Calibri"/>
      <w:color w:val="000000"/>
      <w:sz w:val="20"/>
      <w:szCs w:val="2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styleId="aa">
    <w:name w:val="Emphasis"/>
    <w:basedOn w:val="a0"/>
    <w:uiPriority w:val="99"/>
    <w:qFormat/>
    <w:rsid w:val="003B2528"/>
    <w:rPr>
      <w:i/>
      <w:iCs/>
    </w:rPr>
  </w:style>
  <w:style w:type="character" w:styleId="ab">
    <w:name w:val="Hyperlink"/>
    <w:basedOn w:val="a0"/>
    <w:uiPriority w:val="99"/>
    <w:semiHidden/>
    <w:rsid w:val="005C1212"/>
    <w:rPr>
      <w:color w:val="0000FF"/>
      <w:u w:val="single"/>
    </w:rPr>
  </w:style>
  <w:style w:type="character" w:customStyle="1" w:styleId="icon-help">
    <w:name w:val="icon-help"/>
    <w:basedOn w:val="a0"/>
    <w:uiPriority w:val="99"/>
    <w:rsid w:val="005C1212"/>
  </w:style>
  <w:style w:type="paragraph" w:customStyle="1" w:styleId="ac">
    <w:name w:val="a"/>
    <w:basedOn w:val="a"/>
    <w:uiPriority w:val="99"/>
    <w:rsid w:val="008F7B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locked/>
    <w:rsid w:val="008F7BF1"/>
    <w:rPr>
      <w:rFonts w:asciiTheme="minorHAnsi" w:eastAsiaTheme="minorEastAsia" w:hAnsiTheme="minorHAnsi" w:cstheme="minorBid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header"/>
    <w:basedOn w:val="a"/>
    <w:link w:val="af"/>
    <w:uiPriority w:val="99"/>
    <w:semiHidden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0E48C3"/>
    <w:rPr>
      <w:rFonts w:cs="Calibri"/>
      <w:lang w:eastAsia="en-US"/>
    </w:rPr>
  </w:style>
  <w:style w:type="paragraph" w:styleId="af0">
    <w:name w:val="footer"/>
    <w:basedOn w:val="a"/>
    <w:link w:val="af1"/>
    <w:uiPriority w:val="99"/>
    <w:semiHidden/>
    <w:unhideWhenUsed/>
    <w:rsid w:val="000E48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semiHidden/>
    <w:rsid w:val="000E48C3"/>
    <w:rPr>
      <w:rFonts w:cs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56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766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5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2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7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3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62C0C0-87BA-40E6-8A64-4FF338B5AC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1450</TotalTime>
  <Pages>17</Pages>
  <Words>1238</Words>
  <Characters>8633</Characters>
  <Application>Microsoft Office Word</Application>
  <DocSecurity>0</DocSecurity>
  <Lines>71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Горавтохозяйство</Company>
  <LinksUpToDate>false</LinksUpToDate>
  <CharactersWithSpaces>9852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Пользователь</cp:lastModifiedBy>
  <cp:revision>74</cp:revision>
  <cp:lastPrinted>2021-07-29T11:58:00Z</cp:lastPrinted>
  <dcterms:created xsi:type="dcterms:W3CDTF">2020-08-20T11:43:00Z</dcterms:created>
  <dcterms:modified xsi:type="dcterms:W3CDTF">2021-07-30T07:26:00Z</dcterms:modified>
</cp:coreProperties>
</file>