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320DC" w14:textId="77777777" w:rsidR="00ED6A69" w:rsidRDefault="00ED6A69" w:rsidP="00ED6A69">
      <w:r>
        <w:t>УТВЕРЖДАЮ</w:t>
      </w:r>
    </w:p>
    <w:p w14:paraId="21F06699" w14:textId="526CBE21" w:rsidR="00ED6A69" w:rsidRPr="000C7E53" w:rsidRDefault="00ED6A69" w:rsidP="00ED6A69">
      <w:pPr>
        <w:rPr>
          <w:rFonts w:ascii="Times New Roman" w:hAnsi="Times New Roman" w:cs="Times New Roman"/>
          <w:sz w:val="24"/>
          <w:szCs w:val="24"/>
        </w:rPr>
      </w:pPr>
      <w:proofErr w:type="spellStart"/>
      <w:r>
        <w:rPr>
          <w:rFonts w:ascii="Times New Roman" w:hAnsi="Times New Roman" w:cs="Times New Roman"/>
          <w:sz w:val="24"/>
          <w:szCs w:val="24"/>
        </w:rPr>
        <w:t>И.</w:t>
      </w:r>
      <w:proofErr w:type="gramStart"/>
      <w:r>
        <w:rPr>
          <w:rFonts w:ascii="Times New Roman" w:hAnsi="Times New Roman" w:cs="Times New Roman"/>
          <w:sz w:val="24"/>
          <w:szCs w:val="24"/>
        </w:rPr>
        <w:t>о.д</w:t>
      </w:r>
      <w:r w:rsidRPr="000C7E53">
        <w:rPr>
          <w:rFonts w:ascii="Times New Roman" w:hAnsi="Times New Roman" w:cs="Times New Roman"/>
          <w:sz w:val="24"/>
          <w:szCs w:val="24"/>
        </w:rPr>
        <w:t>иректор</w:t>
      </w:r>
      <w:proofErr w:type="spellEnd"/>
      <w:proofErr w:type="gramEnd"/>
      <w:r w:rsidRPr="000C7E53">
        <w:rPr>
          <w:rFonts w:ascii="Times New Roman" w:hAnsi="Times New Roman" w:cs="Times New Roman"/>
          <w:sz w:val="24"/>
          <w:szCs w:val="24"/>
        </w:rPr>
        <w:t xml:space="preserve"> МУП «ЖЭУК </w:t>
      </w:r>
      <w:proofErr w:type="spellStart"/>
      <w:r w:rsidRPr="000C7E53">
        <w:rPr>
          <w:rFonts w:ascii="Times New Roman" w:hAnsi="Times New Roman" w:cs="Times New Roman"/>
          <w:sz w:val="24"/>
          <w:szCs w:val="24"/>
        </w:rPr>
        <w:t>г.Бендеры</w:t>
      </w:r>
      <w:proofErr w:type="spellEnd"/>
      <w:r w:rsidRPr="000C7E53">
        <w:rPr>
          <w:rFonts w:ascii="Times New Roman" w:hAnsi="Times New Roman" w:cs="Times New Roman"/>
          <w:sz w:val="24"/>
          <w:szCs w:val="24"/>
        </w:rPr>
        <w:t>»</w:t>
      </w:r>
    </w:p>
    <w:p w14:paraId="1E9CCAC9" w14:textId="2D8B1C05" w:rsidR="00ED6A69" w:rsidRPr="000C7E53" w:rsidRDefault="00ED6A69" w:rsidP="00ED6A69">
      <w:pPr>
        <w:rPr>
          <w:rFonts w:ascii="Times New Roman" w:hAnsi="Times New Roman" w:cs="Times New Roman"/>
          <w:sz w:val="24"/>
          <w:szCs w:val="24"/>
        </w:rPr>
      </w:pPr>
      <w:r w:rsidRPr="000C7E53">
        <w:rPr>
          <w:rFonts w:ascii="Times New Roman" w:hAnsi="Times New Roman" w:cs="Times New Roman"/>
          <w:sz w:val="24"/>
          <w:szCs w:val="24"/>
        </w:rPr>
        <w:t>______________</w:t>
      </w:r>
      <w:proofErr w:type="spellStart"/>
      <w:r>
        <w:rPr>
          <w:rFonts w:ascii="Times New Roman" w:hAnsi="Times New Roman" w:cs="Times New Roman"/>
          <w:sz w:val="24"/>
          <w:szCs w:val="24"/>
        </w:rPr>
        <w:t>Н.Г.Сиденко</w:t>
      </w:r>
      <w:proofErr w:type="spellEnd"/>
    </w:p>
    <w:p w14:paraId="001C3446" w14:textId="008E6388" w:rsidR="00ED6A69" w:rsidRPr="000C7E53" w:rsidRDefault="00ED6A69" w:rsidP="00ED6A69">
      <w:pPr>
        <w:rPr>
          <w:rFonts w:ascii="Times New Roman" w:hAnsi="Times New Roman" w:cs="Times New Roman"/>
          <w:sz w:val="24"/>
          <w:szCs w:val="24"/>
        </w:rPr>
      </w:pPr>
      <w:r w:rsidRPr="000C7E53">
        <w:rPr>
          <w:rFonts w:ascii="Times New Roman" w:hAnsi="Times New Roman" w:cs="Times New Roman"/>
          <w:sz w:val="24"/>
          <w:szCs w:val="24"/>
        </w:rPr>
        <w:t>«______</w:t>
      </w:r>
      <w:proofErr w:type="gramStart"/>
      <w:r w:rsidRPr="000C7E53">
        <w:rPr>
          <w:rFonts w:ascii="Times New Roman" w:hAnsi="Times New Roman" w:cs="Times New Roman"/>
          <w:sz w:val="24"/>
          <w:szCs w:val="24"/>
        </w:rPr>
        <w:t>_»_</w:t>
      </w:r>
      <w:proofErr w:type="gramEnd"/>
      <w:r w:rsidRPr="000C7E53">
        <w:rPr>
          <w:rFonts w:ascii="Times New Roman" w:hAnsi="Times New Roman" w:cs="Times New Roman"/>
          <w:sz w:val="24"/>
          <w:szCs w:val="24"/>
        </w:rPr>
        <w:t>_________202</w:t>
      </w:r>
      <w:r>
        <w:rPr>
          <w:rFonts w:ascii="Times New Roman" w:hAnsi="Times New Roman" w:cs="Times New Roman"/>
          <w:sz w:val="24"/>
          <w:szCs w:val="24"/>
        </w:rPr>
        <w:t>6</w:t>
      </w:r>
      <w:r w:rsidRPr="000C7E53">
        <w:rPr>
          <w:rFonts w:ascii="Times New Roman" w:hAnsi="Times New Roman" w:cs="Times New Roman"/>
          <w:sz w:val="24"/>
          <w:szCs w:val="24"/>
        </w:rPr>
        <w:t>г.</w:t>
      </w:r>
    </w:p>
    <w:p w14:paraId="550E1E32" w14:textId="77777777" w:rsidR="00ED6A69" w:rsidRPr="000C7E53" w:rsidRDefault="00ED6A69" w:rsidP="00ED6A69">
      <w:pPr>
        <w:spacing w:after="0"/>
        <w:jc w:val="center"/>
        <w:rPr>
          <w:rFonts w:ascii="Times New Roman" w:hAnsi="Times New Roman" w:cs="Times New Roman"/>
          <w:sz w:val="24"/>
          <w:szCs w:val="24"/>
        </w:rPr>
      </w:pPr>
      <w:r w:rsidRPr="000C7E53">
        <w:rPr>
          <w:rFonts w:ascii="Times New Roman" w:hAnsi="Times New Roman" w:cs="Times New Roman"/>
          <w:sz w:val="24"/>
          <w:szCs w:val="24"/>
        </w:rPr>
        <w:t>Закупочная документация</w:t>
      </w:r>
    </w:p>
    <w:p w14:paraId="19A949EC" w14:textId="77777777" w:rsidR="00ED6A69" w:rsidRPr="000C7E53" w:rsidRDefault="00ED6A69" w:rsidP="00ED6A69">
      <w:pPr>
        <w:spacing w:after="0"/>
        <w:jc w:val="center"/>
        <w:rPr>
          <w:rFonts w:ascii="Times New Roman" w:hAnsi="Times New Roman" w:cs="Times New Roman"/>
          <w:sz w:val="24"/>
          <w:szCs w:val="24"/>
        </w:rPr>
      </w:pPr>
      <w:r>
        <w:rPr>
          <w:rFonts w:ascii="Times New Roman" w:hAnsi="Times New Roman" w:cs="Times New Roman"/>
          <w:sz w:val="24"/>
          <w:szCs w:val="24"/>
        </w:rPr>
        <w:t>о</w:t>
      </w:r>
      <w:r w:rsidRPr="000C7E53">
        <w:rPr>
          <w:rFonts w:ascii="Times New Roman" w:hAnsi="Times New Roman" w:cs="Times New Roman"/>
          <w:sz w:val="24"/>
          <w:szCs w:val="24"/>
        </w:rPr>
        <w:t xml:space="preserve"> проведение </w:t>
      </w:r>
      <w:r>
        <w:rPr>
          <w:rFonts w:ascii="Times New Roman" w:hAnsi="Times New Roman" w:cs="Times New Roman"/>
          <w:sz w:val="24"/>
          <w:szCs w:val="24"/>
        </w:rPr>
        <w:t>открытый аукцион</w:t>
      </w:r>
    </w:p>
    <w:p w14:paraId="0E8597DD" w14:textId="77777777" w:rsidR="00ED6A69" w:rsidRDefault="00ED6A69" w:rsidP="00ED6A69">
      <w:pPr>
        <w:spacing w:after="0"/>
        <w:jc w:val="center"/>
        <w:rPr>
          <w:rFonts w:ascii="Times New Roman" w:hAnsi="Times New Roman" w:cs="Times New Roman"/>
          <w:sz w:val="24"/>
          <w:szCs w:val="24"/>
        </w:rPr>
      </w:pPr>
      <w:bookmarkStart w:id="0" w:name="_Hlk128649448"/>
      <w:r w:rsidRPr="000C7E53">
        <w:rPr>
          <w:rFonts w:ascii="Times New Roman" w:hAnsi="Times New Roman" w:cs="Times New Roman"/>
          <w:sz w:val="24"/>
          <w:szCs w:val="24"/>
        </w:rPr>
        <w:t>по закупке «</w:t>
      </w:r>
      <w:r>
        <w:rPr>
          <w:rFonts w:ascii="Times New Roman" w:hAnsi="Times New Roman" w:cs="Times New Roman"/>
          <w:sz w:val="24"/>
          <w:szCs w:val="24"/>
        </w:rPr>
        <w:t>Капитальный</w:t>
      </w:r>
      <w:r w:rsidRPr="000C7E53">
        <w:rPr>
          <w:rFonts w:ascii="Times New Roman" w:hAnsi="Times New Roman" w:cs="Times New Roman"/>
          <w:sz w:val="24"/>
          <w:szCs w:val="24"/>
        </w:rPr>
        <w:t xml:space="preserve"> ремонт </w:t>
      </w:r>
      <w:r>
        <w:rPr>
          <w:rFonts w:ascii="Times New Roman" w:hAnsi="Times New Roman" w:cs="Times New Roman"/>
          <w:sz w:val="24"/>
          <w:szCs w:val="24"/>
        </w:rPr>
        <w:t>строительных конструкций зданий» - определение подрядчика для работ по капитальному ремонту кровли МКД</w:t>
      </w:r>
    </w:p>
    <w:bookmarkEnd w:id="0"/>
    <w:p w14:paraId="361FA472" w14:textId="77777777" w:rsidR="00ED6A69" w:rsidRPr="000C7E53" w:rsidRDefault="00ED6A69" w:rsidP="00ED6A69">
      <w:pPr>
        <w:spacing w:line="256" w:lineRule="auto"/>
        <w:jc w:val="both"/>
        <w:rPr>
          <w:rFonts w:ascii="Times New Roman" w:hAnsi="Times New Roman" w:cs="Times New Roman"/>
        </w:rPr>
      </w:pPr>
      <w:proofErr w:type="gramStart"/>
      <w:r w:rsidRPr="000C7E53">
        <w:rPr>
          <w:rFonts w:ascii="Times New Roman" w:hAnsi="Times New Roman" w:cs="Times New Roman"/>
        </w:rPr>
        <w:t>1 .</w:t>
      </w:r>
      <w:r w:rsidRPr="000C7E53">
        <w:rPr>
          <w:rFonts w:ascii="Times New Roman" w:hAnsi="Times New Roman" w:cs="Times New Roman"/>
          <w:b/>
          <w:bCs/>
        </w:rPr>
        <w:t>Заказчик</w:t>
      </w:r>
      <w:proofErr w:type="gramEnd"/>
      <w:r w:rsidRPr="000C7E53">
        <w:rPr>
          <w:rFonts w:ascii="Times New Roman" w:hAnsi="Times New Roman" w:cs="Times New Roman"/>
          <w:b/>
          <w:bCs/>
        </w:rPr>
        <w:t>:</w:t>
      </w:r>
      <w:r w:rsidRPr="000C7E53">
        <w:rPr>
          <w:rFonts w:ascii="Times New Roman" w:hAnsi="Times New Roman" w:cs="Times New Roman"/>
        </w:rPr>
        <w:t xml:space="preserve"> Муниципальное унитарное предприятие «Жилищно-эксплуатационная управляющая компания </w:t>
      </w:r>
      <w:proofErr w:type="spellStart"/>
      <w:r w:rsidRPr="000C7E53">
        <w:rPr>
          <w:rFonts w:ascii="Times New Roman" w:hAnsi="Times New Roman" w:cs="Times New Roman"/>
        </w:rPr>
        <w:t>г.Бендеры</w:t>
      </w:r>
      <w:proofErr w:type="spellEnd"/>
      <w:r w:rsidRPr="000C7E53">
        <w:rPr>
          <w:rFonts w:ascii="Times New Roman" w:hAnsi="Times New Roman" w:cs="Times New Roman"/>
        </w:rPr>
        <w:t xml:space="preserve">», </w:t>
      </w:r>
      <w:proofErr w:type="spellStart"/>
      <w:r w:rsidRPr="000C7E53">
        <w:rPr>
          <w:rFonts w:ascii="Times New Roman" w:hAnsi="Times New Roman" w:cs="Times New Roman"/>
        </w:rPr>
        <w:t>ул.Калинина</w:t>
      </w:r>
      <w:proofErr w:type="spellEnd"/>
      <w:r w:rsidRPr="000C7E53">
        <w:rPr>
          <w:rFonts w:ascii="Times New Roman" w:hAnsi="Times New Roman" w:cs="Times New Roman"/>
        </w:rPr>
        <w:t>, 38</w:t>
      </w:r>
    </w:p>
    <w:p w14:paraId="76F474DD" w14:textId="77777777" w:rsidR="00ED6A69" w:rsidRDefault="00ED6A69" w:rsidP="00ED6A69">
      <w:pPr>
        <w:spacing w:line="256" w:lineRule="auto"/>
        <w:jc w:val="both"/>
        <w:rPr>
          <w:rFonts w:ascii="Times New Roman" w:hAnsi="Times New Roman" w:cs="Times New Roman"/>
        </w:rPr>
      </w:pPr>
      <w:r w:rsidRPr="000C7E53">
        <w:rPr>
          <w:rFonts w:ascii="Times New Roman" w:hAnsi="Times New Roman" w:cs="Times New Roman"/>
        </w:rPr>
        <w:t xml:space="preserve">2. </w:t>
      </w:r>
      <w:r w:rsidRPr="000C7E53">
        <w:rPr>
          <w:rFonts w:ascii="Times New Roman" w:hAnsi="Times New Roman" w:cs="Times New Roman"/>
          <w:b/>
          <w:bCs/>
        </w:rPr>
        <w:t>Номер контактных телефонов</w:t>
      </w:r>
      <w:r w:rsidRPr="000C7E53">
        <w:rPr>
          <w:rFonts w:ascii="Times New Roman" w:hAnsi="Times New Roman" w:cs="Times New Roman"/>
        </w:rPr>
        <w:t xml:space="preserve">: 0(552) 20486, </w:t>
      </w:r>
      <w:proofErr w:type="gramStart"/>
      <w:r w:rsidRPr="000C7E53">
        <w:rPr>
          <w:rFonts w:ascii="Times New Roman" w:hAnsi="Times New Roman" w:cs="Times New Roman"/>
        </w:rPr>
        <w:t xml:space="preserve">20996 </w:t>
      </w:r>
      <w:r>
        <w:rPr>
          <w:rFonts w:ascii="Times New Roman" w:hAnsi="Times New Roman" w:cs="Times New Roman"/>
        </w:rPr>
        <w:t>,</w:t>
      </w:r>
      <w:proofErr w:type="gramEnd"/>
      <w:r>
        <w:rPr>
          <w:rFonts w:ascii="Times New Roman" w:hAnsi="Times New Roman" w:cs="Times New Roman"/>
        </w:rPr>
        <w:t xml:space="preserve"> 23410</w:t>
      </w:r>
    </w:p>
    <w:p w14:paraId="1B343F1E" w14:textId="77777777" w:rsidR="00ED6A69" w:rsidRPr="000C7E53" w:rsidRDefault="00ED6A69" w:rsidP="00ED6A69">
      <w:pPr>
        <w:spacing w:line="256" w:lineRule="auto"/>
        <w:jc w:val="both"/>
        <w:rPr>
          <w:rFonts w:ascii="Times New Roman" w:hAnsi="Times New Roman" w:cs="Times New Roman"/>
        </w:rPr>
      </w:pPr>
      <w:r w:rsidRPr="000C7E53">
        <w:rPr>
          <w:rFonts w:ascii="Times New Roman" w:hAnsi="Times New Roman" w:cs="Times New Roman"/>
        </w:rPr>
        <w:t xml:space="preserve">3. </w:t>
      </w:r>
      <w:r w:rsidRPr="000C7E53">
        <w:rPr>
          <w:rFonts w:ascii="Times New Roman" w:hAnsi="Times New Roman" w:cs="Times New Roman"/>
          <w:b/>
          <w:bCs/>
        </w:rPr>
        <w:t xml:space="preserve">Адрес </w:t>
      </w:r>
      <w:proofErr w:type="spellStart"/>
      <w:proofErr w:type="gramStart"/>
      <w:r w:rsidRPr="000C7E53">
        <w:rPr>
          <w:rFonts w:ascii="Times New Roman" w:hAnsi="Times New Roman" w:cs="Times New Roman"/>
          <w:b/>
          <w:bCs/>
        </w:rPr>
        <w:t>эл.почты</w:t>
      </w:r>
      <w:proofErr w:type="spellEnd"/>
      <w:proofErr w:type="gramEnd"/>
      <w:r w:rsidRPr="000C7E53">
        <w:rPr>
          <w:rFonts w:ascii="Times New Roman" w:hAnsi="Times New Roman" w:cs="Times New Roman"/>
        </w:rPr>
        <w:t xml:space="preserve">: </w:t>
      </w:r>
      <w:hyperlink r:id="rId5" w:history="1">
        <w:r w:rsidRPr="000C7E53">
          <w:rPr>
            <w:rFonts w:ascii="Times New Roman" w:hAnsi="Times New Roman" w:cs="Times New Roman"/>
            <w:color w:val="0563C1" w:themeColor="hyperlink"/>
            <w:u w:val="single"/>
            <w:lang w:val="en-US"/>
          </w:rPr>
          <w:t>mup</w:t>
        </w:r>
        <w:r w:rsidRPr="000C7E53">
          <w:rPr>
            <w:rFonts w:ascii="Times New Roman" w:hAnsi="Times New Roman" w:cs="Times New Roman"/>
            <w:color w:val="0563C1" w:themeColor="hyperlink"/>
            <w:u w:val="single"/>
          </w:rPr>
          <w:t>-</w:t>
        </w:r>
        <w:r w:rsidRPr="000C7E53">
          <w:rPr>
            <w:rFonts w:ascii="Times New Roman" w:hAnsi="Times New Roman" w:cs="Times New Roman"/>
            <w:color w:val="0563C1" w:themeColor="hyperlink"/>
            <w:u w:val="single"/>
            <w:lang w:val="en-US"/>
          </w:rPr>
          <w:t>jeuk</w:t>
        </w:r>
        <w:r w:rsidRPr="000C7E53">
          <w:rPr>
            <w:rFonts w:ascii="Times New Roman" w:hAnsi="Times New Roman" w:cs="Times New Roman"/>
            <w:color w:val="0563C1" w:themeColor="hyperlink"/>
            <w:u w:val="single"/>
          </w:rPr>
          <w:t>@</w:t>
        </w:r>
        <w:r w:rsidRPr="000C7E53">
          <w:rPr>
            <w:rFonts w:ascii="Times New Roman" w:hAnsi="Times New Roman" w:cs="Times New Roman"/>
            <w:color w:val="0563C1" w:themeColor="hyperlink"/>
            <w:u w:val="single"/>
            <w:lang w:val="en-US"/>
          </w:rPr>
          <w:t>mail</w:t>
        </w:r>
        <w:r w:rsidRPr="000C7E53">
          <w:rPr>
            <w:rFonts w:ascii="Times New Roman" w:hAnsi="Times New Roman" w:cs="Times New Roman"/>
            <w:color w:val="0563C1" w:themeColor="hyperlink"/>
            <w:u w:val="single"/>
          </w:rPr>
          <w:t>.</w:t>
        </w:r>
        <w:proofErr w:type="spellStart"/>
        <w:r w:rsidRPr="000C7E53">
          <w:rPr>
            <w:rFonts w:ascii="Times New Roman" w:hAnsi="Times New Roman" w:cs="Times New Roman"/>
            <w:color w:val="0563C1" w:themeColor="hyperlink"/>
            <w:u w:val="single"/>
            <w:lang w:val="en-US"/>
          </w:rPr>
          <w:t>ru</w:t>
        </w:r>
        <w:proofErr w:type="spellEnd"/>
      </w:hyperlink>
    </w:p>
    <w:p w14:paraId="3E662D0D" w14:textId="77777777" w:rsidR="00ED6A69" w:rsidRDefault="00ED6A69" w:rsidP="00ED6A69">
      <w:pPr>
        <w:spacing w:after="0"/>
        <w:jc w:val="both"/>
        <w:rPr>
          <w:rFonts w:ascii="Times New Roman" w:hAnsi="Times New Roman" w:cs="Times New Roman"/>
          <w:sz w:val="24"/>
          <w:szCs w:val="24"/>
        </w:rPr>
      </w:pPr>
      <w:r w:rsidRPr="000C7E53">
        <w:rPr>
          <w:rFonts w:ascii="Times New Roman" w:hAnsi="Times New Roman" w:cs="Times New Roman"/>
        </w:rPr>
        <w:t xml:space="preserve">4. </w:t>
      </w:r>
      <w:r w:rsidRPr="000C7E53">
        <w:rPr>
          <w:rFonts w:ascii="Times New Roman" w:hAnsi="Times New Roman" w:cs="Times New Roman"/>
          <w:b/>
          <w:bCs/>
        </w:rPr>
        <w:t>Предмет закупки</w:t>
      </w:r>
      <w:r w:rsidRPr="000C7E53">
        <w:rPr>
          <w:rFonts w:ascii="Times New Roman" w:hAnsi="Times New Roman" w:cs="Times New Roman"/>
        </w:rPr>
        <w:t>:</w:t>
      </w:r>
      <w:r w:rsidRPr="008746BC">
        <w:rPr>
          <w:rFonts w:ascii="Times New Roman" w:hAnsi="Times New Roman" w:cs="Times New Roman"/>
          <w:sz w:val="24"/>
          <w:szCs w:val="24"/>
        </w:rPr>
        <w:t xml:space="preserve"> </w:t>
      </w:r>
    </w:p>
    <w:p w14:paraId="70DB2CAD" w14:textId="77777777"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 xml:space="preserve">                                  работы по капитальному ремонту кровли МКД</w:t>
      </w:r>
    </w:p>
    <w:p w14:paraId="234DEAB3" w14:textId="77777777" w:rsidR="00ED6A69" w:rsidRDefault="00ED6A69" w:rsidP="00ED6A69">
      <w:pPr>
        <w:spacing w:after="0" w:line="256" w:lineRule="auto"/>
        <w:rPr>
          <w:rFonts w:ascii="Times New Roman" w:hAnsi="Times New Roman" w:cs="Times New Roman"/>
        </w:rPr>
      </w:pPr>
      <w:r w:rsidRPr="000C7E53">
        <w:rPr>
          <w:rFonts w:ascii="Times New Roman" w:hAnsi="Times New Roman" w:cs="Times New Roman"/>
        </w:rPr>
        <w:t xml:space="preserve">5. </w:t>
      </w:r>
      <w:r w:rsidRPr="000C7E53">
        <w:rPr>
          <w:rFonts w:ascii="Times New Roman" w:hAnsi="Times New Roman" w:cs="Times New Roman"/>
          <w:b/>
          <w:bCs/>
        </w:rPr>
        <w:t>Способ определения поставщика</w:t>
      </w:r>
      <w:r w:rsidRPr="000C7E53">
        <w:rPr>
          <w:rFonts w:ascii="Times New Roman" w:hAnsi="Times New Roman" w:cs="Times New Roman"/>
        </w:rPr>
        <w:t xml:space="preserve">: </w:t>
      </w:r>
      <w:r>
        <w:rPr>
          <w:rFonts w:ascii="Times New Roman" w:hAnsi="Times New Roman" w:cs="Times New Roman"/>
        </w:rPr>
        <w:t>открытый аукцион</w:t>
      </w:r>
      <w:r w:rsidRPr="000C7E53">
        <w:rPr>
          <w:rFonts w:ascii="Times New Roman" w:hAnsi="Times New Roman" w:cs="Times New Roman"/>
        </w:rPr>
        <w:t xml:space="preserve">. </w:t>
      </w:r>
    </w:p>
    <w:p w14:paraId="7F31A69F" w14:textId="77777777" w:rsidR="00ED6A69" w:rsidRPr="000C7E53" w:rsidRDefault="00ED6A69" w:rsidP="00ED6A69">
      <w:pPr>
        <w:spacing w:after="0" w:line="256" w:lineRule="auto"/>
        <w:rPr>
          <w:rFonts w:ascii="Times New Roman" w:hAnsi="Times New Roman" w:cs="Times New Roman"/>
          <w:b/>
          <w:bCs/>
        </w:rPr>
      </w:pPr>
      <w:r w:rsidRPr="000C7E53">
        <w:rPr>
          <w:rFonts w:ascii="Times New Roman" w:hAnsi="Times New Roman" w:cs="Times New Roman"/>
          <w:b/>
          <w:bCs/>
        </w:rPr>
        <w:t>Дата начала подачи заявок/дата окончания подачи заявок/дата проведения закупки:</w:t>
      </w:r>
    </w:p>
    <w:p w14:paraId="2ED21A8C" w14:textId="0CAD6628" w:rsidR="00ED6A69" w:rsidRPr="000C7E53" w:rsidRDefault="00ED6A69" w:rsidP="00ED6A69">
      <w:pPr>
        <w:spacing w:after="0" w:line="256" w:lineRule="auto"/>
        <w:rPr>
          <w:rFonts w:ascii="Times New Roman" w:hAnsi="Times New Roman" w:cs="Times New Roman"/>
        </w:rPr>
      </w:pPr>
      <w:r>
        <w:rPr>
          <w:rFonts w:ascii="Times New Roman" w:hAnsi="Times New Roman" w:cs="Times New Roman"/>
        </w:rPr>
        <w:t>18.03</w:t>
      </w:r>
      <w:r>
        <w:rPr>
          <w:rFonts w:ascii="Times New Roman" w:hAnsi="Times New Roman" w:cs="Times New Roman"/>
        </w:rPr>
        <w:t>.202</w:t>
      </w:r>
      <w:r>
        <w:rPr>
          <w:rFonts w:ascii="Times New Roman" w:hAnsi="Times New Roman" w:cs="Times New Roman"/>
        </w:rPr>
        <w:t>6</w:t>
      </w:r>
      <w:r w:rsidRPr="000C7E53">
        <w:rPr>
          <w:rFonts w:ascii="Times New Roman" w:hAnsi="Times New Roman" w:cs="Times New Roman"/>
        </w:rPr>
        <w:t xml:space="preserve">г. в </w:t>
      </w:r>
      <w:r>
        <w:rPr>
          <w:rFonts w:ascii="Times New Roman" w:hAnsi="Times New Roman" w:cs="Times New Roman"/>
        </w:rPr>
        <w:t>14</w:t>
      </w:r>
      <w:r>
        <w:rPr>
          <w:rFonts w:ascii="Times New Roman" w:hAnsi="Times New Roman" w:cs="Times New Roman"/>
        </w:rPr>
        <w:t>.</w:t>
      </w:r>
      <w:r w:rsidRPr="000C7E53">
        <w:rPr>
          <w:rFonts w:ascii="Times New Roman" w:hAnsi="Times New Roman" w:cs="Times New Roman"/>
        </w:rPr>
        <w:t>00ч. /</w:t>
      </w:r>
      <w:r>
        <w:rPr>
          <w:rFonts w:ascii="Times New Roman" w:hAnsi="Times New Roman" w:cs="Times New Roman"/>
        </w:rPr>
        <w:t>30.0</w:t>
      </w:r>
      <w:r>
        <w:rPr>
          <w:rFonts w:ascii="Times New Roman" w:hAnsi="Times New Roman" w:cs="Times New Roman"/>
        </w:rPr>
        <w:t>3</w:t>
      </w:r>
      <w:r>
        <w:rPr>
          <w:rFonts w:ascii="Times New Roman" w:hAnsi="Times New Roman" w:cs="Times New Roman"/>
        </w:rPr>
        <w:t>.202</w:t>
      </w:r>
      <w:r>
        <w:rPr>
          <w:rFonts w:ascii="Times New Roman" w:hAnsi="Times New Roman" w:cs="Times New Roman"/>
        </w:rPr>
        <w:t>6</w:t>
      </w:r>
      <w:r w:rsidRPr="000C7E53">
        <w:rPr>
          <w:rFonts w:ascii="Times New Roman" w:hAnsi="Times New Roman" w:cs="Times New Roman"/>
        </w:rPr>
        <w:t xml:space="preserve">г. в </w:t>
      </w:r>
      <w:r>
        <w:rPr>
          <w:rFonts w:ascii="Times New Roman" w:hAnsi="Times New Roman" w:cs="Times New Roman"/>
        </w:rPr>
        <w:t>11</w:t>
      </w:r>
      <w:r w:rsidRPr="000C7E53">
        <w:rPr>
          <w:rFonts w:ascii="Times New Roman" w:hAnsi="Times New Roman" w:cs="Times New Roman"/>
        </w:rPr>
        <w:t>.00ч./</w:t>
      </w:r>
      <w:r>
        <w:rPr>
          <w:rFonts w:ascii="Times New Roman" w:hAnsi="Times New Roman" w:cs="Times New Roman"/>
        </w:rPr>
        <w:t>30.0</w:t>
      </w:r>
      <w:r>
        <w:rPr>
          <w:rFonts w:ascii="Times New Roman" w:hAnsi="Times New Roman" w:cs="Times New Roman"/>
        </w:rPr>
        <w:t>3</w:t>
      </w:r>
      <w:r>
        <w:rPr>
          <w:rFonts w:ascii="Times New Roman" w:hAnsi="Times New Roman" w:cs="Times New Roman"/>
        </w:rPr>
        <w:t>.202</w:t>
      </w:r>
      <w:r>
        <w:rPr>
          <w:rFonts w:ascii="Times New Roman" w:hAnsi="Times New Roman" w:cs="Times New Roman"/>
        </w:rPr>
        <w:t>6</w:t>
      </w:r>
      <w:r w:rsidRPr="000C7E53">
        <w:rPr>
          <w:rFonts w:ascii="Times New Roman" w:hAnsi="Times New Roman" w:cs="Times New Roman"/>
        </w:rPr>
        <w:t>г. в 1</w:t>
      </w:r>
      <w:r>
        <w:rPr>
          <w:rFonts w:ascii="Times New Roman" w:hAnsi="Times New Roman" w:cs="Times New Roman"/>
        </w:rPr>
        <w:t>1</w:t>
      </w:r>
      <w:r w:rsidRPr="000C7E53">
        <w:rPr>
          <w:rFonts w:ascii="Times New Roman" w:hAnsi="Times New Roman" w:cs="Times New Roman"/>
        </w:rPr>
        <w:t>.00ч.</w:t>
      </w:r>
    </w:p>
    <w:p w14:paraId="4D513F35" w14:textId="77777777" w:rsidR="00ED6A69" w:rsidRPr="0093126F" w:rsidRDefault="00ED6A69" w:rsidP="00ED6A69">
      <w:pPr>
        <w:ind w:firstLine="708"/>
        <w:jc w:val="both"/>
        <w:rPr>
          <w:rFonts w:ascii="Times New Roman" w:eastAsia="Microsoft Sans Serif" w:hAnsi="Times New Roman" w:cs="Times New Roman"/>
          <w:bCs/>
          <w:color w:val="000000"/>
          <w:sz w:val="24"/>
          <w:szCs w:val="24"/>
          <w:lang w:eastAsia="ru-RU" w:bidi="ru-RU"/>
        </w:rPr>
      </w:pPr>
      <w:r w:rsidRPr="000C7E53">
        <w:rPr>
          <w:rFonts w:ascii="Times New Roman" w:hAnsi="Times New Roman" w:cs="Times New Roman"/>
        </w:rPr>
        <w:t xml:space="preserve">7. </w:t>
      </w:r>
      <w:r w:rsidRPr="000C7E53">
        <w:rPr>
          <w:rFonts w:ascii="Times New Roman" w:hAnsi="Times New Roman" w:cs="Times New Roman"/>
          <w:b/>
          <w:bCs/>
        </w:rPr>
        <w:t>Порядок подачи заявок</w:t>
      </w:r>
      <w:r w:rsidRPr="000C7E53">
        <w:rPr>
          <w:rFonts w:ascii="Times New Roman" w:hAnsi="Times New Roman" w:cs="Times New Roman"/>
        </w:rPr>
        <w:t xml:space="preserve">: </w:t>
      </w:r>
      <w:r w:rsidRPr="0093126F">
        <w:rPr>
          <w:rFonts w:ascii="Times New Roman" w:eastAsia="Microsoft Sans Serif" w:hAnsi="Times New Roman" w:cs="Times New Roman"/>
          <w:bCs/>
          <w:color w:val="000000"/>
          <w:sz w:val="24"/>
          <w:szCs w:val="24"/>
          <w:lang w:eastAsia="ru-RU" w:bidi="ru-RU"/>
        </w:rPr>
        <w:t>Заявки на участие в проведении открытого аукциона принимаются в рабочие дни с 8:00 часов до 17:00 часов по адресу: г. Бендеры, ул.Калинина,38, (</w:t>
      </w:r>
      <w:proofErr w:type="spellStart"/>
      <w:r w:rsidRPr="0093126F">
        <w:rPr>
          <w:rFonts w:ascii="Times New Roman" w:eastAsia="Microsoft Sans Serif" w:hAnsi="Times New Roman" w:cs="Times New Roman"/>
          <w:bCs/>
          <w:color w:val="000000"/>
          <w:sz w:val="24"/>
          <w:szCs w:val="24"/>
          <w:lang w:eastAsia="ru-RU" w:bidi="ru-RU"/>
        </w:rPr>
        <w:t>каб</w:t>
      </w:r>
      <w:proofErr w:type="spellEnd"/>
      <w:r w:rsidRPr="0093126F">
        <w:rPr>
          <w:rFonts w:ascii="Times New Roman" w:eastAsia="Microsoft Sans Serif" w:hAnsi="Times New Roman" w:cs="Times New Roman"/>
          <w:bCs/>
          <w:color w:val="000000"/>
          <w:sz w:val="24"/>
          <w:szCs w:val="24"/>
          <w:lang w:eastAsia="ru-RU" w:bidi="ru-RU"/>
        </w:rPr>
        <w:t>. 5).</w:t>
      </w:r>
    </w:p>
    <w:p w14:paraId="40F29FA2" w14:textId="77777777" w:rsidR="00ED6A69" w:rsidRPr="0093126F" w:rsidRDefault="00ED6A69" w:rsidP="00ED6A69">
      <w:pPr>
        <w:widowControl w:val="0"/>
        <w:spacing w:after="0" w:line="240" w:lineRule="auto"/>
        <w:ind w:firstLine="708"/>
        <w:jc w:val="both"/>
        <w:rPr>
          <w:rFonts w:ascii="Times New Roman" w:eastAsia="Microsoft Sans Serif" w:hAnsi="Times New Roman" w:cs="Times New Roman"/>
          <w:bCs/>
          <w:color w:val="000000"/>
          <w:sz w:val="24"/>
          <w:szCs w:val="24"/>
          <w:lang w:eastAsia="ru-RU" w:bidi="ru-RU"/>
        </w:rPr>
      </w:pPr>
      <w:r w:rsidRPr="0093126F">
        <w:rPr>
          <w:rFonts w:ascii="Times New Roman" w:eastAsia="Microsoft Sans Serif" w:hAnsi="Times New Roman" w:cs="Times New Roman"/>
          <w:bCs/>
          <w:color w:val="000000"/>
          <w:sz w:val="24"/>
          <w:szCs w:val="24"/>
          <w:lang w:eastAsia="ru-RU" w:bidi="ru-RU"/>
        </w:rPr>
        <w:t>Заявка на участие в открытом аукционе подается в письменной форме, в запечатанном конверте, не позволяющем просматривать содержание заявки до момента её вскрытия или в форме электронного документа на почтовый адрес с использованием пароля, обеспечивающего ограничение доступа к информации вплоть до проведения заседания комиссии по закупкам.</w:t>
      </w:r>
    </w:p>
    <w:p w14:paraId="36E2D95A" w14:textId="77777777" w:rsidR="00ED6A69" w:rsidRPr="0093126F" w:rsidRDefault="00ED6A69" w:rsidP="00ED6A69">
      <w:pPr>
        <w:widowControl w:val="0"/>
        <w:spacing w:after="0" w:line="240" w:lineRule="auto"/>
        <w:ind w:firstLine="708"/>
        <w:jc w:val="both"/>
        <w:rPr>
          <w:rFonts w:ascii="Times New Roman" w:eastAsia="Microsoft Sans Serif" w:hAnsi="Times New Roman" w:cs="Times New Roman"/>
          <w:bCs/>
          <w:sz w:val="24"/>
          <w:szCs w:val="24"/>
          <w:lang w:eastAsia="ru-RU" w:bidi="ru-RU"/>
        </w:rPr>
      </w:pPr>
      <w:r w:rsidRPr="0093126F">
        <w:rPr>
          <w:rFonts w:ascii="Times New Roman" w:eastAsia="Microsoft Sans Serif" w:hAnsi="Times New Roman" w:cs="Times New Roman"/>
          <w:bCs/>
          <w:sz w:val="24"/>
          <w:szCs w:val="24"/>
          <w:lang w:eastAsia="ru-RU" w:bidi="ru-RU"/>
        </w:rPr>
        <w:t>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заседании закупочной комиссии.</w:t>
      </w:r>
    </w:p>
    <w:p w14:paraId="37B920D2" w14:textId="0B4ED15B" w:rsidR="00ED6A69" w:rsidRPr="0093126F" w:rsidRDefault="00ED6A69" w:rsidP="00ED6A69">
      <w:pPr>
        <w:widowControl w:val="0"/>
        <w:spacing w:after="0" w:line="240" w:lineRule="auto"/>
        <w:ind w:firstLine="708"/>
        <w:jc w:val="both"/>
        <w:rPr>
          <w:rFonts w:ascii="Times New Roman" w:eastAsia="Microsoft Sans Serif" w:hAnsi="Times New Roman" w:cs="Times New Roman"/>
          <w:bCs/>
          <w:sz w:val="24"/>
          <w:szCs w:val="24"/>
          <w:lang w:eastAsia="ru-RU" w:bidi="ru-RU"/>
        </w:rPr>
      </w:pPr>
      <w:r w:rsidRPr="0093126F">
        <w:rPr>
          <w:rFonts w:ascii="Times New Roman" w:eastAsia="Microsoft Sans Serif" w:hAnsi="Times New Roman" w:cs="Times New Roman"/>
          <w:bCs/>
          <w:sz w:val="24"/>
          <w:szCs w:val="24"/>
          <w:lang w:eastAsia="ru-RU" w:bidi="ru-RU"/>
        </w:rPr>
        <w:t xml:space="preserve">Заседание комиссии по осуществлению закупок, на котором будут вскрываться конверты с заявками на участие в открытом аукционе и открываться доступ к поданным в форме электронных документов заявкам, состоится </w:t>
      </w:r>
      <w:r>
        <w:rPr>
          <w:rFonts w:ascii="Times New Roman" w:eastAsia="Microsoft Sans Serif" w:hAnsi="Times New Roman" w:cs="Times New Roman"/>
          <w:bCs/>
          <w:sz w:val="24"/>
          <w:szCs w:val="24"/>
          <w:lang w:eastAsia="ru-RU" w:bidi="ru-RU"/>
        </w:rPr>
        <w:t>30.0</w:t>
      </w:r>
      <w:r>
        <w:rPr>
          <w:rFonts w:ascii="Times New Roman" w:eastAsia="Microsoft Sans Serif" w:hAnsi="Times New Roman" w:cs="Times New Roman"/>
          <w:bCs/>
          <w:sz w:val="24"/>
          <w:szCs w:val="24"/>
          <w:lang w:eastAsia="ru-RU" w:bidi="ru-RU"/>
        </w:rPr>
        <w:t>3</w:t>
      </w:r>
      <w:r>
        <w:rPr>
          <w:rFonts w:ascii="Times New Roman" w:eastAsia="Microsoft Sans Serif" w:hAnsi="Times New Roman" w:cs="Times New Roman"/>
          <w:bCs/>
          <w:sz w:val="24"/>
          <w:szCs w:val="24"/>
          <w:lang w:eastAsia="ru-RU" w:bidi="ru-RU"/>
        </w:rPr>
        <w:t>.</w:t>
      </w:r>
      <w:r w:rsidRPr="0093126F">
        <w:rPr>
          <w:rFonts w:ascii="Times New Roman" w:eastAsia="Microsoft Sans Serif" w:hAnsi="Times New Roman" w:cs="Times New Roman"/>
          <w:bCs/>
          <w:sz w:val="24"/>
          <w:szCs w:val="24"/>
          <w:lang w:eastAsia="ru-RU" w:bidi="ru-RU"/>
        </w:rPr>
        <w:t>202</w:t>
      </w:r>
      <w:r>
        <w:rPr>
          <w:rFonts w:ascii="Times New Roman" w:eastAsia="Microsoft Sans Serif" w:hAnsi="Times New Roman" w:cs="Times New Roman"/>
          <w:bCs/>
          <w:sz w:val="24"/>
          <w:szCs w:val="24"/>
          <w:lang w:eastAsia="ru-RU" w:bidi="ru-RU"/>
        </w:rPr>
        <w:t>6</w:t>
      </w:r>
      <w:r w:rsidRPr="0093126F">
        <w:rPr>
          <w:rFonts w:ascii="Times New Roman" w:eastAsia="Microsoft Sans Serif" w:hAnsi="Times New Roman" w:cs="Times New Roman"/>
          <w:bCs/>
          <w:sz w:val="24"/>
          <w:szCs w:val="24"/>
          <w:lang w:eastAsia="ru-RU" w:bidi="ru-RU"/>
        </w:rPr>
        <w:t xml:space="preserve"> года в 1</w:t>
      </w:r>
      <w:r>
        <w:rPr>
          <w:rFonts w:ascii="Times New Roman" w:eastAsia="Microsoft Sans Serif" w:hAnsi="Times New Roman" w:cs="Times New Roman"/>
          <w:bCs/>
          <w:sz w:val="24"/>
          <w:szCs w:val="24"/>
          <w:lang w:eastAsia="ru-RU" w:bidi="ru-RU"/>
        </w:rPr>
        <w:t>1</w:t>
      </w:r>
      <w:r w:rsidRPr="0093126F">
        <w:rPr>
          <w:rFonts w:ascii="Times New Roman" w:eastAsia="Microsoft Sans Serif" w:hAnsi="Times New Roman" w:cs="Times New Roman"/>
          <w:bCs/>
          <w:sz w:val="24"/>
          <w:szCs w:val="24"/>
          <w:lang w:eastAsia="ru-RU" w:bidi="ru-RU"/>
        </w:rPr>
        <w:t xml:space="preserve">.00 часов, по адресу: г. Бендеры, </w:t>
      </w:r>
      <w:proofErr w:type="spellStart"/>
      <w:r w:rsidRPr="0093126F">
        <w:rPr>
          <w:rFonts w:ascii="Times New Roman" w:eastAsia="Microsoft Sans Serif" w:hAnsi="Times New Roman" w:cs="Times New Roman"/>
          <w:bCs/>
          <w:sz w:val="24"/>
          <w:szCs w:val="24"/>
          <w:lang w:eastAsia="ru-RU" w:bidi="ru-RU"/>
        </w:rPr>
        <w:t>ул.Калинина</w:t>
      </w:r>
      <w:proofErr w:type="spellEnd"/>
      <w:r w:rsidRPr="0093126F">
        <w:rPr>
          <w:rFonts w:ascii="Times New Roman" w:eastAsia="Microsoft Sans Serif" w:hAnsi="Times New Roman" w:cs="Times New Roman"/>
          <w:bCs/>
          <w:sz w:val="24"/>
          <w:szCs w:val="24"/>
          <w:lang w:eastAsia="ru-RU" w:bidi="ru-RU"/>
        </w:rPr>
        <w:t xml:space="preserve"> 38, приемная.</w:t>
      </w:r>
    </w:p>
    <w:p w14:paraId="542CEAEF" w14:textId="77777777" w:rsidR="00ED6A69" w:rsidRPr="000C7E53" w:rsidRDefault="00ED6A69" w:rsidP="00ED6A69">
      <w:pPr>
        <w:spacing w:line="256" w:lineRule="auto"/>
        <w:jc w:val="both"/>
        <w:rPr>
          <w:rFonts w:ascii="Times New Roman" w:hAnsi="Times New Roman" w:cs="Times New Roman"/>
        </w:rPr>
      </w:pPr>
    </w:p>
    <w:p w14:paraId="5A3DBA13" w14:textId="77777777" w:rsidR="00ED6A69" w:rsidRDefault="00ED6A69" w:rsidP="00ED6A69">
      <w:pPr>
        <w:spacing w:line="256" w:lineRule="auto"/>
        <w:jc w:val="both"/>
        <w:rPr>
          <w:rFonts w:ascii="Times New Roman" w:hAnsi="Times New Roman" w:cs="Times New Roman"/>
        </w:rPr>
      </w:pPr>
      <w:r w:rsidRPr="000C7E53">
        <w:rPr>
          <w:rFonts w:ascii="Times New Roman" w:hAnsi="Times New Roman" w:cs="Times New Roman"/>
        </w:rPr>
        <w:t xml:space="preserve">8. Место подачи заявок и проведения закупки: приемная, Калинина, 38, </w:t>
      </w:r>
      <w:proofErr w:type="spellStart"/>
      <w:r w:rsidRPr="000C7E53">
        <w:rPr>
          <w:rFonts w:ascii="Times New Roman" w:hAnsi="Times New Roman" w:cs="Times New Roman"/>
        </w:rPr>
        <w:t>г.Бендеры</w:t>
      </w:r>
      <w:proofErr w:type="spellEnd"/>
    </w:p>
    <w:p w14:paraId="0D185049" w14:textId="77777777" w:rsidR="00ED6A69" w:rsidRPr="007417DF" w:rsidRDefault="00ED6A69" w:rsidP="00ED6A69">
      <w:pPr>
        <w:numPr>
          <w:ilvl w:val="0"/>
          <w:numId w:val="1"/>
        </w:numPr>
        <w:spacing w:after="0" w:line="256" w:lineRule="auto"/>
        <w:contextualSpacing/>
        <w:jc w:val="both"/>
        <w:rPr>
          <w:rFonts w:ascii="Times New Roman" w:hAnsi="Times New Roman" w:cs="Times New Roman"/>
          <w:b/>
        </w:rPr>
      </w:pPr>
      <w:r w:rsidRPr="007417DF">
        <w:rPr>
          <w:rFonts w:ascii="Times New Roman" w:hAnsi="Times New Roman" w:cs="Times New Roman"/>
          <w:b/>
        </w:rPr>
        <w:t>Наименование и описание объекта закупки. Предъявляемые к нему качественные характеристики и условия контракта. Начальная (максимальная) цена контракта на выполнение работ:</w:t>
      </w:r>
    </w:p>
    <w:p w14:paraId="78CCAAC7" w14:textId="77777777" w:rsidR="00ED6A69" w:rsidRDefault="00ED6A69" w:rsidP="00ED6A69">
      <w:pPr>
        <w:spacing w:after="0"/>
        <w:jc w:val="both"/>
        <w:rPr>
          <w:rFonts w:ascii="Times New Roman" w:hAnsi="Times New Roman" w:cs="Times New Roman"/>
          <w:sz w:val="24"/>
          <w:szCs w:val="24"/>
        </w:rPr>
      </w:pPr>
      <w:r w:rsidRPr="007417DF">
        <w:rPr>
          <w:rFonts w:ascii="Times New Roman" w:hAnsi="Times New Roman" w:cs="Times New Roman"/>
          <w:b/>
          <w:bCs/>
        </w:rPr>
        <w:t>Наименование объекта закупки:</w:t>
      </w:r>
      <w:r>
        <w:rPr>
          <w:rFonts w:ascii="Times New Roman" w:hAnsi="Times New Roman" w:cs="Times New Roman"/>
          <w:b/>
          <w:bCs/>
        </w:rPr>
        <w:t xml:space="preserve"> </w:t>
      </w:r>
      <w:r>
        <w:rPr>
          <w:rFonts w:ascii="Times New Roman" w:hAnsi="Times New Roman" w:cs="Times New Roman"/>
          <w:sz w:val="24"/>
          <w:szCs w:val="24"/>
        </w:rPr>
        <w:t>Капитальный</w:t>
      </w:r>
      <w:r w:rsidRPr="000C7E53">
        <w:rPr>
          <w:rFonts w:ascii="Times New Roman" w:hAnsi="Times New Roman" w:cs="Times New Roman"/>
          <w:sz w:val="24"/>
          <w:szCs w:val="24"/>
        </w:rPr>
        <w:t xml:space="preserve"> ремонт </w:t>
      </w:r>
      <w:r>
        <w:rPr>
          <w:rFonts w:ascii="Times New Roman" w:hAnsi="Times New Roman" w:cs="Times New Roman"/>
          <w:sz w:val="24"/>
          <w:szCs w:val="24"/>
        </w:rPr>
        <w:t>строительных конструкций зданий -</w:t>
      </w:r>
    </w:p>
    <w:p w14:paraId="5EC07F37" w14:textId="77777777" w:rsidR="00ED6A69" w:rsidRPr="004D789A" w:rsidRDefault="00ED6A69" w:rsidP="00ED6A69">
      <w:pPr>
        <w:spacing w:after="0"/>
        <w:jc w:val="both"/>
        <w:rPr>
          <w:rFonts w:ascii="Times New Roman" w:hAnsi="Times New Roman" w:cs="Times New Roman"/>
          <w:color w:val="FFFFFF" w:themeColor="background1"/>
          <w:sz w:val="24"/>
          <w:szCs w:val="24"/>
        </w:rPr>
      </w:pPr>
      <w:r>
        <w:rPr>
          <w:rFonts w:ascii="Times New Roman" w:hAnsi="Times New Roman" w:cs="Times New Roman"/>
          <w:sz w:val="24"/>
          <w:szCs w:val="24"/>
        </w:rPr>
        <w:lastRenderedPageBreak/>
        <w:t xml:space="preserve">определение подрядчика для работ по капитальному ремонту кровли </w:t>
      </w:r>
      <w:proofErr w:type="spellStart"/>
      <w:proofErr w:type="gramStart"/>
      <w:r>
        <w:rPr>
          <w:rFonts w:ascii="Times New Roman" w:hAnsi="Times New Roman" w:cs="Times New Roman"/>
          <w:sz w:val="24"/>
          <w:szCs w:val="24"/>
        </w:rPr>
        <w:t>МКД;</w:t>
      </w:r>
      <w:r w:rsidRPr="004D789A">
        <w:rPr>
          <w:rFonts w:ascii="Times New Roman" w:hAnsi="Times New Roman" w:cs="Times New Roman"/>
          <w:color w:val="FFFFFF" w:themeColor="background1"/>
          <w:sz w:val="24"/>
          <w:szCs w:val="24"/>
        </w:rPr>
        <w:t>ение</w:t>
      </w:r>
      <w:proofErr w:type="spellEnd"/>
      <w:proofErr w:type="gramEnd"/>
      <w:r w:rsidRPr="004D789A">
        <w:rPr>
          <w:rFonts w:ascii="Times New Roman" w:hAnsi="Times New Roman" w:cs="Times New Roman"/>
          <w:color w:val="FFFFFF" w:themeColor="background1"/>
          <w:sz w:val="24"/>
          <w:szCs w:val="24"/>
        </w:rPr>
        <w:t xml:space="preserve"> подрядчика для работ по капитальному ремонту кровли.</w:t>
      </w:r>
    </w:p>
    <w:p w14:paraId="19DD429D" w14:textId="77777777" w:rsidR="00ED6A69" w:rsidRPr="004D789A" w:rsidRDefault="00ED6A69" w:rsidP="00ED6A69">
      <w:pPr>
        <w:spacing w:after="0"/>
        <w:jc w:val="both"/>
        <w:rPr>
          <w:rFonts w:ascii="Times New Roman" w:hAnsi="Times New Roman" w:cs="Times New Roman"/>
          <w:color w:val="FFFFFF" w:themeColor="background1"/>
          <w:sz w:val="24"/>
          <w:szCs w:val="24"/>
        </w:rPr>
      </w:pPr>
    </w:p>
    <w:p w14:paraId="58514E83" w14:textId="77777777"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контракта:</w:t>
      </w:r>
    </w:p>
    <w:p w14:paraId="423DCA63" w14:textId="77777777"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цена контракта составляет:</w:t>
      </w:r>
    </w:p>
    <w:p w14:paraId="578A06CA" w14:textId="36D57489" w:rsidR="00ED6A69" w:rsidRDefault="00ED6A69" w:rsidP="00ED6A69">
      <w:pPr>
        <w:spacing w:after="0"/>
        <w:jc w:val="both"/>
        <w:rPr>
          <w:rFonts w:ascii="Times New Roman" w:hAnsi="Times New Roman" w:cs="Times New Roman"/>
          <w:sz w:val="24"/>
          <w:szCs w:val="24"/>
        </w:rPr>
      </w:pPr>
      <w:bookmarkStart w:id="1" w:name="_Hlk163825828"/>
      <w:r>
        <w:rPr>
          <w:rFonts w:ascii="Times New Roman" w:hAnsi="Times New Roman" w:cs="Times New Roman"/>
          <w:sz w:val="24"/>
          <w:szCs w:val="24"/>
        </w:rPr>
        <w:t>ЛОТ №1- капитальный ремонт кровли дома №</w:t>
      </w:r>
      <w:r>
        <w:rPr>
          <w:rFonts w:ascii="Times New Roman" w:hAnsi="Times New Roman" w:cs="Times New Roman"/>
          <w:sz w:val="24"/>
          <w:szCs w:val="24"/>
        </w:rPr>
        <w:t>78</w:t>
      </w:r>
      <w:r>
        <w:rPr>
          <w:rFonts w:ascii="Times New Roman" w:hAnsi="Times New Roman" w:cs="Times New Roman"/>
          <w:sz w:val="24"/>
          <w:szCs w:val="24"/>
        </w:rPr>
        <w:t xml:space="preserve"> по </w:t>
      </w:r>
      <w:proofErr w:type="spellStart"/>
      <w:r>
        <w:rPr>
          <w:rFonts w:ascii="Times New Roman" w:hAnsi="Times New Roman" w:cs="Times New Roman"/>
          <w:sz w:val="24"/>
          <w:szCs w:val="24"/>
        </w:rPr>
        <w:t>ул.</w:t>
      </w:r>
      <w:r>
        <w:rPr>
          <w:rFonts w:ascii="Times New Roman" w:hAnsi="Times New Roman" w:cs="Times New Roman"/>
          <w:sz w:val="24"/>
          <w:szCs w:val="24"/>
        </w:rPr>
        <w:t>Ленинградская</w:t>
      </w:r>
      <w:proofErr w:type="spellEnd"/>
      <w:r>
        <w:rPr>
          <w:rFonts w:ascii="Times New Roman" w:hAnsi="Times New Roman" w:cs="Times New Roman"/>
          <w:sz w:val="24"/>
          <w:szCs w:val="24"/>
        </w:rPr>
        <w:t xml:space="preserve"> – </w:t>
      </w:r>
      <w:r>
        <w:rPr>
          <w:rFonts w:ascii="Times New Roman" w:hAnsi="Times New Roman" w:cs="Times New Roman"/>
          <w:sz w:val="24"/>
          <w:szCs w:val="24"/>
        </w:rPr>
        <w:t>116 697</w:t>
      </w:r>
      <w:r>
        <w:rPr>
          <w:rFonts w:ascii="Times New Roman" w:hAnsi="Times New Roman" w:cs="Times New Roman"/>
          <w:sz w:val="24"/>
          <w:szCs w:val="24"/>
        </w:rPr>
        <w:t>,00 руб.</w:t>
      </w:r>
    </w:p>
    <w:p w14:paraId="65335084" w14:textId="47584E98"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ЛОТ №2 -</w:t>
      </w:r>
      <w:r w:rsidRPr="00A67A70">
        <w:rPr>
          <w:rFonts w:ascii="Times New Roman" w:hAnsi="Times New Roman" w:cs="Times New Roman"/>
          <w:sz w:val="24"/>
          <w:szCs w:val="24"/>
        </w:rPr>
        <w:t xml:space="preserve"> </w:t>
      </w:r>
      <w:r>
        <w:rPr>
          <w:rFonts w:ascii="Times New Roman" w:hAnsi="Times New Roman" w:cs="Times New Roman"/>
          <w:sz w:val="24"/>
          <w:szCs w:val="24"/>
        </w:rPr>
        <w:t>капитальный ремонт кровли дома №</w:t>
      </w:r>
      <w:r>
        <w:rPr>
          <w:rFonts w:ascii="Times New Roman" w:hAnsi="Times New Roman" w:cs="Times New Roman"/>
          <w:sz w:val="24"/>
          <w:szCs w:val="24"/>
        </w:rPr>
        <w:t>6А</w:t>
      </w:r>
      <w:r>
        <w:rPr>
          <w:rFonts w:ascii="Times New Roman" w:hAnsi="Times New Roman" w:cs="Times New Roman"/>
          <w:sz w:val="24"/>
          <w:szCs w:val="24"/>
        </w:rPr>
        <w:t xml:space="preserve"> по </w:t>
      </w:r>
      <w:proofErr w:type="spellStart"/>
      <w:r>
        <w:rPr>
          <w:rFonts w:ascii="Times New Roman" w:hAnsi="Times New Roman" w:cs="Times New Roman"/>
          <w:sz w:val="24"/>
          <w:szCs w:val="24"/>
        </w:rPr>
        <w:t>ул.</w:t>
      </w:r>
      <w:r>
        <w:rPr>
          <w:rFonts w:ascii="Times New Roman" w:hAnsi="Times New Roman" w:cs="Times New Roman"/>
          <w:sz w:val="24"/>
          <w:szCs w:val="24"/>
        </w:rPr>
        <w:t>Ечина</w:t>
      </w:r>
      <w:proofErr w:type="spellEnd"/>
      <w:r>
        <w:rPr>
          <w:rFonts w:ascii="Times New Roman" w:hAnsi="Times New Roman" w:cs="Times New Roman"/>
          <w:sz w:val="24"/>
          <w:szCs w:val="24"/>
        </w:rPr>
        <w:t xml:space="preserve"> – </w:t>
      </w:r>
      <w:r>
        <w:rPr>
          <w:rFonts w:ascii="Times New Roman" w:hAnsi="Times New Roman" w:cs="Times New Roman"/>
          <w:sz w:val="24"/>
          <w:szCs w:val="24"/>
        </w:rPr>
        <w:t>241 262</w:t>
      </w:r>
      <w:r>
        <w:rPr>
          <w:rFonts w:ascii="Times New Roman" w:hAnsi="Times New Roman" w:cs="Times New Roman"/>
          <w:sz w:val="24"/>
          <w:szCs w:val="24"/>
        </w:rPr>
        <w:t>,00 руб.</w:t>
      </w:r>
    </w:p>
    <w:bookmarkEnd w:id="1"/>
    <w:p w14:paraId="7CA4CFAF" w14:textId="72771BF8"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ЛОТ №3 -</w:t>
      </w:r>
      <w:r w:rsidRPr="00A67A70">
        <w:rPr>
          <w:rFonts w:ascii="Times New Roman" w:hAnsi="Times New Roman" w:cs="Times New Roman"/>
          <w:sz w:val="24"/>
          <w:szCs w:val="24"/>
        </w:rPr>
        <w:t xml:space="preserve"> </w:t>
      </w:r>
      <w:r>
        <w:rPr>
          <w:rFonts w:ascii="Times New Roman" w:hAnsi="Times New Roman" w:cs="Times New Roman"/>
          <w:sz w:val="24"/>
          <w:szCs w:val="24"/>
        </w:rPr>
        <w:t xml:space="preserve">капитальный ремонт </w:t>
      </w:r>
      <w:proofErr w:type="gramStart"/>
      <w:r>
        <w:rPr>
          <w:rFonts w:ascii="Times New Roman" w:hAnsi="Times New Roman" w:cs="Times New Roman"/>
          <w:sz w:val="24"/>
          <w:szCs w:val="24"/>
        </w:rPr>
        <w:t>кровли  дома</w:t>
      </w:r>
      <w:proofErr w:type="gramEnd"/>
      <w:r>
        <w:rPr>
          <w:rFonts w:ascii="Times New Roman" w:hAnsi="Times New Roman" w:cs="Times New Roman"/>
          <w:sz w:val="24"/>
          <w:szCs w:val="24"/>
        </w:rPr>
        <w:t xml:space="preserve"> №50 по ул. </w:t>
      </w:r>
      <w:r>
        <w:rPr>
          <w:rFonts w:ascii="Times New Roman" w:hAnsi="Times New Roman" w:cs="Times New Roman"/>
          <w:sz w:val="24"/>
          <w:szCs w:val="24"/>
        </w:rPr>
        <w:t>Котовского</w:t>
      </w:r>
      <w:r>
        <w:rPr>
          <w:rFonts w:ascii="Times New Roman" w:hAnsi="Times New Roman" w:cs="Times New Roman"/>
          <w:sz w:val="24"/>
          <w:szCs w:val="24"/>
        </w:rPr>
        <w:t xml:space="preserve"> – </w:t>
      </w:r>
      <w:r>
        <w:rPr>
          <w:rFonts w:ascii="Times New Roman" w:hAnsi="Times New Roman" w:cs="Times New Roman"/>
          <w:sz w:val="24"/>
          <w:szCs w:val="24"/>
        </w:rPr>
        <w:t>428 086</w:t>
      </w:r>
      <w:r>
        <w:rPr>
          <w:rFonts w:ascii="Times New Roman" w:hAnsi="Times New Roman" w:cs="Times New Roman"/>
          <w:sz w:val="24"/>
          <w:szCs w:val="24"/>
        </w:rPr>
        <w:t>,00 руб.</w:t>
      </w:r>
    </w:p>
    <w:p w14:paraId="59C076D1" w14:textId="1A56FBFE"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ЛОТ №4- капитальный ремонт кровли дома №</w:t>
      </w:r>
      <w:r>
        <w:rPr>
          <w:rFonts w:ascii="Times New Roman" w:hAnsi="Times New Roman" w:cs="Times New Roman"/>
          <w:sz w:val="24"/>
          <w:szCs w:val="24"/>
        </w:rPr>
        <w:t>4</w:t>
      </w:r>
      <w:r>
        <w:rPr>
          <w:rFonts w:ascii="Times New Roman" w:hAnsi="Times New Roman" w:cs="Times New Roman"/>
          <w:sz w:val="24"/>
          <w:szCs w:val="24"/>
        </w:rPr>
        <w:t xml:space="preserve"> по </w:t>
      </w:r>
      <w:proofErr w:type="spellStart"/>
      <w:r>
        <w:rPr>
          <w:rFonts w:ascii="Times New Roman" w:hAnsi="Times New Roman" w:cs="Times New Roman"/>
          <w:sz w:val="24"/>
          <w:szCs w:val="24"/>
        </w:rPr>
        <w:t>ул.</w:t>
      </w:r>
      <w:r>
        <w:rPr>
          <w:rFonts w:ascii="Times New Roman" w:hAnsi="Times New Roman" w:cs="Times New Roman"/>
          <w:sz w:val="24"/>
          <w:szCs w:val="24"/>
        </w:rPr>
        <w:t>Школьная</w:t>
      </w:r>
      <w:proofErr w:type="spellEnd"/>
      <w:r>
        <w:rPr>
          <w:rFonts w:ascii="Times New Roman" w:hAnsi="Times New Roman" w:cs="Times New Roman"/>
          <w:sz w:val="24"/>
          <w:szCs w:val="24"/>
        </w:rPr>
        <w:t xml:space="preserve"> – </w:t>
      </w:r>
      <w:r>
        <w:rPr>
          <w:rFonts w:ascii="Times New Roman" w:hAnsi="Times New Roman" w:cs="Times New Roman"/>
          <w:sz w:val="24"/>
          <w:szCs w:val="24"/>
        </w:rPr>
        <w:t>147 375</w:t>
      </w:r>
      <w:r>
        <w:rPr>
          <w:rFonts w:ascii="Times New Roman" w:hAnsi="Times New Roman" w:cs="Times New Roman"/>
          <w:sz w:val="24"/>
          <w:szCs w:val="24"/>
        </w:rPr>
        <w:t>,00 руб.</w:t>
      </w:r>
    </w:p>
    <w:p w14:paraId="479B0EB6" w14:textId="42531094"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ЛОТ №5- капитальный ремонт кровли дома №</w:t>
      </w:r>
      <w:r>
        <w:rPr>
          <w:rFonts w:ascii="Times New Roman" w:hAnsi="Times New Roman" w:cs="Times New Roman"/>
          <w:sz w:val="24"/>
          <w:szCs w:val="24"/>
        </w:rPr>
        <w:t xml:space="preserve">10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ул.</w:t>
      </w:r>
      <w:r>
        <w:rPr>
          <w:rFonts w:ascii="Times New Roman" w:hAnsi="Times New Roman" w:cs="Times New Roman"/>
          <w:sz w:val="24"/>
          <w:szCs w:val="24"/>
        </w:rPr>
        <w:t>Петровского</w:t>
      </w:r>
      <w:proofErr w:type="spellEnd"/>
      <w:r>
        <w:rPr>
          <w:rFonts w:ascii="Times New Roman" w:hAnsi="Times New Roman" w:cs="Times New Roman"/>
          <w:sz w:val="24"/>
          <w:szCs w:val="24"/>
        </w:rPr>
        <w:t xml:space="preserve"> – </w:t>
      </w:r>
      <w:r>
        <w:rPr>
          <w:rFonts w:ascii="Times New Roman" w:hAnsi="Times New Roman" w:cs="Times New Roman"/>
          <w:sz w:val="24"/>
          <w:szCs w:val="24"/>
        </w:rPr>
        <w:t>252 554</w:t>
      </w:r>
      <w:r>
        <w:rPr>
          <w:rFonts w:ascii="Times New Roman" w:hAnsi="Times New Roman" w:cs="Times New Roman"/>
          <w:sz w:val="24"/>
          <w:szCs w:val="24"/>
        </w:rPr>
        <w:t>,00 руб.</w:t>
      </w:r>
    </w:p>
    <w:p w14:paraId="22902D57" w14:textId="128F6CB3"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ЛОТ №6- капитальный ремонт кровли дома №</w:t>
      </w:r>
      <w:r>
        <w:rPr>
          <w:rFonts w:ascii="Times New Roman" w:hAnsi="Times New Roman" w:cs="Times New Roman"/>
          <w:sz w:val="24"/>
          <w:szCs w:val="24"/>
        </w:rPr>
        <w:t>42</w:t>
      </w:r>
      <w:r>
        <w:rPr>
          <w:rFonts w:ascii="Times New Roman" w:hAnsi="Times New Roman" w:cs="Times New Roman"/>
          <w:sz w:val="24"/>
          <w:szCs w:val="24"/>
        </w:rPr>
        <w:t xml:space="preserve"> по </w:t>
      </w:r>
      <w:proofErr w:type="spellStart"/>
      <w:r>
        <w:rPr>
          <w:rFonts w:ascii="Times New Roman" w:hAnsi="Times New Roman" w:cs="Times New Roman"/>
          <w:sz w:val="24"/>
          <w:szCs w:val="24"/>
        </w:rPr>
        <w:t>ул.</w:t>
      </w:r>
      <w:r>
        <w:rPr>
          <w:rFonts w:ascii="Times New Roman" w:hAnsi="Times New Roman" w:cs="Times New Roman"/>
          <w:sz w:val="24"/>
          <w:szCs w:val="24"/>
        </w:rPr>
        <w:t>Ленинградская</w:t>
      </w:r>
      <w:proofErr w:type="spellEnd"/>
      <w:r>
        <w:rPr>
          <w:rFonts w:ascii="Times New Roman" w:hAnsi="Times New Roman" w:cs="Times New Roman"/>
          <w:sz w:val="24"/>
          <w:szCs w:val="24"/>
        </w:rPr>
        <w:t xml:space="preserve"> – </w:t>
      </w:r>
      <w:r>
        <w:rPr>
          <w:rFonts w:ascii="Times New Roman" w:hAnsi="Times New Roman" w:cs="Times New Roman"/>
          <w:sz w:val="24"/>
          <w:szCs w:val="24"/>
        </w:rPr>
        <w:t>225 668</w:t>
      </w:r>
      <w:r>
        <w:rPr>
          <w:rFonts w:ascii="Times New Roman" w:hAnsi="Times New Roman" w:cs="Times New Roman"/>
          <w:sz w:val="24"/>
          <w:szCs w:val="24"/>
        </w:rPr>
        <w:t>,00 руб.</w:t>
      </w:r>
    </w:p>
    <w:p w14:paraId="1028388D" w14:textId="61FA58FF"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 xml:space="preserve">ЛОТ №7 – капитальный ремонт кровли дома </w:t>
      </w:r>
      <w:r>
        <w:rPr>
          <w:rFonts w:ascii="Times New Roman" w:hAnsi="Times New Roman" w:cs="Times New Roman"/>
          <w:sz w:val="24"/>
          <w:szCs w:val="24"/>
        </w:rPr>
        <w:t>5</w:t>
      </w:r>
      <w:r>
        <w:rPr>
          <w:rFonts w:ascii="Times New Roman" w:hAnsi="Times New Roman" w:cs="Times New Roman"/>
          <w:sz w:val="24"/>
          <w:szCs w:val="24"/>
        </w:rPr>
        <w:t xml:space="preserve">, ул.40 лет Победы – </w:t>
      </w:r>
      <w:r>
        <w:rPr>
          <w:rFonts w:ascii="Times New Roman" w:hAnsi="Times New Roman" w:cs="Times New Roman"/>
          <w:sz w:val="24"/>
          <w:szCs w:val="24"/>
        </w:rPr>
        <w:t>464 954</w:t>
      </w:r>
      <w:r>
        <w:rPr>
          <w:rFonts w:ascii="Times New Roman" w:hAnsi="Times New Roman" w:cs="Times New Roman"/>
          <w:sz w:val="24"/>
          <w:szCs w:val="24"/>
        </w:rPr>
        <w:t>,00 рублей</w:t>
      </w:r>
    </w:p>
    <w:p w14:paraId="0D5BB961" w14:textId="55D158A2"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ЛОТ №</w:t>
      </w:r>
      <w:r>
        <w:rPr>
          <w:rFonts w:ascii="Times New Roman" w:hAnsi="Times New Roman" w:cs="Times New Roman"/>
          <w:sz w:val="24"/>
          <w:szCs w:val="24"/>
        </w:rPr>
        <w:t>8</w:t>
      </w:r>
      <w:r>
        <w:rPr>
          <w:rFonts w:ascii="Times New Roman" w:hAnsi="Times New Roman" w:cs="Times New Roman"/>
          <w:sz w:val="24"/>
          <w:szCs w:val="24"/>
        </w:rPr>
        <w:t>- капитальный ремонт кровли дома №</w:t>
      </w:r>
      <w:r>
        <w:rPr>
          <w:rFonts w:ascii="Times New Roman" w:hAnsi="Times New Roman" w:cs="Times New Roman"/>
          <w:sz w:val="24"/>
          <w:szCs w:val="24"/>
        </w:rPr>
        <w:t>64</w:t>
      </w:r>
      <w:r>
        <w:rPr>
          <w:rFonts w:ascii="Times New Roman" w:hAnsi="Times New Roman" w:cs="Times New Roman"/>
          <w:sz w:val="24"/>
          <w:szCs w:val="24"/>
        </w:rPr>
        <w:t xml:space="preserve">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w:t>
      </w:r>
      <w:r>
        <w:rPr>
          <w:rFonts w:ascii="Times New Roman" w:hAnsi="Times New Roman" w:cs="Times New Roman"/>
          <w:sz w:val="24"/>
          <w:szCs w:val="24"/>
        </w:rPr>
        <w:t>225 668</w:t>
      </w:r>
      <w:r>
        <w:rPr>
          <w:rFonts w:ascii="Times New Roman" w:hAnsi="Times New Roman" w:cs="Times New Roman"/>
          <w:sz w:val="24"/>
          <w:szCs w:val="24"/>
        </w:rPr>
        <w:t>,00 руб.</w:t>
      </w:r>
    </w:p>
    <w:p w14:paraId="720E39CF" w14:textId="77777777" w:rsidR="00ED6A69" w:rsidRDefault="00ED6A69" w:rsidP="00ED6A69">
      <w:pPr>
        <w:spacing w:after="0"/>
        <w:jc w:val="both"/>
        <w:rPr>
          <w:rFonts w:ascii="Times New Roman" w:hAnsi="Times New Roman" w:cs="Times New Roman"/>
          <w:sz w:val="24"/>
          <w:szCs w:val="24"/>
        </w:rPr>
      </w:pPr>
    </w:p>
    <w:p w14:paraId="26CCAA12" w14:textId="77777777" w:rsidR="00ED6A69" w:rsidRDefault="00ED6A69" w:rsidP="00ED6A69">
      <w:pPr>
        <w:spacing w:after="0"/>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цена контракта  сформирована посредствам проектно-сетного метода в соответствии с  требованиями п.7 статьи 16 Закона ПМР от 26.11.2018 года №318-З-</w:t>
      </w:r>
      <w:r>
        <w:rPr>
          <w:rFonts w:ascii="Times New Roman" w:hAnsi="Times New Roman" w:cs="Times New Roman"/>
          <w:sz w:val="24"/>
          <w:szCs w:val="24"/>
          <w:lang w:val="en-US"/>
        </w:rPr>
        <w:t>VI</w:t>
      </w:r>
      <w:r>
        <w:rPr>
          <w:rFonts w:ascii="Times New Roman" w:hAnsi="Times New Roman" w:cs="Times New Roman"/>
          <w:sz w:val="24"/>
          <w:szCs w:val="24"/>
        </w:rPr>
        <w:t xml:space="preserve"> «О закупках в Приднестровской Молдавской Республике» и Приказа </w:t>
      </w:r>
      <w:proofErr w:type="spellStart"/>
      <w:r>
        <w:rPr>
          <w:rFonts w:ascii="Times New Roman" w:hAnsi="Times New Roman" w:cs="Times New Roman"/>
          <w:sz w:val="24"/>
          <w:szCs w:val="24"/>
        </w:rPr>
        <w:t>Мин.эконом.развития</w:t>
      </w:r>
      <w:proofErr w:type="spellEnd"/>
      <w:r>
        <w:rPr>
          <w:rFonts w:ascii="Times New Roman" w:hAnsi="Times New Roman" w:cs="Times New Roman"/>
          <w:sz w:val="24"/>
          <w:szCs w:val="24"/>
        </w:rPr>
        <w:t xml:space="preserve"> ПМР от 24.12.2019г.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единым поставщиком (подрядчиком, исполнителем)» - проектно-сметным метод.  </w:t>
      </w:r>
    </w:p>
    <w:p w14:paraId="14A52F5C" w14:textId="77777777" w:rsidR="00ED6A69" w:rsidRDefault="00ED6A69" w:rsidP="00ED6A69">
      <w:pPr>
        <w:ind w:firstLine="708"/>
        <w:jc w:val="both"/>
        <w:rPr>
          <w:rFonts w:ascii="Times New Roman" w:hAnsi="Times New Roman" w:cs="Times New Roman"/>
          <w:b/>
          <w:bCs/>
          <w:sz w:val="24"/>
          <w:szCs w:val="24"/>
        </w:rPr>
      </w:pPr>
      <w:r w:rsidRPr="0074159F">
        <w:rPr>
          <w:rFonts w:ascii="Times New Roman" w:hAnsi="Times New Roman" w:cs="Times New Roman"/>
          <w:b/>
          <w:bCs/>
          <w:sz w:val="24"/>
          <w:szCs w:val="24"/>
        </w:rPr>
        <w:t>Условия контракта</w:t>
      </w:r>
      <w:r>
        <w:rPr>
          <w:rFonts w:ascii="Times New Roman" w:hAnsi="Times New Roman" w:cs="Times New Roman"/>
          <w:b/>
          <w:bCs/>
          <w:sz w:val="24"/>
          <w:szCs w:val="24"/>
        </w:rPr>
        <w:t>:</w:t>
      </w:r>
    </w:p>
    <w:p w14:paraId="2016A674" w14:textId="77777777" w:rsidR="00ED6A69" w:rsidRPr="001615B9" w:rsidRDefault="00ED6A69" w:rsidP="00ED6A69">
      <w:pPr>
        <w:ind w:firstLine="708"/>
        <w:jc w:val="both"/>
        <w:rPr>
          <w:rFonts w:ascii="Times New Roman" w:eastAsia="Microsoft Sans Serif" w:hAnsi="Times New Roman" w:cs="Times New Roman"/>
          <w:color w:val="000000"/>
          <w:sz w:val="24"/>
          <w:szCs w:val="24"/>
          <w:lang w:eastAsia="ru-RU" w:bidi="ru-RU"/>
        </w:rPr>
      </w:pPr>
      <w:r w:rsidRPr="001615B9">
        <w:rPr>
          <w:rFonts w:ascii="Times New Roman" w:eastAsia="Microsoft Sans Serif" w:hAnsi="Times New Roman" w:cs="Times New Roman"/>
          <w:color w:val="000000"/>
          <w:sz w:val="24"/>
          <w:szCs w:val="24"/>
          <w:lang w:eastAsia="ru-RU" w:bidi="ru-RU"/>
        </w:rPr>
        <w:t>Перечень необходимых условий и гарантий, подлежащих включению в контракт, определяется в статье 24 Закона о закупках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FFC754D" w14:textId="77777777" w:rsidR="00ED6A69" w:rsidRPr="001615B9"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1615B9">
        <w:rPr>
          <w:rFonts w:ascii="Times New Roman" w:eastAsia="Microsoft Sans Serif" w:hAnsi="Times New Roman" w:cs="Times New Roman"/>
          <w:color w:val="000000"/>
          <w:sz w:val="24"/>
          <w:szCs w:val="24"/>
          <w:lang w:eastAsia="ru-RU" w:bidi="ru-RU"/>
        </w:rPr>
        <w:t>Контракт заключается на условиях, предусмотренных извещением о проведении открытого аукциона, документацией о закупке, заявкой, окончательным предложением участника закупки по итогам открытого аукциона, с которым заключается контракт.</w:t>
      </w:r>
    </w:p>
    <w:p w14:paraId="332CD78D" w14:textId="77777777" w:rsidR="00ED6A69" w:rsidRPr="001615B9"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1615B9">
        <w:rPr>
          <w:rFonts w:ascii="Times New Roman" w:eastAsia="Microsoft Sans Serif" w:hAnsi="Times New Roman" w:cs="Times New Roman"/>
          <w:color w:val="000000"/>
          <w:sz w:val="24"/>
          <w:szCs w:val="24"/>
          <w:lang w:eastAsia="ru-RU" w:bidi="ru-RU"/>
        </w:rPr>
        <w:t>При заключении контракта указывается, что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w:t>
      </w:r>
    </w:p>
    <w:p w14:paraId="5A560820" w14:textId="05C8D021" w:rsidR="00ED6A69" w:rsidRPr="001615B9" w:rsidRDefault="00ED6A69" w:rsidP="00ED6A69">
      <w:pPr>
        <w:widowControl w:val="0"/>
        <w:spacing w:after="0" w:line="240" w:lineRule="auto"/>
        <w:ind w:right="-1" w:firstLine="709"/>
        <w:jc w:val="both"/>
        <w:rPr>
          <w:rFonts w:ascii="Times New Roman" w:eastAsia="Microsoft Sans Serif" w:hAnsi="Times New Roman" w:cs="Times New Roman"/>
          <w:color w:val="000000"/>
          <w:sz w:val="24"/>
          <w:szCs w:val="24"/>
          <w:lang w:eastAsia="ru-RU" w:bidi="ru-RU"/>
        </w:rPr>
      </w:pPr>
      <w:r w:rsidRPr="001615B9">
        <w:rPr>
          <w:rFonts w:ascii="Times New Roman" w:eastAsia="Microsoft Sans Serif" w:hAnsi="Times New Roman" w:cs="Times New Roman"/>
          <w:color w:val="000000"/>
          <w:sz w:val="24"/>
          <w:szCs w:val="24"/>
          <w:lang w:eastAsia="ru-RU" w:bidi="ru-RU"/>
        </w:rPr>
        <w:t xml:space="preserve">Сроки </w:t>
      </w:r>
      <w:r>
        <w:rPr>
          <w:rFonts w:ascii="Times New Roman" w:eastAsia="Microsoft Sans Serif" w:hAnsi="Times New Roman" w:cs="Times New Roman"/>
          <w:color w:val="000000"/>
          <w:sz w:val="24"/>
          <w:szCs w:val="24"/>
          <w:lang w:eastAsia="ru-RU" w:bidi="ru-RU"/>
        </w:rPr>
        <w:t>выполнения работ</w:t>
      </w:r>
      <w:r w:rsidRPr="001615B9">
        <w:rPr>
          <w:rFonts w:ascii="Times New Roman" w:eastAsia="Microsoft Sans Serif" w:hAnsi="Times New Roman" w:cs="Times New Roman"/>
          <w:color w:val="000000"/>
          <w:sz w:val="24"/>
          <w:szCs w:val="24"/>
          <w:lang w:eastAsia="ru-RU" w:bidi="ru-RU"/>
        </w:rPr>
        <w:t>:</w:t>
      </w:r>
      <w:r w:rsidRPr="001615B9">
        <w:rPr>
          <w:rFonts w:ascii="Times New Roman" w:eastAsia="Microsoft Sans Serif" w:hAnsi="Times New Roman" w:cs="Times New Roman"/>
          <w:b/>
          <w:color w:val="000000"/>
          <w:sz w:val="24"/>
          <w:szCs w:val="24"/>
          <w:lang w:eastAsia="ru-RU" w:bidi="ru-RU"/>
        </w:rPr>
        <w:t xml:space="preserve"> </w:t>
      </w:r>
      <w:r>
        <w:rPr>
          <w:rFonts w:ascii="Times New Roman" w:eastAsia="Microsoft Sans Serif" w:hAnsi="Times New Roman" w:cs="Times New Roman"/>
          <w:color w:val="000000"/>
          <w:sz w:val="24"/>
          <w:szCs w:val="24"/>
          <w:lang w:eastAsia="ru-RU" w:bidi="ru-RU"/>
        </w:rPr>
        <w:t>до.01.11.202</w:t>
      </w:r>
      <w:r>
        <w:rPr>
          <w:rFonts w:ascii="Times New Roman" w:eastAsia="Microsoft Sans Serif" w:hAnsi="Times New Roman" w:cs="Times New Roman"/>
          <w:color w:val="000000"/>
          <w:sz w:val="24"/>
          <w:szCs w:val="24"/>
          <w:lang w:eastAsia="ru-RU" w:bidi="ru-RU"/>
        </w:rPr>
        <w:t>6</w:t>
      </w:r>
      <w:r>
        <w:rPr>
          <w:rFonts w:ascii="Times New Roman" w:eastAsia="Microsoft Sans Serif" w:hAnsi="Times New Roman" w:cs="Times New Roman"/>
          <w:color w:val="000000"/>
          <w:sz w:val="24"/>
          <w:szCs w:val="24"/>
          <w:lang w:eastAsia="ru-RU" w:bidi="ru-RU"/>
        </w:rPr>
        <w:t>г.</w:t>
      </w:r>
    </w:p>
    <w:p w14:paraId="31828D8A" w14:textId="77777777" w:rsidR="00ED6A69" w:rsidRDefault="00ED6A69" w:rsidP="00ED6A69">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1615B9">
        <w:rPr>
          <w:rFonts w:ascii="Times New Roman" w:eastAsia="Times New Roman" w:hAnsi="Times New Roman" w:cs="Times New Roman"/>
          <w:bCs/>
          <w:color w:val="000000"/>
          <w:sz w:val="24"/>
          <w:szCs w:val="24"/>
          <w:lang w:eastAsia="ru-RU" w:bidi="ru-RU"/>
        </w:rPr>
        <w:t>Условия оплаты:</w:t>
      </w:r>
      <w:r w:rsidRPr="001615B9">
        <w:rPr>
          <w:rFonts w:ascii="Times New Roman" w:eastAsia="Times New Roman" w:hAnsi="Times New Roman" w:cs="Times New Roman"/>
          <w:color w:val="000000"/>
          <w:sz w:val="24"/>
          <w:szCs w:val="24"/>
          <w:lang w:eastAsia="ru-RU" w:bidi="ru-RU"/>
        </w:rPr>
        <w:t xml:space="preserve"> Заказчик производит оплату </w:t>
      </w:r>
      <w:r>
        <w:rPr>
          <w:rFonts w:ascii="Times New Roman" w:eastAsia="Times New Roman" w:hAnsi="Times New Roman" w:cs="Times New Roman"/>
          <w:color w:val="000000"/>
          <w:sz w:val="24"/>
          <w:szCs w:val="24"/>
          <w:lang w:eastAsia="ru-RU" w:bidi="ru-RU"/>
        </w:rPr>
        <w:t>работ</w:t>
      </w:r>
      <w:r w:rsidRPr="001615B9">
        <w:rPr>
          <w:rFonts w:ascii="Times New Roman" w:eastAsia="Times New Roman" w:hAnsi="Times New Roman" w:cs="Times New Roman"/>
          <w:color w:val="000000"/>
          <w:sz w:val="24"/>
          <w:szCs w:val="24"/>
          <w:lang w:eastAsia="ru-RU" w:bidi="ru-RU"/>
        </w:rPr>
        <w:t xml:space="preserve"> по безналичному расчету путем перечисления денежных средств на расчетный счет Поставщика</w:t>
      </w:r>
      <w:r>
        <w:rPr>
          <w:rFonts w:ascii="Times New Roman" w:eastAsia="Times New Roman" w:hAnsi="Times New Roman" w:cs="Times New Roman"/>
          <w:color w:val="000000"/>
          <w:sz w:val="24"/>
          <w:szCs w:val="24"/>
          <w:lang w:eastAsia="ru-RU" w:bidi="ru-RU"/>
        </w:rPr>
        <w:t>:</w:t>
      </w:r>
    </w:p>
    <w:p w14:paraId="787CBFC5" w14:textId="03E54581" w:rsidR="00ED6A69" w:rsidRDefault="00ED6A69" w:rsidP="00ED6A69">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-25% предоплата от суммы объекта</w:t>
      </w:r>
    </w:p>
    <w:p w14:paraId="64D5E432" w14:textId="77777777" w:rsidR="00ED6A69" w:rsidRPr="001615B9" w:rsidRDefault="00ED6A69" w:rsidP="00ED6A69">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Pr="001615B9">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окончательный расчет</w:t>
      </w:r>
      <w:r w:rsidRPr="001615B9">
        <w:rPr>
          <w:rFonts w:ascii="Times New Roman" w:eastAsia="Times New Roman" w:hAnsi="Times New Roman" w:cs="Times New Roman"/>
          <w:color w:val="000000"/>
          <w:sz w:val="24"/>
          <w:szCs w:val="24"/>
          <w:lang w:eastAsia="ru-RU" w:bidi="ru-RU"/>
        </w:rPr>
        <w:t xml:space="preserve">, в течении </w:t>
      </w:r>
      <w:r>
        <w:rPr>
          <w:rFonts w:ascii="Times New Roman" w:eastAsia="Times New Roman" w:hAnsi="Times New Roman" w:cs="Times New Roman"/>
          <w:b/>
          <w:bCs/>
          <w:color w:val="000000"/>
          <w:sz w:val="24"/>
          <w:szCs w:val="24"/>
          <w:lang w:eastAsia="ru-RU" w:bidi="ru-RU"/>
        </w:rPr>
        <w:t>180</w:t>
      </w:r>
      <w:r w:rsidRPr="001615B9">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сто восемьдесят</w:t>
      </w:r>
      <w:r w:rsidRPr="001615B9">
        <w:rPr>
          <w:rFonts w:ascii="Times New Roman" w:eastAsia="Times New Roman" w:hAnsi="Times New Roman" w:cs="Times New Roman"/>
          <w:b/>
          <w:bCs/>
          <w:color w:val="000000"/>
          <w:sz w:val="24"/>
          <w:szCs w:val="24"/>
          <w:lang w:eastAsia="ru-RU" w:bidi="ru-RU"/>
        </w:rPr>
        <w:t>)</w:t>
      </w:r>
      <w:r w:rsidRPr="001615B9">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календарных</w:t>
      </w:r>
      <w:r w:rsidRPr="001615B9">
        <w:rPr>
          <w:rFonts w:ascii="Times New Roman" w:eastAsia="Times New Roman" w:hAnsi="Times New Roman" w:cs="Times New Roman"/>
          <w:color w:val="000000"/>
          <w:sz w:val="24"/>
          <w:szCs w:val="24"/>
          <w:lang w:eastAsia="ru-RU" w:bidi="ru-RU"/>
        </w:rPr>
        <w:t xml:space="preserve"> дней с момента подписания </w:t>
      </w:r>
      <w:r>
        <w:rPr>
          <w:rFonts w:ascii="Times New Roman" w:eastAsia="Times New Roman" w:hAnsi="Times New Roman" w:cs="Times New Roman"/>
          <w:color w:val="000000"/>
          <w:sz w:val="24"/>
          <w:szCs w:val="24"/>
          <w:lang w:eastAsia="ru-RU" w:bidi="ru-RU"/>
        </w:rPr>
        <w:t>Акта выполненных работ.</w:t>
      </w:r>
    </w:p>
    <w:p w14:paraId="7CA04746" w14:textId="77777777" w:rsidR="00ED6A69" w:rsidRPr="001615B9" w:rsidRDefault="00ED6A69" w:rsidP="00ED6A69">
      <w:pPr>
        <w:widowControl w:val="0"/>
        <w:tabs>
          <w:tab w:val="left" w:pos="1276"/>
        </w:tabs>
        <w:spacing w:after="0" w:line="240" w:lineRule="auto"/>
        <w:ind w:firstLine="709"/>
        <w:jc w:val="both"/>
        <w:rPr>
          <w:rFonts w:ascii="Times New Roman" w:eastAsia="Times New Roman" w:hAnsi="Times New Roman" w:cs="Times New Roman"/>
          <w:bCs/>
          <w:color w:val="000000"/>
          <w:sz w:val="24"/>
          <w:szCs w:val="24"/>
          <w:lang w:eastAsia="ru-RU" w:bidi="ru-RU"/>
        </w:rPr>
      </w:pPr>
      <w:r w:rsidRPr="001615B9">
        <w:rPr>
          <w:rFonts w:ascii="Times New Roman" w:eastAsia="Times New Roman" w:hAnsi="Times New Roman" w:cs="Times New Roman"/>
          <w:bCs/>
          <w:color w:val="000000"/>
          <w:sz w:val="24"/>
          <w:szCs w:val="24"/>
          <w:lang w:eastAsia="ru-RU" w:bidi="ru-RU"/>
        </w:rPr>
        <w:t>Условия об ответственности:</w:t>
      </w:r>
    </w:p>
    <w:p w14:paraId="2BDB44F6" w14:textId="77777777" w:rsidR="00ED6A69" w:rsidRPr="001615B9" w:rsidRDefault="00ED6A69" w:rsidP="00ED6A69">
      <w:pPr>
        <w:widowControl w:val="0"/>
        <w:spacing w:after="0" w:line="240" w:lineRule="auto"/>
        <w:ind w:firstLine="708"/>
        <w:jc w:val="both"/>
        <w:rPr>
          <w:rFonts w:ascii="Times New Roman" w:eastAsia="Times New Roman" w:hAnsi="Times New Roman" w:cs="Times New Roman"/>
          <w:bCs/>
          <w:color w:val="000000"/>
          <w:sz w:val="24"/>
          <w:szCs w:val="24"/>
          <w:lang w:eastAsia="ru-RU" w:bidi="ru-RU"/>
        </w:rPr>
      </w:pPr>
      <w:r w:rsidRPr="001615B9">
        <w:rPr>
          <w:rFonts w:ascii="Times New Roman" w:eastAsia="Times New Roman" w:hAnsi="Times New Roman" w:cs="Times New Roman"/>
          <w:bCs/>
          <w:color w:val="000000"/>
          <w:sz w:val="24"/>
          <w:szCs w:val="24"/>
          <w:lang w:eastAsia="ru-RU" w:bidi="ru-RU"/>
        </w:rPr>
        <w:t>За неисполнение или ненадлежащее исполнение обязательств по настоящему контракту Стороны несут ответственность в соответствии с законодательством ПМР.</w:t>
      </w:r>
    </w:p>
    <w:p w14:paraId="15F16703" w14:textId="77777777" w:rsidR="00ED6A69" w:rsidRPr="001615B9" w:rsidRDefault="00ED6A69" w:rsidP="00ED6A69">
      <w:pPr>
        <w:widowControl w:val="0"/>
        <w:tabs>
          <w:tab w:val="left" w:pos="7230"/>
        </w:tabs>
        <w:autoSpaceDE w:val="0"/>
        <w:autoSpaceDN w:val="0"/>
        <w:adjustRightInd w:val="0"/>
        <w:spacing w:after="0"/>
        <w:jc w:val="both"/>
        <w:rPr>
          <w:rFonts w:ascii="Times New Roman" w:eastAsia="Calibri" w:hAnsi="Times New Roman" w:cs="Times New Roman"/>
          <w:sz w:val="24"/>
          <w:szCs w:val="24"/>
          <w:lang w:eastAsia="ru-RU"/>
        </w:rPr>
      </w:pPr>
      <w:r w:rsidRPr="001615B9">
        <w:rPr>
          <w:rFonts w:ascii="Times New Roman" w:eastAsia="Calibri" w:hAnsi="Times New Roman" w:cs="Times New Roman"/>
          <w:sz w:val="24"/>
          <w:szCs w:val="24"/>
          <w:lang w:eastAsia="ru-RU"/>
        </w:rPr>
        <w:lastRenderedPageBreak/>
        <w:t xml:space="preserve">За нарушение </w:t>
      </w:r>
      <w:r>
        <w:rPr>
          <w:rFonts w:ascii="Times New Roman" w:eastAsia="Calibri" w:hAnsi="Times New Roman" w:cs="Times New Roman"/>
          <w:sz w:val="24"/>
          <w:szCs w:val="24"/>
          <w:lang w:eastAsia="ru-RU"/>
        </w:rPr>
        <w:t>сроков</w:t>
      </w:r>
      <w:r w:rsidRPr="001615B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Подрядчик</w:t>
      </w:r>
      <w:r w:rsidRPr="001615B9">
        <w:rPr>
          <w:rFonts w:ascii="Times New Roman" w:eastAsia="Calibri" w:hAnsi="Times New Roman" w:cs="Times New Roman"/>
          <w:sz w:val="24"/>
          <w:szCs w:val="24"/>
          <w:lang w:eastAsia="ru-RU"/>
        </w:rPr>
        <w:t xml:space="preserve"> уплачивает Заказчику штраф в размере 5% (пяти процентов) от общей стоимости </w:t>
      </w:r>
      <w:r>
        <w:rPr>
          <w:rFonts w:ascii="Times New Roman" w:eastAsia="Calibri" w:hAnsi="Times New Roman" w:cs="Times New Roman"/>
          <w:sz w:val="24"/>
          <w:szCs w:val="24"/>
          <w:lang w:eastAsia="ru-RU"/>
        </w:rPr>
        <w:t>работ на объекте</w:t>
      </w:r>
      <w:r w:rsidRPr="001615B9">
        <w:rPr>
          <w:rFonts w:ascii="Times New Roman" w:eastAsia="Calibri" w:hAnsi="Times New Roman" w:cs="Times New Roman"/>
          <w:sz w:val="24"/>
          <w:szCs w:val="24"/>
          <w:lang w:eastAsia="ru-RU"/>
        </w:rPr>
        <w:t>.</w:t>
      </w:r>
    </w:p>
    <w:p w14:paraId="6909A92A" w14:textId="77777777" w:rsidR="00ED6A69" w:rsidRPr="001615B9" w:rsidRDefault="00ED6A69" w:rsidP="00ED6A69">
      <w:pPr>
        <w:widowControl w:val="0"/>
        <w:tabs>
          <w:tab w:val="left" w:pos="7230"/>
        </w:tabs>
        <w:autoSpaceDE w:val="0"/>
        <w:autoSpaceDN w:val="0"/>
        <w:adjustRightInd w:val="0"/>
        <w:spacing w:after="0"/>
        <w:jc w:val="both"/>
        <w:rPr>
          <w:rFonts w:ascii="Times New Roman" w:eastAsia="Calibri" w:hAnsi="Times New Roman" w:cs="Times New Roman"/>
          <w:b/>
          <w:sz w:val="24"/>
          <w:szCs w:val="24"/>
          <w:lang w:eastAsia="ru-RU"/>
        </w:rPr>
      </w:pPr>
      <w:r w:rsidRPr="001615B9">
        <w:rPr>
          <w:rFonts w:ascii="Times New Roman" w:eastAsia="Calibri" w:hAnsi="Times New Roman" w:cs="Times New Roman"/>
          <w:sz w:val="24"/>
          <w:szCs w:val="24"/>
          <w:lang w:eastAsia="ru-RU"/>
        </w:rPr>
        <w:t xml:space="preserve">При </w:t>
      </w:r>
      <w:r>
        <w:rPr>
          <w:rFonts w:ascii="Times New Roman" w:eastAsia="Calibri" w:hAnsi="Times New Roman" w:cs="Times New Roman"/>
          <w:sz w:val="24"/>
          <w:szCs w:val="24"/>
          <w:lang w:eastAsia="ru-RU"/>
        </w:rPr>
        <w:t>некачественном выполнении работ</w:t>
      </w:r>
      <w:r w:rsidRPr="001615B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Подрядчик</w:t>
      </w:r>
      <w:r w:rsidRPr="001615B9">
        <w:rPr>
          <w:rFonts w:ascii="Times New Roman" w:eastAsia="Calibri" w:hAnsi="Times New Roman" w:cs="Times New Roman"/>
          <w:sz w:val="24"/>
          <w:szCs w:val="24"/>
          <w:lang w:eastAsia="ru-RU"/>
        </w:rPr>
        <w:t xml:space="preserve"> обязан в течении </w:t>
      </w:r>
      <w:r>
        <w:rPr>
          <w:rFonts w:ascii="Times New Roman" w:eastAsia="Calibri" w:hAnsi="Times New Roman" w:cs="Times New Roman"/>
          <w:sz w:val="24"/>
          <w:szCs w:val="24"/>
          <w:lang w:eastAsia="ru-RU"/>
        </w:rPr>
        <w:t>15-ти дней</w:t>
      </w:r>
      <w:r w:rsidRPr="001615B9">
        <w:rPr>
          <w:rFonts w:ascii="Times New Roman" w:eastAsia="Calibri" w:hAnsi="Times New Roman" w:cs="Times New Roman"/>
          <w:sz w:val="24"/>
          <w:szCs w:val="24"/>
          <w:lang w:eastAsia="ru-RU"/>
        </w:rPr>
        <w:t xml:space="preserve"> со дня обнаружения дефектов</w:t>
      </w:r>
      <w:r w:rsidRPr="001615B9">
        <w:rPr>
          <w:rFonts w:ascii="Times New Roman" w:eastAsia="Calibri" w:hAnsi="Times New Roman" w:cs="Times New Roman"/>
          <w:b/>
          <w:sz w:val="24"/>
          <w:szCs w:val="24"/>
          <w:lang w:eastAsia="ru-RU"/>
        </w:rPr>
        <w:t xml:space="preserve">. </w:t>
      </w:r>
      <w:r w:rsidRPr="001615B9">
        <w:rPr>
          <w:rFonts w:ascii="Times New Roman" w:eastAsia="Calibri" w:hAnsi="Times New Roman" w:cs="Times New Roman"/>
          <w:sz w:val="24"/>
          <w:szCs w:val="24"/>
          <w:lang w:eastAsia="ru-RU"/>
        </w:rPr>
        <w:t xml:space="preserve">За отказ </w:t>
      </w:r>
      <w:r>
        <w:rPr>
          <w:rFonts w:ascii="Times New Roman" w:eastAsia="Calibri" w:hAnsi="Times New Roman" w:cs="Times New Roman"/>
          <w:sz w:val="24"/>
          <w:szCs w:val="24"/>
          <w:lang w:eastAsia="ru-RU"/>
        </w:rPr>
        <w:t>исправить недостатки и</w:t>
      </w:r>
      <w:r w:rsidRPr="001615B9">
        <w:rPr>
          <w:rFonts w:ascii="Times New Roman" w:eastAsia="Calibri" w:hAnsi="Times New Roman" w:cs="Times New Roman"/>
          <w:sz w:val="24"/>
          <w:szCs w:val="24"/>
          <w:lang w:eastAsia="ru-RU"/>
        </w:rPr>
        <w:t xml:space="preserve">ли нарушении сроков </w:t>
      </w:r>
      <w:r>
        <w:rPr>
          <w:rFonts w:ascii="Times New Roman" w:eastAsia="Calibri" w:hAnsi="Times New Roman" w:cs="Times New Roman"/>
          <w:sz w:val="24"/>
          <w:szCs w:val="24"/>
          <w:lang w:eastAsia="ru-RU"/>
        </w:rPr>
        <w:t>их исправления</w:t>
      </w:r>
      <w:r w:rsidRPr="001615B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Подрядчик оплачивает</w:t>
      </w:r>
      <w:r w:rsidRPr="001615B9">
        <w:rPr>
          <w:rFonts w:ascii="Times New Roman" w:eastAsia="Calibri" w:hAnsi="Times New Roman" w:cs="Times New Roman"/>
          <w:sz w:val="24"/>
          <w:szCs w:val="24"/>
          <w:lang w:eastAsia="ru-RU"/>
        </w:rPr>
        <w:t xml:space="preserve"> Заказчику пеню в размере 0,1% (одной десятой процента) от общей стоимости </w:t>
      </w:r>
      <w:r>
        <w:rPr>
          <w:rFonts w:ascii="Times New Roman" w:eastAsia="Calibri" w:hAnsi="Times New Roman" w:cs="Times New Roman"/>
          <w:sz w:val="24"/>
          <w:szCs w:val="24"/>
          <w:lang w:eastAsia="ru-RU"/>
        </w:rPr>
        <w:t>работ на объекте</w:t>
      </w:r>
      <w:r w:rsidRPr="001615B9">
        <w:rPr>
          <w:rFonts w:ascii="Times New Roman" w:eastAsia="Calibri" w:hAnsi="Times New Roman" w:cs="Times New Roman"/>
          <w:sz w:val="24"/>
          <w:szCs w:val="24"/>
          <w:lang w:eastAsia="ru-RU"/>
        </w:rPr>
        <w:t>, за каждый календарный день просрочки исполнения обязательств.</w:t>
      </w:r>
    </w:p>
    <w:p w14:paraId="32ABB09C" w14:textId="77777777" w:rsidR="00ED6A69" w:rsidRPr="001615B9"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1615B9">
        <w:rPr>
          <w:rFonts w:ascii="Times New Roman" w:eastAsia="Times New Roman" w:hAnsi="Times New Roman" w:cs="Times New Roman"/>
          <w:bCs/>
          <w:color w:val="000000"/>
          <w:sz w:val="24"/>
          <w:szCs w:val="24"/>
          <w:lang w:eastAsia="ru-RU" w:bidi="ru-RU"/>
        </w:rPr>
        <w:t xml:space="preserve">Уплата неустойки (пени) не освобождает </w:t>
      </w:r>
      <w:r>
        <w:rPr>
          <w:rFonts w:ascii="Times New Roman" w:eastAsia="Times New Roman" w:hAnsi="Times New Roman" w:cs="Times New Roman"/>
          <w:bCs/>
          <w:color w:val="000000"/>
          <w:sz w:val="24"/>
          <w:szCs w:val="24"/>
          <w:lang w:eastAsia="ru-RU" w:bidi="ru-RU"/>
        </w:rPr>
        <w:t>Подрядчика от исполнения</w:t>
      </w:r>
      <w:r w:rsidRPr="001615B9">
        <w:rPr>
          <w:rFonts w:ascii="Times New Roman" w:eastAsia="Times New Roman" w:hAnsi="Times New Roman" w:cs="Times New Roman"/>
          <w:bCs/>
          <w:color w:val="000000"/>
          <w:sz w:val="24"/>
          <w:szCs w:val="24"/>
          <w:lang w:eastAsia="ru-RU" w:bidi="ru-RU"/>
        </w:rPr>
        <w:t xml:space="preserve"> обязательств в натуре и устранения недостатков.</w:t>
      </w:r>
    </w:p>
    <w:p w14:paraId="7FA33047" w14:textId="77777777" w:rsidR="00ED6A69" w:rsidRDefault="00ED6A69" w:rsidP="00ED6A69">
      <w:pPr>
        <w:spacing w:after="0"/>
        <w:jc w:val="both"/>
        <w:rPr>
          <w:rFonts w:ascii="Times New Roman" w:hAnsi="Times New Roman" w:cs="Times New Roman"/>
          <w:sz w:val="24"/>
          <w:szCs w:val="24"/>
        </w:rPr>
      </w:pPr>
    </w:p>
    <w:p w14:paraId="32800B4E" w14:textId="77777777" w:rsidR="00ED6A69" w:rsidRDefault="00ED6A69" w:rsidP="00ED6A69">
      <w:pPr>
        <w:spacing w:after="0"/>
        <w:jc w:val="both"/>
        <w:rPr>
          <w:rFonts w:ascii="Times New Roman" w:hAnsi="Times New Roman" w:cs="Times New Roman"/>
          <w:sz w:val="24"/>
          <w:szCs w:val="24"/>
        </w:rPr>
      </w:pPr>
      <w:r w:rsidRPr="0074159F">
        <w:rPr>
          <w:rFonts w:ascii="Times New Roman" w:hAnsi="Times New Roman" w:cs="Times New Roman"/>
          <w:b/>
          <w:bCs/>
          <w:sz w:val="24"/>
          <w:szCs w:val="24"/>
        </w:rPr>
        <w:t>Источник финансирования</w:t>
      </w:r>
      <w:r>
        <w:rPr>
          <w:rFonts w:ascii="Times New Roman" w:hAnsi="Times New Roman" w:cs="Times New Roman"/>
          <w:sz w:val="24"/>
          <w:szCs w:val="24"/>
        </w:rPr>
        <w:t xml:space="preserve"> – собственные средства МУП «ЖЭУК </w:t>
      </w: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w:t>
      </w:r>
    </w:p>
    <w:p w14:paraId="753E7E62" w14:textId="77777777" w:rsidR="00ED6A69" w:rsidRDefault="00ED6A69" w:rsidP="00ED6A69">
      <w:pPr>
        <w:spacing w:after="0"/>
        <w:jc w:val="both"/>
        <w:rPr>
          <w:rFonts w:ascii="Times New Roman" w:hAnsi="Times New Roman" w:cs="Times New Roman"/>
          <w:sz w:val="24"/>
          <w:szCs w:val="24"/>
        </w:rPr>
      </w:pPr>
      <w:r w:rsidRPr="0074159F">
        <w:rPr>
          <w:rFonts w:ascii="Times New Roman" w:hAnsi="Times New Roman" w:cs="Times New Roman"/>
          <w:b/>
          <w:bCs/>
          <w:sz w:val="24"/>
          <w:szCs w:val="24"/>
        </w:rPr>
        <w:t>Место проведения закупки</w:t>
      </w:r>
      <w:r>
        <w:rPr>
          <w:rFonts w:ascii="Times New Roman" w:hAnsi="Times New Roman" w:cs="Times New Roman"/>
          <w:sz w:val="24"/>
          <w:szCs w:val="24"/>
        </w:rPr>
        <w:t xml:space="preserve"> – </w:t>
      </w:r>
      <w:proofErr w:type="spellStart"/>
      <w:r>
        <w:rPr>
          <w:rFonts w:ascii="Times New Roman" w:hAnsi="Times New Roman" w:cs="Times New Roman"/>
          <w:sz w:val="24"/>
          <w:szCs w:val="24"/>
        </w:rPr>
        <w:t>г.Бендеры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ул.Калинина</w:t>
      </w:r>
      <w:proofErr w:type="spellEnd"/>
      <w:r>
        <w:rPr>
          <w:rFonts w:ascii="Times New Roman" w:hAnsi="Times New Roman" w:cs="Times New Roman"/>
          <w:sz w:val="24"/>
          <w:szCs w:val="24"/>
        </w:rPr>
        <w:t>, 38.</w:t>
      </w:r>
    </w:p>
    <w:p w14:paraId="798367A4" w14:textId="23CBDED2" w:rsidR="00ED6A69" w:rsidRDefault="00ED6A69" w:rsidP="00ED6A69">
      <w:pPr>
        <w:spacing w:after="0"/>
        <w:jc w:val="both"/>
        <w:rPr>
          <w:rFonts w:ascii="Times New Roman" w:hAnsi="Times New Roman" w:cs="Times New Roman"/>
          <w:sz w:val="24"/>
          <w:szCs w:val="24"/>
        </w:rPr>
      </w:pPr>
      <w:r w:rsidRPr="0074159F">
        <w:rPr>
          <w:rFonts w:ascii="Times New Roman" w:hAnsi="Times New Roman" w:cs="Times New Roman"/>
          <w:b/>
          <w:bCs/>
          <w:sz w:val="24"/>
          <w:szCs w:val="24"/>
        </w:rPr>
        <w:t>Дата и время проведения закупки</w:t>
      </w:r>
      <w:r>
        <w:rPr>
          <w:rFonts w:ascii="Times New Roman" w:hAnsi="Times New Roman" w:cs="Times New Roman"/>
          <w:sz w:val="24"/>
          <w:szCs w:val="24"/>
        </w:rPr>
        <w:t>: 30.0</w:t>
      </w:r>
      <w:r>
        <w:rPr>
          <w:rFonts w:ascii="Times New Roman" w:hAnsi="Times New Roman" w:cs="Times New Roman"/>
          <w:sz w:val="24"/>
          <w:szCs w:val="24"/>
        </w:rPr>
        <w:t>3</w:t>
      </w:r>
      <w:r>
        <w:rPr>
          <w:rFonts w:ascii="Times New Roman" w:hAnsi="Times New Roman" w:cs="Times New Roman"/>
          <w:sz w:val="24"/>
          <w:szCs w:val="24"/>
        </w:rPr>
        <w:t>.202</w:t>
      </w:r>
      <w:r>
        <w:rPr>
          <w:rFonts w:ascii="Times New Roman" w:hAnsi="Times New Roman" w:cs="Times New Roman"/>
          <w:sz w:val="24"/>
          <w:szCs w:val="24"/>
        </w:rPr>
        <w:t>6</w:t>
      </w:r>
      <w:r>
        <w:rPr>
          <w:rFonts w:ascii="Times New Roman" w:hAnsi="Times New Roman" w:cs="Times New Roman"/>
          <w:sz w:val="24"/>
          <w:szCs w:val="24"/>
        </w:rPr>
        <w:t xml:space="preserve">г. 11ч.00мин. В указанное время будет произведено вскрытие конвертов с заявками на участие в открытом аукционе и открытие </w:t>
      </w:r>
      <w:proofErr w:type="gramStart"/>
      <w:r>
        <w:rPr>
          <w:rFonts w:ascii="Times New Roman" w:hAnsi="Times New Roman" w:cs="Times New Roman"/>
          <w:sz w:val="24"/>
          <w:szCs w:val="24"/>
        </w:rPr>
        <w:t>доступа  к</w:t>
      </w:r>
      <w:proofErr w:type="gramEnd"/>
      <w:r>
        <w:rPr>
          <w:rFonts w:ascii="Times New Roman" w:hAnsi="Times New Roman" w:cs="Times New Roman"/>
          <w:sz w:val="24"/>
          <w:szCs w:val="24"/>
        </w:rPr>
        <w:t xml:space="preserve"> поданным  в форме электронных документов заявкам. </w:t>
      </w:r>
    </w:p>
    <w:p w14:paraId="412BEA1A" w14:textId="77777777" w:rsidR="00ED6A69" w:rsidRPr="0074159F" w:rsidRDefault="00ED6A69" w:rsidP="00ED6A69">
      <w:pPr>
        <w:spacing w:after="0" w:line="256" w:lineRule="auto"/>
        <w:jc w:val="both"/>
        <w:rPr>
          <w:rFonts w:ascii="Times New Roman" w:hAnsi="Times New Roman" w:cs="Times New Roman"/>
          <w:b/>
        </w:rPr>
      </w:pPr>
      <w:r w:rsidRPr="0074159F">
        <w:rPr>
          <w:rFonts w:ascii="Times New Roman" w:hAnsi="Times New Roman" w:cs="Times New Roman"/>
          <w:b/>
        </w:rPr>
        <w:t xml:space="preserve">Требования к содержанию, в том числе составу, форме заявок на участие в </w:t>
      </w:r>
      <w:r>
        <w:rPr>
          <w:rFonts w:ascii="Times New Roman" w:hAnsi="Times New Roman" w:cs="Times New Roman"/>
          <w:b/>
        </w:rPr>
        <w:t>открытом аукционе</w:t>
      </w:r>
      <w:r w:rsidRPr="0074159F">
        <w:rPr>
          <w:rFonts w:ascii="Times New Roman" w:hAnsi="Times New Roman" w:cs="Times New Roman"/>
          <w:b/>
        </w:rPr>
        <w:t>, и инструкция по заполнению заявок.</w:t>
      </w:r>
    </w:p>
    <w:p w14:paraId="4CC0B419" w14:textId="77777777" w:rsidR="00ED6A69" w:rsidRDefault="00ED6A69" w:rsidP="00ED6A69">
      <w:pPr>
        <w:ind w:firstLine="709"/>
        <w:jc w:val="both"/>
        <w:rPr>
          <w:rFonts w:ascii="Times New Roman" w:eastAsia="Microsoft Sans Serif" w:hAnsi="Times New Roman" w:cs="Times New Roman"/>
          <w:color w:val="000000"/>
          <w:sz w:val="24"/>
          <w:szCs w:val="24"/>
          <w:lang w:eastAsia="ru-RU" w:bidi="ru-RU"/>
        </w:rPr>
      </w:pPr>
      <w:r w:rsidRPr="000D7716">
        <w:rPr>
          <w:rFonts w:ascii="Times New Roman" w:hAnsi="Times New Roman" w:cs="Times New Roman"/>
          <w:b/>
          <w:bCs/>
          <w:shd w:val="clear" w:color="auto" w:fill="FFFFFF"/>
        </w:rPr>
        <w:t xml:space="preserve">Порядок проведения </w:t>
      </w:r>
      <w:r>
        <w:rPr>
          <w:rFonts w:ascii="Times New Roman" w:hAnsi="Times New Roman" w:cs="Times New Roman"/>
          <w:b/>
          <w:bCs/>
          <w:shd w:val="clear" w:color="auto" w:fill="FFFFFF"/>
        </w:rPr>
        <w:t>открытого аукциона</w:t>
      </w:r>
      <w:r w:rsidRPr="000D7716">
        <w:rPr>
          <w:rFonts w:ascii="Times New Roman" w:hAnsi="Times New Roman" w:cs="Times New Roman"/>
          <w:b/>
          <w:bCs/>
          <w:shd w:val="clear" w:color="auto" w:fill="FFFFFF"/>
        </w:rPr>
        <w:t>:</w:t>
      </w:r>
      <w:r w:rsidRPr="00CF2791">
        <w:rPr>
          <w:rFonts w:ascii="Times New Roman" w:eastAsia="Microsoft Sans Serif" w:hAnsi="Times New Roman" w:cs="Times New Roman"/>
          <w:color w:val="000000"/>
          <w:sz w:val="24"/>
          <w:szCs w:val="24"/>
          <w:lang w:eastAsia="ru-RU" w:bidi="ru-RU"/>
        </w:rPr>
        <w:t xml:space="preserve"> </w:t>
      </w:r>
    </w:p>
    <w:p w14:paraId="17C9F5F5" w14:textId="77777777" w:rsidR="00ED6A69" w:rsidRPr="00CF2791" w:rsidRDefault="00ED6A69" w:rsidP="00ED6A69">
      <w:pPr>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Заявка участника открытого аукциона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(САЗ 20-13) и документацией о проведении открытого аукциона.</w:t>
      </w:r>
    </w:p>
    <w:p w14:paraId="39ED676F"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sz w:val="24"/>
          <w:szCs w:val="24"/>
          <w:lang w:eastAsia="ru-RU" w:bidi="ru-RU"/>
        </w:rPr>
      </w:pPr>
      <w:r w:rsidRPr="00CF2791">
        <w:rPr>
          <w:rFonts w:ascii="Times New Roman" w:eastAsia="Microsoft Sans Serif" w:hAnsi="Times New Roman" w:cs="Times New Roman"/>
          <w:color w:val="000000"/>
          <w:sz w:val="24"/>
          <w:szCs w:val="24"/>
          <w:lang w:eastAsia="ru-RU" w:bidi="ru-RU"/>
        </w:rPr>
        <w:t xml:space="preserve">Заявки на участие в открытом аукционе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6" w:history="1">
        <w:r w:rsidRPr="00CF2791">
          <w:rPr>
            <w:rFonts w:ascii="Times New Roman" w:eastAsia="Microsoft Sans Serif" w:hAnsi="Times New Roman" w:cs="Times New Roman"/>
            <w:color w:val="0563C1" w:themeColor="hyperlink"/>
            <w:sz w:val="24"/>
            <w:szCs w:val="24"/>
            <w:u w:val="single"/>
            <w:lang w:val="en-US" w:eastAsia="ru-RU" w:bidi="ru-RU"/>
          </w:rPr>
          <w:t>mup</w:t>
        </w:r>
        <w:r w:rsidRPr="00CF2791">
          <w:rPr>
            <w:rFonts w:ascii="Times New Roman" w:eastAsia="Microsoft Sans Serif" w:hAnsi="Times New Roman" w:cs="Times New Roman"/>
            <w:color w:val="0563C1" w:themeColor="hyperlink"/>
            <w:sz w:val="24"/>
            <w:szCs w:val="24"/>
            <w:u w:val="single"/>
            <w:lang w:eastAsia="ru-RU" w:bidi="ru-RU"/>
          </w:rPr>
          <w:t>-</w:t>
        </w:r>
        <w:r w:rsidRPr="00CF2791">
          <w:rPr>
            <w:rFonts w:ascii="Times New Roman" w:eastAsia="Microsoft Sans Serif" w:hAnsi="Times New Roman" w:cs="Times New Roman"/>
            <w:color w:val="0563C1" w:themeColor="hyperlink"/>
            <w:sz w:val="24"/>
            <w:szCs w:val="24"/>
            <w:u w:val="single"/>
            <w:lang w:val="en-US" w:eastAsia="ru-RU" w:bidi="ru-RU"/>
          </w:rPr>
          <w:t>jeuk</w:t>
        </w:r>
        <w:r w:rsidRPr="00CF2791">
          <w:rPr>
            <w:rFonts w:ascii="Times New Roman" w:eastAsia="Microsoft Sans Serif" w:hAnsi="Times New Roman" w:cs="Times New Roman"/>
            <w:color w:val="0563C1" w:themeColor="hyperlink"/>
            <w:sz w:val="24"/>
            <w:szCs w:val="24"/>
            <w:u w:val="single"/>
            <w:lang w:eastAsia="ru-RU" w:bidi="ru-RU"/>
          </w:rPr>
          <w:t>@</w:t>
        </w:r>
        <w:r w:rsidRPr="00CF2791">
          <w:rPr>
            <w:rFonts w:ascii="Times New Roman" w:eastAsia="Microsoft Sans Serif" w:hAnsi="Times New Roman" w:cs="Times New Roman"/>
            <w:color w:val="0563C1" w:themeColor="hyperlink"/>
            <w:sz w:val="24"/>
            <w:szCs w:val="24"/>
            <w:u w:val="single"/>
            <w:lang w:val="en-US" w:eastAsia="ru-RU" w:bidi="ru-RU"/>
          </w:rPr>
          <w:t>mail</w:t>
        </w:r>
        <w:r w:rsidRPr="00CF2791">
          <w:rPr>
            <w:rFonts w:ascii="Times New Roman" w:eastAsia="Microsoft Sans Serif" w:hAnsi="Times New Roman" w:cs="Times New Roman"/>
            <w:color w:val="0563C1" w:themeColor="hyperlink"/>
            <w:sz w:val="24"/>
            <w:szCs w:val="24"/>
            <w:u w:val="single"/>
            <w:lang w:eastAsia="ru-RU" w:bidi="ru-RU"/>
          </w:rPr>
          <w:t>.</w:t>
        </w:r>
        <w:proofErr w:type="spellStart"/>
        <w:r w:rsidRPr="00CF2791">
          <w:rPr>
            <w:rFonts w:ascii="Times New Roman" w:eastAsia="Microsoft Sans Serif" w:hAnsi="Times New Roman" w:cs="Times New Roman"/>
            <w:color w:val="0563C1" w:themeColor="hyperlink"/>
            <w:sz w:val="24"/>
            <w:szCs w:val="24"/>
            <w:u w:val="single"/>
            <w:lang w:val="en-US" w:eastAsia="ru-RU" w:bidi="ru-RU"/>
          </w:rPr>
          <w:t>ru</w:t>
        </w:r>
        <w:proofErr w:type="spellEnd"/>
      </w:hyperlink>
      <w:r w:rsidRPr="00CF2791">
        <w:rPr>
          <w:rFonts w:ascii="Times New Roman" w:eastAsia="Microsoft Sans Serif" w:hAnsi="Times New Roman" w:cs="Times New Roman"/>
          <w:color w:val="0563C1" w:themeColor="hyperlink"/>
          <w:sz w:val="24"/>
          <w:szCs w:val="24"/>
          <w:u w:val="single"/>
          <w:lang w:eastAsia="ru-RU" w:bidi="ru-RU"/>
        </w:rPr>
        <w:t xml:space="preserve"> </w:t>
      </w:r>
      <w:r w:rsidRPr="00CF2791">
        <w:rPr>
          <w:rFonts w:ascii="Times New Roman" w:eastAsia="Microsoft Sans Serif" w:hAnsi="Times New Roman" w:cs="Times New Roman"/>
          <w:color w:val="000000"/>
          <w:sz w:val="24"/>
          <w:szCs w:val="24"/>
          <w:lang w:eastAsia="ru-RU" w:bidi="ru-RU"/>
        </w:rPr>
        <w:t xml:space="preserve">с использованием пароля, </w:t>
      </w:r>
      <w:r w:rsidRPr="00CF2791">
        <w:rPr>
          <w:rFonts w:ascii="Times New Roman" w:eastAsia="Microsoft Sans Serif" w:hAnsi="Times New Roman" w:cs="Times New Roman"/>
          <w:sz w:val="24"/>
          <w:szCs w:val="24"/>
          <w:lang w:eastAsia="ru-RU" w:bidi="ru-RU"/>
        </w:rPr>
        <w:t>обеспечивающего ограничение доступа к информации вплоть до проведения заседания  закупочной комиссии.</w:t>
      </w:r>
    </w:p>
    <w:p w14:paraId="63A5E656"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Cs/>
          <w:sz w:val="24"/>
          <w:szCs w:val="24"/>
          <w:lang w:eastAsia="ru-RU" w:bidi="ru-RU"/>
        </w:rPr>
      </w:pPr>
      <w:r w:rsidRPr="00CF2791">
        <w:rPr>
          <w:rFonts w:ascii="Times New Roman" w:eastAsia="Microsoft Sans Serif" w:hAnsi="Times New Roman" w:cs="Times New Roman"/>
          <w:bCs/>
          <w:sz w:val="24"/>
          <w:szCs w:val="24"/>
          <w:lang w:eastAsia="ru-RU" w:bidi="ru-RU"/>
        </w:rPr>
        <w:t>На внешней стороне конверта указывается следующая информация:</w:t>
      </w:r>
    </w:p>
    <w:p w14:paraId="6E82695A"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Cs/>
          <w:sz w:val="24"/>
          <w:szCs w:val="24"/>
          <w:lang w:eastAsia="ru-RU" w:bidi="ru-RU"/>
        </w:rPr>
      </w:pPr>
      <w:r w:rsidRPr="00CF2791">
        <w:rPr>
          <w:rFonts w:ascii="Times New Roman" w:eastAsia="Microsoft Sans Serif" w:hAnsi="Times New Roman" w:cs="Times New Roman"/>
          <w:bCs/>
          <w:sz w:val="24"/>
          <w:szCs w:val="24"/>
          <w:lang w:eastAsia="ru-RU" w:bidi="ru-RU"/>
        </w:rPr>
        <w:t>а) наименование и адрес Заказчика закупки в соответствии с пунктами 1, 2 Извещения к закупке;</w:t>
      </w:r>
    </w:p>
    <w:p w14:paraId="1C10820E"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Cs/>
          <w:sz w:val="24"/>
          <w:szCs w:val="24"/>
          <w:lang w:eastAsia="ru-RU" w:bidi="ru-RU"/>
        </w:rPr>
      </w:pPr>
      <w:r w:rsidRPr="00CF2791">
        <w:rPr>
          <w:rFonts w:ascii="Times New Roman" w:eastAsia="Microsoft Sans Serif" w:hAnsi="Times New Roman" w:cs="Times New Roman"/>
          <w:bCs/>
          <w:sz w:val="24"/>
          <w:szCs w:val="24"/>
          <w:lang w:eastAsia="ru-RU" w:bidi="ru-RU"/>
        </w:rPr>
        <w:t>б) полное фирменное наименование Участника закупки и его почтовый адрес;</w:t>
      </w:r>
    </w:p>
    <w:p w14:paraId="405A1D57"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Cs/>
          <w:sz w:val="24"/>
          <w:szCs w:val="24"/>
          <w:lang w:eastAsia="ru-RU" w:bidi="ru-RU"/>
        </w:rPr>
      </w:pPr>
      <w:r w:rsidRPr="00CF2791">
        <w:rPr>
          <w:rFonts w:ascii="Times New Roman" w:eastAsia="Microsoft Sans Serif" w:hAnsi="Times New Roman" w:cs="Times New Roman"/>
          <w:bCs/>
          <w:sz w:val="24"/>
          <w:szCs w:val="24"/>
          <w:lang w:eastAsia="ru-RU" w:bidi="ru-RU"/>
        </w:rPr>
        <w:t>в) предмет контракта в соответствии с пунктом 3 извещения к закупке;</w:t>
      </w:r>
    </w:p>
    <w:p w14:paraId="5C246CAB" w14:textId="17D91340" w:rsidR="00ED6A69" w:rsidRPr="00CF2791" w:rsidRDefault="00ED6A69" w:rsidP="00ED6A69">
      <w:pPr>
        <w:widowControl w:val="0"/>
        <w:spacing w:after="0" w:line="240" w:lineRule="auto"/>
        <w:ind w:firstLine="709"/>
        <w:jc w:val="both"/>
        <w:rPr>
          <w:rFonts w:ascii="Times New Roman" w:eastAsia="Microsoft Sans Serif" w:hAnsi="Times New Roman" w:cs="Times New Roman"/>
          <w:bCs/>
          <w:i/>
          <w:sz w:val="24"/>
          <w:szCs w:val="24"/>
          <w:u w:val="single"/>
          <w:lang w:eastAsia="ru-RU" w:bidi="ru-RU"/>
        </w:rPr>
      </w:pPr>
      <w:r w:rsidRPr="00CF2791">
        <w:rPr>
          <w:rFonts w:ascii="Times New Roman" w:eastAsia="Microsoft Sans Serif" w:hAnsi="Times New Roman" w:cs="Times New Roman"/>
          <w:bCs/>
          <w:sz w:val="24"/>
          <w:szCs w:val="24"/>
          <w:lang w:eastAsia="ru-RU" w:bidi="ru-RU"/>
        </w:rPr>
        <w:t xml:space="preserve">г) слова: </w:t>
      </w:r>
      <w:r w:rsidRPr="00CF2791">
        <w:rPr>
          <w:rFonts w:ascii="Times New Roman" w:eastAsia="Microsoft Sans Serif" w:hAnsi="Times New Roman" w:cs="Times New Roman"/>
          <w:bCs/>
          <w:i/>
          <w:sz w:val="24"/>
          <w:szCs w:val="24"/>
          <w:u w:val="single"/>
          <w:lang w:eastAsia="ru-RU" w:bidi="ru-RU"/>
        </w:rPr>
        <w:t>«Не вскрывать до «1</w:t>
      </w:r>
      <w:r>
        <w:rPr>
          <w:rFonts w:ascii="Times New Roman" w:eastAsia="Microsoft Sans Serif" w:hAnsi="Times New Roman" w:cs="Times New Roman"/>
          <w:bCs/>
          <w:i/>
          <w:sz w:val="24"/>
          <w:szCs w:val="24"/>
          <w:u w:val="single"/>
          <w:lang w:eastAsia="ru-RU" w:bidi="ru-RU"/>
        </w:rPr>
        <w:t>1</w:t>
      </w:r>
      <w:r w:rsidRPr="00CF2791">
        <w:rPr>
          <w:rFonts w:ascii="Times New Roman" w:eastAsia="Microsoft Sans Serif" w:hAnsi="Times New Roman" w:cs="Times New Roman"/>
          <w:bCs/>
          <w:i/>
          <w:sz w:val="24"/>
          <w:szCs w:val="24"/>
          <w:u w:val="single"/>
          <w:lang w:eastAsia="ru-RU" w:bidi="ru-RU"/>
        </w:rPr>
        <w:t xml:space="preserve">» часов «00» минут по местному времени </w:t>
      </w:r>
      <w:r>
        <w:rPr>
          <w:rFonts w:ascii="Times New Roman" w:eastAsia="Microsoft Sans Serif" w:hAnsi="Times New Roman" w:cs="Times New Roman"/>
          <w:bCs/>
          <w:i/>
          <w:sz w:val="24"/>
          <w:szCs w:val="24"/>
          <w:u w:val="single"/>
          <w:lang w:eastAsia="ru-RU" w:bidi="ru-RU"/>
        </w:rPr>
        <w:t>30.0</w:t>
      </w:r>
      <w:r>
        <w:rPr>
          <w:rFonts w:ascii="Times New Roman" w:eastAsia="Microsoft Sans Serif" w:hAnsi="Times New Roman" w:cs="Times New Roman"/>
          <w:bCs/>
          <w:i/>
          <w:sz w:val="24"/>
          <w:szCs w:val="24"/>
          <w:u w:val="single"/>
          <w:lang w:eastAsia="ru-RU" w:bidi="ru-RU"/>
        </w:rPr>
        <w:t>3</w:t>
      </w:r>
      <w:r>
        <w:rPr>
          <w:rFonts w:ascii="Times New Roman" w:eastAsia="Microsoft Sans Serif" w:hAnsi="Times New Roman" w:cs="Times New Roman"/>
          <w:bCs/>
          <w:i/>
          <w:sz w:val="24"/>
          <w:szCs w:val="24"/>
          <w:u w:val="single"/>
          <w:lang w:eastAsia="ru-RU" w:bidi="ru-RU"/>
        </w:rPr>
        <w:t>.</w:t>
      </w:r>
      <w:r w:rsidRPr="00CF2791">
        <w:rPr>
          <w:rFonts w:ascii="Times New Roman" w:eastAsia="Microsoft Sans Serif" w:hAnsi="Times New Roman" w:cs="Times New Roman"/>
          <w:bCs/>
          <w:i/>
          <w:sz w:val="24"/>
          <w:szCs w:val="24"/>
          <w:u w:val="single"/>
          <w:lang w:eastAsia="ru-RU" w:bidi="ru-RU"/>
        </w:rPr>
        <w:t>202</w:t>
      </w:r>
      <w:r>
        <w:rPr>
          <w:rFonts w:ascii="Times New Roman" w:eastAsia="Microsoft Sans Serif" w:hAnsi="Times New Roman" w:cs="Times New Roman"/>
          <w:bCs/>
          <w:i/>
          <w:sz w:val="24"/>
          <w:szCs w:val="24"/>
          <w:u w:val="single"/>
          <w:lang w:eastAsia="ru-RU" w:bidi="ru-RU"/>
        </w:rPr>
        <w:t>6</w:t>
      </w:r>
      <w:r w:rsidRPr="00CF2791">
        <w:rPr>
          <w:rFonts w:ascii="Times New Roman" w:eastAsia="Microsoft Sans Serif" w:hAnsi="Times New Roman" w:cs="Times New Roman"/>
          <w:bCs/>
          <w:i/>
          <w:sz w:val="24"/>
          <w:szCs w:val="24"/>
          <w:u w:val="single"/>
          <w:lang w:eastAsia="ru-RU" w:bidi="ru-RU"/>
        </w:rPr>
        <w:t xml:space="preserve"> года.</w:t>
      </w:r>
    </w:p>
    <w:p w14:paraId="7C69C2B2" w14:textId="77777777" w:rsidR="00ED6A69"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sz w:val="24"/>
          <w:szCs w:val="24"/>
          <w:lang w:eastAsia="ru-RU" w:bidi="ru-RU"/>
        </w:rPr>
        <w:t>Вскрытие конверта и открытие доступа к поданным в форме электронных</w:t>
      </w:r>
      <w:r w:rsidRPr="00CF2791">
        <w:rPr>
          <w:rFonts w:ascii="Times New Roman" w:eastAsia="Microsoft Sans Serif" w:hAnsi="Times New Roman" w:cs="Times New Roman"/>
          <w:color w:val="000000"/>
          <w:sz w:val="24"/>
          <w:szCs w:val="24"/>
          <w:lang w:eastAsia="ru-RU" w:bidi="ru-RU"/>
        </w:rPr>
        <w:t xml:space="preserve"> документов заявкам осуществляется на заседании комиссии.</w:t>
      </w:r>
      <w:r w:rsidRPr="00CF2791">
        <w:rPr>
          <w:rFonts w:ascii="Times New Roman" w:hAnsi="Times New Roman" w:cs="Times New Roman"/>
          <w:sz w:val="24"/>
          <w:szCs w:val="24"/>
        </w:rPr>
        <w:t xml:space="preserve"> </w:t>
      </w:r>
    </w:p>
    <w:p w14:paraId="005F1A0F" w14:textId="77777777" w:rsidR="00ED6A69" w:rsidRDefault="00ED6A69" w:rsidP="00ED6A69">
      <w:pPr>
        <w:widowControl w:val="0"/>
        <w:spacing w:after="0" w:line="240" w:lineRule="auto"/>
        <w:ind w:firstLine="709"/>
        <w:jc w:val="center"/>
        <w:rPr>
          <w:rFonts w:ascii="Times New Roman" w:eastAsia="Microsoft Sans Serif" w:hAnsi="Times New Roman" w:cs="Microsoft Sans Serif"/>
          <w:b/>
          <w:color w:val="000000"/>
          <w:sz w:val="24"/>
          <w:szCs w:val="24"/>
          <w:lang w:eastAsia="ru-RU" w:bidi="ru-RU"/>
        </w:rPr>
      </w:pPr>
    </w:p>
    <w:p w14:paraId="5B775A6F" w14:textId="77777777" w:rsidR="00ED6A69" w:rsidRPr="00CF2791" w:rsidRDefault="00ED6A69" w:rsidP="00ED6A69">
      <w:pPr>
        <w:widowControl w:val="0"/>
        <w:spacing w:after="0" w:line="240" w:lineRule="auto"/>
        <w:ind w:firstLine="709"/>
        <w:jc w:val="center"/>
        <w:rPr>
          <w:rFonts w:ascii="Times New Roman" w:eastAsia="Microsoft Sans Serif" w:hAnsi="Times New Roman" w:cs="Microsoft Sans Serif"/>
          <w:b/>
          <w:color w:val="000000"/>
          <w:sz w:val="24"/>
          <w:szCs w:val="24"/>
          <w:lang w:eastAsia="ru-RU" w:bidi="ru-RU"/>
        </w:rPr>
      </w:pPr>
      <w:r w:rsidRPr="00CF2791">
        <w:rPr>
          <w:rFonts w:ascii="Times New Roman" w:eastAsia="Microsoft Sans Serif" w:hAnsi="Times New Roman" w:cs="Microsoft Sans Serif"/>
          <w:b/>
          <w:color w:val="000000"/>
          <w:sz w:val="24"/>
          <w:szCs w:val="24"/>
          <w:lang w:eastAsia="ru-RU" w:bidi="ru-RU"/>
        </w:rPr>
        <w:t>Форма заявки участника закупки</w:t>
      </w:r>
    </w:p>
    <w:p w14:paraId="0CD53BE1"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p w14:paraId="6B66E9A6"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xml:space="preserve">Заявка на участие в закупке согласно извещению о закупке </w:t>
      </w:r>
    </w:p>
    <w:p w14:paraId="661E6702"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____________________________                        ___________________________</w:t>
      </w:r>
      <w:r w:rsidRPr="00CF2791">
        <w:rPr>
          <w:rFonts w:ascii="Times New Roman" w:eastAsia="Microsoft Sans Serif" w:hAnsi="Times New Roman" w:cs="Microsoft Sans Serif"/>
          <w:i/>
          <w:iCs/>
          <w:color w:val="000000"/>
          <w:sz w:val="24"/>
          <w:szCs w:val="24"/>
          <w:lang w:eastAsia="ru-RU" w:bidi="ru-RU"/>
        </w:rPr>
        <w:t xml:space="preserve"> (указать предмет </w:t>
      </w:r>
      <w:proofErr w:type="gramStart"/>
      <w:r w:rsidRPr="00CF2791">
        <w:rPr>
          <w:rFonts w:ascii="Times New Roman" w:eastAsia="Microsoft Sans Serif" w:hAnsi="Times New Roman" w:cs="Microsoft Sans Serif"/>
          <w:i/>
          <w:iCs/>
          <w:color w:val="000000"/>
          <w:sz w:val="24"/>
          <w:szCs w:val="24"/>
          <w:lang w:eastAsia="ru-RU" w:bidi="ru-RU"/>
        </w:rPr>
        <w:t>закупки</w:t>
      </w:r>
      <w:r w:rsidRPr="00CF2791">
        <w:rPr>
          <w:rFonts w:ascii="Times New Roman" w:eastAsia="Microsoft Sans Serif" w:hAnsi="Times New Roman" w:cs="Microsoft Sans Serif"/>
          <w:color w:val="000000"/>
          <w:sz w:val="24"/>
          <w:szCs w:val="24"/>
          <w:lang w:eastAsia="ru-RU" w:bidi="ru-RU"/>
        </w:rPr>
        <w:t>)   </w:t>
      </w:r>
      <w:proofErr w:type="gramEnd"/>
      <w:r w:rsidRPr="00CF2791">
        <w:rPr>
          <w:rFonts w:ascii="Times New Roman" w:eastAsia="Microsoft Sans Serif" w:hAnsi="Times New Roman" w:cs="Microsoft Sans Serif"/>
          <w:color w:val="000000"/>
          <w:sz w:val="24"/>
          <w:szCs w:val="24"/>
          <w:lang w:eastAsia="ru-RU" w:bidi="ru-RU"/>
        </w:rPr>
        <w:t>                                               (</w:t>
      </w:r>
      <w:r w:rsidRPr="00CF2791">
        <w:rPr>
          <w:rFonts w:ascii="Times New Roman" w:eastAsia="Microsoft Sans Serif" w:hAnsi="Times New Roman" w:cs="Microsoft Sans Serif"/>
          <w:i/>
          <w:iCs/>
          <w:color w:val="000000"/>
          <w:sz w:val="24"/>
          <w:szCs w:val="24"/>
          <w:lang w:eastAsia="ru-RU" w:bidi="ru-RU"/>
        </w:rPr>
        <w:t>указать наименование заказчика</w:t>
      </w:r>
      <w:r w:rsidRPr="00CF2791">
        <w:rPr>
          <w:rFonts w:ascii="Times New Roman" w:eastAsia="Microsoft Sans Serif" w:hAnsi="Times New Roman" w:cs="Microsoft Sans Serif"/>
          <w:color w:val="000000"/>
          <w:sz w:val="24"/>
          <w:szCs w:val="24"/>
          <w:lang w:eastAsia="ru-RU" w:bidi="ru-RU"/>
        </w:rPr>
        <w:t>)</w:t>
      </w:r>
    </w:p>
    <w:p w14:paraId="3762B289" w14:textId="77777777" w:rsidR="00ED6A69" w:rsidRPr="00CF2791" w:rsidRDefault="00ED6A69" w:rsidP="00ED6A69">
      <w:pPr>
        <w:widowControl w:val="0"/>
        <w:spacing w:after="0" w:line="240" w:lineRule="auto"/>
        <w:ind w:firstLine="709"/>
        <w:jc w:val="center"/>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в отношении лота № ____________</w:t>
      </w:r>
    </w:p>
    <w:p w14:paraId="60680071"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Дата _____________                                                         исходящий № _____________</w:t>
      </w:r>
    </w:p>
    <w:p w14:paraId="10E5E49E"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p w14:paraId="5E8034A6"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b/>
          <w:color w:val="000000"/>
          <w:sz w:val="24"/>
          <w:szCs w:val="24"/>
          <w:lang w:eastAsia="ru-RU" w:bidi="ru-RU"/>
        </w:rPr>
      </w:pPr>
      <w:r w:rsidRPr="00CF2791">
        <w:rPr>
          <w:rFonts w:ascii="Times New Roman" w:eastAsia="Microsoft Sans Serif" w:hAnsi="Times New Roman" w:cs="Microsoft Sans Serif"/>
          <w:b/>
          <w:color w:val="000000"/>
          <w:sz w:val="24"/>
          <w:szCs w:val="24"/>
          <w:lang w:eastAsia="ru-RU" w:bidi="ru-RU"/>
        </w:rPr>
        <w:t>1. Информация об участнике закупки:</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40"/>
        <w:gridCol w:w="919"/>
        <w:gridCol w:w="2647"/>
      </w:tblGrid>
      <w:tr w:rsidR="00ED6A69" w:rsidRPr="00CF2791" w14:paraId="5468D335" w14:textId="77777777" w:rsidTr="009A090A">
        <w:trPr>
          <w:trHeight w:val="902"/>
        </w:trPr>
        <w:tc>
          <w:tcPr>
            <w:tcW w:w="3134" w:type="pct"/>
            <w:shd w:val="clear" w:color="auto" w:fill="F6F6F6"/>
            <w:tcMar>
              <w:top w:w="120" w:type="dxa"/>
              <w:left w:w="75" w:type="dxa"/>
              <w:bottom w:w="120" w:type="dxa"/>
              <w:right w:w="75" w:type="dxa"/>
            </w:tcMar>
            <w:vAlign w:val="center"/>
          </w:tcPr>
          <w:p w14:paraId="7770A76F"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lastRenderedPageBreak/>
              <w:t>Наименование участника закупки (фирменное наименование (наименование), фамилия, имя, отчество (при наличии))</w:t>
            </w:r>
          </w:p>
        </w:tc>
        <w:tc>
          <w:tcPr>
            <w:tcW w:w="356" w:type="pct"/>
            <w:shd w:val="clear" w:color="auto" w:fill="F6F6F6"/>
            <w:tcMar>
              <w:top w:w="120" w:type="dxa"/>
              <w:left w:w="75" w:type="dxa"/>
              <w:bottom w:w="120" w:type="dxa"/>
              <w:right w:w="75" w:type="dxa"/>
            </w:tcMar>
          </w:tcPr>
          <w:p w14:paraId="37D43314"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c>
          <w:tcPr>
            <w:tcW w:w="1509" w:type="pct"/>
            <w:shd w:val="clear" w:color="auto" w:fill="F6F6F6"/>
            <w:tcMar>
              <w:top w:w="120" w:type="dxa"/>
              <w:left w:w="75" w:type="dxa"/>
              <w:bottom w:w="120" w:type="dxa"/>
              <w:right w:w="75" w:type="dxa"/>
            </w:tcMar>
          </w:tcPr>
          <w:p w14:paraId="62B85384"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r>
      <w:tr w:rsidR="00ED6A69" w:rsidRPr="00CF2791" w14:paraId="52DED9B8" w14:textId="77777777" w:rsidTr="009A090A">
        <w:trPr>
          <w:trHeight w:val="321"/>
        </w:trPr>
        <w:tc>
          <w:tcPr>
            <w:tcW w:w="3134" w:type="pct"/>
            <w:shd w:val="clear" w:color="auto" w:fill="FFFFFF"/>
            <w:tcMar>
              <w:top w:w="120" w:type="dxa"/>
              <w:left w:w="75" w:type="dxa"/>
              <w:bottom w:w="120" w:type="dxa"/>
              <w:right w:w="75" w:type="dxa"/>
            </w:tcMar>
            <w:vAlign w:val="center"/>
          </w:tcPr>
          <w:p w14:paraId="547B7371"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Организационно-правовая форма</w:t>
            </w:r>
          </w:p>
        </w:tc>
        <w:tc>
          <w:tcPr>
            <w:tcW w:w="356" w:type="pct"/>
            <w:shd w:val="clear" w:color="auto" w:fill="FFFFFF"/>
            <w:tcMar>
              <w:top w:w="120" w:type="dxa"/>
              <w:left w:w="75" w:type="dxa"/>
              <w:bottom w:w="120" w:type="dxa"/>
              <w:right w:w="75" w:type="dxa"/>
            </w:tcMar>
          </w:tcPr>
          <w:p w14:paraId="1F089211"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p>
        </w:tc>
        <w:tc>
          <w:tcPr>
            <w:tcW w:w="1509" w:type="pct"/>
            <w:shd w:val="clear" w:color="auto" w:fill="FFFFFF"/>
            <w:tcMar>
              <w:top w:w="120" w:type="dxa"/>
              <w:left w:w="75" w:type="dxa"/>
              <w:bottom w:w="120" w:type="dxa"/>
              <w:right w:w="75" w:type="dxa"/>
            </w:tcMar>
          </w:tcPr>
          <w:p w14:paraId="26D84BC0"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p>
        </w:tc>
      </w:tr>
      <w:tr w:rsidR="00ED6A69" w:rsidRPr="00CF2791" w14:paraId="0B601A12" w14:textId="77777777" w:rsidTr="009A090A">
        <w:trPr>
          <w:trHeight w:val="754"/>
        </w:trPr>
        <w:tc>
          <w:tcPr>
            <w:tcW w:w="3134" w:type="pct"/>
            <w:shd w:val="clear" w:color="auto" w:fill="F6F6F6"/>
            <w:tcMar>
              <w:top w:w="120" w:type="dxa"/>
              <w:left w:w="75" w:type="dxa"/>
              <w:bottom w:w="120" w:type="dxa"/>
              <w:right w:w="75" w:type="dxa"/>
            </w:tcMar>
            <w:vAlign w:val="center"/>
          </w:tcPr>
          <w:p w14:paraId="4A5340EF"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Почтовый адрес (для юридического лица); паспортные данные, сведения о месте жительства (для физического лица)</w:t>
            </w:r>
          </w:p>
        </w:tc>
        <w:tc>
          <w:tcPr>
            <w:tcW w:w="356" w:type="pct"/>
            <w:shd w:val="clear" w:color="auto" w:fill="F6F6F6"/>
            <w:tcMar>
              <w:top w:w="120" w:type="dxa"/>
              <w:left w:w="75" w:type="dxa"/>
              <w:bottom w:w="120" w:type="dxa"/>
              <w:right w:w="75" w:type="dxa"/>
            </w:tcMar>
          </w:tcPr>
          <w:p w14:paraId="76EEE989"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c>
          <w:tcPr>
            <w:tcW w:w="1509" w:type="pct"/>
            <w:shd w:val="clear" w:color="auto" w:fill="F6F6F6"/>
            <w:tcMar>
              <w:top w:w="120" w:type="dxa"/>
              <w:left w:w="75" w:type="dxa"/>
              <w:bottom w:w="120" w:type="dxa"/>
              <w:right w:w="75" w:type="dxa"/>
            </w:tcMar>
          </w:tcPr>
          <w:p w14:paraId="46822F5F"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r>
      <w:tr w:rsidR="00ED6A69" w:rsidRPr="00CF2791" w14:paraId="1A8DB371" w14:textId="77777777" w:rsidTr="009A090A">
        <w:tc>
          <w:tcPr>
            <w:tcW w:w="3134" w:type="pct"/>
            <w:shd w:val="clear" w:color="auto" w:fill="FFFFFF"/>
            <w:tcMar>
              <w:top w:w="120" w:type="dxa"/>
              <w:left w:w="75" w:type="dxa"/>
              <w:bottom w:w="120" w:type="dxa"/>
              <w:right w:w="75" w:type="dxa"/>
            </w:tcMar>
          </w:tcPr>
          <w:p w14:paraId="00D4CDC1"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Место нахождения</w:t>
            </w:r>
          </w:p>
        </w:tc>
        <w:tc>
          <w:tcPr>
            <w:tcW w:w="356" w:type="pct"/>
            <w:shd w:val="clear" w:color="auto" w:fill="FFFFFF"/>
            <w:tcMar>
              <w:top w:w="120" w:type="dxa"/>
              <w:left w:w="75" w:type="dxa"/>
              <w:bottom w:w="120" w:type="dxa"/>
              <w:right w:w="75" w:type="dxa"/>
            </w:tcMar>
          </w:tcPr>
          <w:p w14:paraId="7EE614D7"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c>
          <w:tcPr>
            <w:tcW w:w="1509" w:type="pct"/>
            <w:shd w:val="clear" w:color="auto" w:fill="FFFFFF"/>
            <w:tcMar>
              <w:top w:w="120" w:type="dxa"/>
              <w:left w:w="75" w:type="dxa"/>
              <w:bottom w:w="120" w:type="dxa"/>
              <w:right w:w="75" w:type="dxa"/>
            </w:tcMar>
          </w:tcPr>
          <w:p w14:paraId="5BBA70FE"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r>
      <w:tr w:rsidR="00ED6A69" w:rsidRPr="00CF2791" w14:paraId="116D2619" w14:textId="77777777" w:rsidTr="009A090A">
        <w:tc>
          <w:tcPr>
            <w:tcW w:w="3134" w:type="pct"/>
            <w:shd w:val="clear" w:color="auto" w:fill="F6F6F6"/>
            <w:tcMar>
              <w:top w:w="120" w:type="dxa"/>
              <w:left w:w="75" w:type="dxa"/>
              <w:bottom w:w="120" w:type="dxa"/>
              <w:right w:w="75" w:type="dxa"/>
            </w:tcMar>
          </w:tcPr>
          <w:p w14:paraId="4929B07F"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Почтовый адрес</w:t>
            </w:r>
          </w:p>
        </w:tc>
        <w:tc>
          <w:tcPr>
            <w:tcW w:w="356" w:type="pct"/>
            <w:shd w:val="clear" w:color="auto" w:fill="F6F6F6"/>
            <w:tcMar>
              <w:top w:w="120" w:type="dxa"/>
              <w:left w:w="75" w:type="dxa"/>
              <w:bottom w:w="120" w:type="dxa"/>
              <w:right w:w="75" w:type="dxa"/>
            </w:tcMar>
          </w:tcPr>
          <w:p w14:paraId="5F64C5B0"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c>
          <w:tcPr>
            <w:tcW w:w="1509" w:type="pct"/>
            <w:shd w:val="clear" w:color="auto" w:fill="F6F6F6"/>
            <w:tcMar>
              <w:top w:w="120" w:type="dxa"/>
              <w:left w:w="75" w:type="dxa"/>
              <w:bottom w:w="120" w:type="dxa"/>
              <w:right w:w="75" w:type="dxa"/>
            </w:tcMar>
          </w:tcPr>
          <w:p w14:paraId="3800CAB4"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r>
      <w:tr w:rsidR="00ED6A69" w:rsidRPr="00CF2791" w14:paraId="5CDD907A" w14:textId="77777777" w:rsidTr="009A090A">
        <w:tc>
          <w:tcPr>
            <w:tcW w:w="3134" w:type="pct"/>
            <w:shd w:val="clear" w:color="auto" w:fill="FFFFFF"/>
            <w:tcMar>
              <w:top w:w="120" w:type="dxa"/>
              <w:left w:w="75" w:type="dxa"/>
              <w:bottom w:w="120" w:type="dxa"/>
              <w:right w:w="75" w:type="dxa"/>
            </w:tcMar>
          </w:tcPr>
          <w:p w14:paraId="235B443B"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Номер контактного телефона:</w:t>
            </w:r>
          </w:p>
        </w:tc>
        <w:tc>
          <w:tcPr>
            <w:tcW w:w="356" w:type="pct"/>
            <w:shd w:val="clear" w:color="auto" w:fill="FFFFFF"/>
            <w:tcMar>
              <w:top w:w="120" w:type="dxa"/>
              <w:left w:w="75" w:type="dxa"/>
              <w:bottom w:w="120" w:type="dxa"/>
              <w:right w:w="75" w:type="dxa"/>
            </w:tcMar>
          </w:tcPr>
          <w:p w14:paraId="7F555948"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c>
          <w:tcPr>
            <w:tcW w:w="1509" w:type="pct"/>
            <w:shd w:val="clear" w:color="auto" w:fill="FFFFFF"/>
            <w:tcMar>
              <w:top w:w="120" w:type="dxa"/>
              <w:left w:w="75" w:type="dxa"/>
              <w:bottom w:w="120" w:type="dxa"/>
              <w:right w:w="75" w:type="dxa"/>
            </w:tcMar>
          </w:tcPr>
          <w:p w14:paraId="084F14CC" w14:textId="77777777" w:rsidR="00ED6A69" w:rsidRPr="00CF2791" w:rsidRDefault="00ED6A69" w:rsidP="009A090A">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p>
        </w:tc>
      </w:tr>
    </w:tbl>
    <w:p w14:paraId="3AFC8544"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2. Документы, прилагаемые участником закупки, их опись.</w:t>
      </w:r>
    </w:p>
    <w:p w14:paraId="04915F98"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p>
    <w:p w14:paraId="580CEE2F"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Участник закупки/</w:t>
      </w:r>
    </w:p>
    <w:p w14:paraId="031A621C"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уполномоченный представитель __________________                          ____________</w:t>
      </w:r>
    </w:p>
    <w:p w14:paraId="26328844" w14:textId="77777777" w:rsidR="00ED6A69" w:rsidRPr="00CF2791" w:rsidRDefault="00ED6A69" w:rsidP="00ED6A69">
      <w:pPr>
        <w:widowControl w:val="0"/>
        <w:spacing w:after="0" w:line="240" w:lineRule="auto"/>
        <w:ind w:firstLine="709"/>
        <w:rPr>
          <w:rFonts w:ascii="Times New Roman" w:eastAsia="Microsoft Sans Serif" w:hAnsi="Times New Roman" w:cs="Microsoft Sans Serif"/>
          <w:color w:val="000000"/>
          <w:sz w:val="24"/>
          <w:szCs w:val="24"/>
          <w:lang w:eastAsia="ru-RU" w:bidi="ru-RU"/>
        </w:rPr>
      </w:pPr>
      <w:r w:rsidRPr="00CF2791">
        <w:rPr>
          <w:rFonts w:ascii="Times New Roman" w:eastAsia="Microsoft Sans Serif" w:hAnsi="Times New Roman" w:cs="Microsoft Sans Serif"/>
          <w:color w:val="000000"/>
          <w:sz w:val="24"/>
          <w:szCs w:val="24"/>
          <w:lang w:eastAsia="ru-RU" w:bidi="ru-RU"/>
        </w:rPr>
        <w:t>                                  </w:t>
      </w:r>
      <w:r w:rsidRPr="00CF2791">
        <w:rPr>
          <w:rFonts w:ascii="Times New Roman" w:eastAsia="Microsoft Sans Serif" w:hAnsi="Times New Roman" w:cs="Microsoft Sans Serif"/>
          <w:i/>
          <w:iCs/>
          <w:color w:val="000000"/>
          <w:sz w:val="24"/>
          <w:szCs w:val="24"/>
          <w:lang w:eastAsia="ru-RU" w:bidi="ru-RU"/>
        </w:rPr>
        <w:t xml:space="preserve">фамилия, имя, отчество (при </w:t>
      </w:r>
      <w:proofErr w:type="gramStart"/>
      <w:r w:rsidRPr="00CF2791">
        <w:rPr>
          <w:rFonts w:ascii="Times New Roman" w:eastAsia="Microsoft Sans Serif" w:hAnsi="Times New Roman" w:cs="Microsoft Sans Serif"/>
          <w:i/>
          <w:iCs/>
          <w:color w:val="000000"/>
          <w:sz w:val="24"/>
          <w:szCs w:val="24"/>
          <w:lang w:eastAsia="ru-RU" w:bidi="ru-RU"/>
        </w:rPr>
        <w:t>наличии)   </w:t>
      </w:r>
      <w:proofErr w:type="gramEnd"/>
      <w:r w:rsidRPr="00CF2791">
        <w:rPr>
          <w:rFonts w:ascii="Times New Roman" w:eastAsia="Microsoft Sans Serif" w:hAnsi="Times New Roman" w:cs="Microsoft Sans Serif"/>
          <w:i/>
          <w:iCs/>
          <w:color w:val="000000"/>
          <w:sz w:val="24"/>
          <w:szCs w:val="24"/>
          <w:lang w:eastAsia="ru-RU" w:bidi="ru-RU"/>
        </w:rPr>
        <w:t>                  (подпись)</w:t>
      </w:r>
    </w:p>
    <w:p w14:paraId="7BA2661A" w14:textId="77777777" w:rsidR="00ED6A69" w:rsidRPr="00CF2791" w:rsidRDefault="00ED6A69" w:rsidP="00ED6A69">
      <w:pPr>
        <w:widowControl w:val="0"/>
        <w:spacing w:after="0" w:line="240" w:lineRule="auto"/>
        <w:ind w:firstLine="709"/>
        <w:jc w:val="both"/>
        <w:rPr>
          <w:rFonts w:ascii="Times New Roman" w:eastAsia="Calibri" w:hAnsi="Times New Roman" w:cs="Times New Roman"/>
          <w:color w:val="000000"/>
          <w:sz w:val="24"/>
          <w:szCs w:val="24"/>
          <w:lang w:eastAsia="ru-RU" w:bidi="ru-RU"/>
        </w:rPr>
      </w:pPr>
    </w:p>
    <w:p w14:paraId="2033FCA4" w14:textId="77777777" w:rsidR="00ED6A69" w:rsidRPr="00CF2791" w:rsidRDefault="00ED6A69" w:rsidP="00ED6A69">
      <w:pPr>
        <w:widowControl w:val="0"/>
        <w:shd w:val="clear" w:color="auto" w:fill="FFFFFF"/>
        <w:spacing w:after="0" w:line="240" w:lineRule="auto"/>
        <w:ind w:right="-1" w:firstLine="709"/>
        <w:jc w:val="both"/>
        <w:rPr>
          <w:rFonts w:ascii="Times New Roman" w:eastAsia="Microsoft Sans Serif" w:hAnsi="Times New Roman" w:cs="Times New Roman"/>
          <w:b/>
          <w:bCs/>
          <w:color w:val="000000"/>
          <w:sz w:val="24"/>
          <w:szCs w:val="24"/>
          <w:lang w:eastAsia="ru-RU" w:bidi="ru-RU"/>
        </w:rPr>
      </w:pPr>
      <w:r w:rsidRPr="00CF2791">
        <w:rPr>
          <w:rFonts w:ascii="Times New Roman" w:eastAsia="Microsoft Sans Serif" w:hAnsi="Times New Roman" w:cs="Times New Roman"/>
          <w:b/>
          <w:bCs/>
          <w:color w:val="000000"/>
          <w:sz w:val="24"/>
          <w:szCs w:val="24"/>
          <w:lang w:eastAsia="ru-RU" w:bidi="ru-RU"/>
        </w:rPr>
        <w:t>Документы, прилагаемые участником закупки:</w:t>
      </w:r>
    </w:p>
    <w:p w14:paraId="056FE989" w14:textId="77777777" w:rsidR="00ED6A69" w:rsidRPr="00CF2791" w:rsidRDefault="00ED6A69" w:rsidP="00ED6A69">
      <w:pPr>
        <w:widowControl w:val="0"/>
        <w:spacing w:after="0" w:line="240" w:lineRule="auto"/>
        <w:ind w:firstLine="340"/>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315EEAF6" w14:textId="77777777" w:rsidR="00ED6A69" w:rsidRPr="00CF2791" w:rsidRDefault="00ED6A69" w:rsidP="00ED6A69">
      <w:pPr>
        <w:widowControl w:val="0"/>
        <w:spacing w:after="0" w:line="240" w:lineRule="auto"/>
        <w:ind w:firstLine="340"/>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б) документ, подтверждающий полномочия лица на осуществление действий от имени участника открытого аукциона;</w:t>
      </w:r>
    </w:p>
    <w:p w14:paraId="2168B011" w14:textId="77777777" w:rsidR="00ED6A69" w:rsidRPr="00CF2791" w:rsidRDefault="00ED6A69" w:rsidP="00ED6A69">
      <w:pPr>
        <w:widowControl w:val="0"/>
        <w:spacing w:after="0" w:line="240" w:lineRule="auto"/>
        <w:ind w:firstLine="340"/>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в)</w:t>
      </w:r>
      <w:r w:rsidRPr="00CF2791">
        <w:rPr>
          <w:rFonts w:ascii="Times New Roman" w:eastAsia="Times New Roman" w:hAnsi="Times New Roman" w:cs="Times New Roman"/>
          <w:color w:val="000000"/>
          <w:sz w:val="24"/>
          <w:szCs w:val="24"/>
          <w:lang w:eastAsia="ru-RU" w:bidi="ru-RU"/>
        </w:rPr>
        <w:tab/>
        <w:t>документ налоговых органов, подтверждающий отсутствие недоимки по налогам, сборам, задолженности по иным обязательным платежам в бюджеты;</w:t>
      </w:r>
    </w:p>
    <w:p w14:paraId="483747B4" w14:textId="77777777" w:rsidR="00ED6A69" w:rsidRPr="00CF2791" w:rsidRDefault="00ED6A69" w:rsidP="00ED6A69">
      <w:pPr>
        <w:widowControl w:val="0"/>
        <w:spacing w:after="0" w:line="240" w:lineRule="auto"/>
        <w:ind w:firstLine="340"/>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14:paraId="0BC6A1D4" w14:textId="77777777" w:rsidR="00ED6A69" w:rsidRPr="00CF2791" w:rsidRDefault="00ED6A69" w:rsidP="00ED6A69">
      <w:pPr>
        <w:widowControl w:val="0"/>
        <w:spacing w:after="0" w:line="240" w:lineRule="auto"/>
        <w:ind w:firstLine="340"/>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 xml:space="preserve">д) предложения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в извещении и закупочной документации, </w:t>
      </w:r>
      <w:r>
        <w:rPr>
          <w:rFonts w:ascii="Times New Roman" w:eastAsia="Times New Roman" w:hAnsi="Times New Roman" w:cs="Times New Roman"/>
          <w:color w:val="000000"/>
          <w:sz w:val="24"/>
          <w:szCs w:val="24"/>
          <w:lang w:eastAsia="ru-RU" w:bidi="ru-RU"/>
        </w:rPr>
        <w:t>сметный расчет.</w:t>
      </w:r>
    </w:p>
    <w:p w14:paraId="5E3B08E5" w14:textId="77777777" w:rsidR="00ED6A69" w:rsidRPr="00CF2791" w:rsidRDefault="00ED6A69" w:rsidP="00ED6A69">
      <w:pPr>
        <w:widowControl w:val="0"/>
        <w:spacing w:after="0" w:line="240" w:lineRule="auto"/>
        <w:ind w:firstLine="340"/>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е) документы, подтверждающие право участника открытого аукциона на получение преимуществ в соответствии с Законом о закупках, или копии этих документов;</w:t>
      </w:r>
    </w:p>
    <w:p w14:paraId="19D132F4" w14:textId="77777777" w:rsidR="00ED6A69" w:rsidRPr="00CF2791" w:rsidRDefault="00ED6A69" w:rsidP="00ED6A69">
      <w:pPr>
        <w:widowControl w:val="0"/>
        <w:spacing w:after="0" w:line="240" w:lineRule="auto"/>
        <w:ind w:firstLine="340"/>
        <w:jc w:val="both"/>
        <w:rPr>
          <w:rFonts w:ascii="Times New Roman" w:eastAsia="Microsoft Sans Serif" w:hAnsi="Times New Roman" w:cs="Times New Roman"/>
          <w:bCs/>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lastRenderedPageBreak/>
        <w:t xml:space="preserve">ж) </w:t>
      </w:r>
      <w:r w:rsidRPr="00CF2791">
        <w:rPr>
          <w:rFonts w:ascii="Times New Roman" w:eastAsia="Microsoft Sans Serif" w:hAnsi="Times New Roman" w:cs="Times New Roman"/>
          <w:bCs/>
          <w:color w:val="000000"/>
          <w:sz w:val="24"/>
          <w:szCs w:val="24"/>
          <w:lang w:eastAsia="ru-RU" w:bidi="ru-RU"/>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ПМР;</w:t>
      </w:r>
    </w:p>
    <w:p w14:paraId="099C747D" w14:textId="77777777" w:rsidR="00ED6A69" w:rsidRPr="00CF2791" w:rsidRDefault="00ED6A69" w:rsidP="00ED6A69">
      <w:pPr>
        <w:widowControl w:val="0"/>
        <w:spacing w:after="0" w:line="240" w:lineRule="auto"/>
        <w:ind w:firstLine="340"/>
        <w:jc w:val="both"/>
        <w:rPr>
          <w:rFonts w:ascii="Times New Roman" w:eastAsia="Microsoft Sans Serif" w:hAnsi="Times New Roman" w:cs="Times New Roman"/>
          <w:bCs/>
          <w:color w:val="000000"/>
          <w:sz w:val="24"/>
          <w:szCs w:val="24"/>
          <w:lang w:eastAsia="ru-RU" w:bidi="ru-RU"/>
        </w:rPr>
      </w:pPr>
      <w:r w:rsidRPr="00CF2791">
        <w:rPr>
          <w:rFonts w:ascii="Times New Roman" w:eastAsia="Microsoft Sans Serif" w:hAnsi="Times New Roman" w:cs="Times New Roman"/>
          <w:bCs/>
          <w:color w:val="000000"/>
          <w:sz w:val="24"/>
          <w:szCs w:val="24"/>
          <w:lang w:eastAsia="ru-RU" w:bidi="ru-RU"/>
        </w:rPr>
        <w:t>з) документы, подтверждающие соответствие участника закупки требованиям, установленным документацией о закупке.</w:t>
      </w:r>
    </w:p>
    <w:p w14:paraId="522D9B94" w14:textId="77777777" w:rsidR="00ED6A69" w:rsidRPr="00CF2791" w:rsidRDefault="00ED6A69" w:rsidP="00ED6A69">
      <w:pPr>
        <w:widowControl w:val="0"/>
        <w:shd w:val="clear" w:color="auto" w:fill="FFFFFF"/>
        <w:spacing w:after="0" w:line="240" w:lineRule="auto"/>
        <w:ind w:right="150" w:firstLine="709"/>
        <w:jc w:val="both"/>
        <w:rPr>
          <w:rFonts w:ascii="Times New Roman" w:eastAsia="Microsoft Sans Serif" w:hAnsi="Times New Roman" w:cs="Times New Roman"/>
          <w:bCs/>
          <w:color w:val="000000"/>
          <w:sz w:val="24"/>
          <w:szCs w:val="24"/>
          <w:lang w:eastAsia="ru-RU" w:bidi="ru-RU"/>
        </w:rPr>
      </w:pPr>
    </w:p>
    <w:p w14:paraId="3AB65123" w14:textId="77777777" w:rsidR="00ED6A69" w:rsidRPr="00CF2791" w:rsidRDefault="00ED6A69" w:rsidP="00ED6A69">
      <w:pPr>
        <w:widowControl w:val="0"/>
        <w:shd w:val="clear" w:color="auto" w:fill="FFFFFF"/>
        <w:spacing w:after="0" w:line="240" w:lineRule="auto"/>
        <w:ind w:right="150"/>
        <w:jc w:val="both"/>
        <w:rPr>
          <w:rFonts w:ascii="Times New Roman" w:eastAsia="Microsoft Sans Serif" w:hAnsi="Times New Roman" w:cs="Times New Roman"/>
          <w:bCs/>
          <w:color w:val="000000"/>
          <w:sz w:val="24"/>
          <w:szCs w:val="24"/>
          <w:lang w:eastAsia="ru-RU" w:bidi="ru-RU"/>
        </w:rPr>
      </w:pPr>
      <w:r w:rsidRPr="00CF2791">
        <w:rPr>
          <w:rFonts w:ascii="Times New Roman" w:eastAsia="Microsoft Sans Serif" w:hAnsi="Times New Roman" w:cs="Times New Roman"/>
          <w:bCs/>
          <w:color w:val="000000"/>
          <w:sz w:val="24"/>
          <w:szCs w:val="24"/>
          <w:lang w:eastAsia="ru-RU" w:bidi="ru-RU"/>
        </w:rPr>
        <w:t xml:space="preserve">Участник закупки/ уполномоченный представитель </w:t>
      </w:r>
    </w:p>
    <w:p w14:paraId="7F53736B" w14:textId="77777777" w:rsidR="00ED6A69" w:rsidRPr="00CF2791" w:rsidRDefault="00ED6A69" w:rsidP="00ED6A69">
      <w:pPr>
        <w:widowControl w:val="0"/>
        <w:shd w:val="clear" w:color="auto" w:fill="FFFFFF"/>
        <w:spacing w:after="0" w:line="240" w:lineRule="auto"/>
        <w:ind w:right="150"/>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______________________________________                                               ____________________</w:t>
      </w:r>
    </w:p>
    <w:p w14:paraId="3F7FC98E" w14:textId="77777777" w:rsidR="00ED6A69" w:rsidRPr="00CF2791" w:rsidRDefault="00ED6A69" w:rsidP="00ED6A69">
      <w:pPr>
        <w:widowControl w:val="0"/>
        <w:shd w:val="clear" w:color="auto" w:fill="FFFFFF"/>
        <w:spacing w:after="0" w:line="240" w:lineRule="auto"/>
        <w:ind w:right="150"/>
        <w:jc w:val="both"/>
        <w:rPr>
          <w:rFonts w:ascii="Times New Roman" w:eastAsia="Microsoft Sans Serif" w:hAnsi="Times New Roman" w:cs="Times New Roman"/>
          <w:i/>
          <w:color w:val="000000"/>
          <w:sz w:val="24"/>
          <w:szCs w:val="24"/>
          <w:lang w:eastAsia="ru-RU" w:bidi="ru-RU"/>
        </w:rPr>
      </w:pPr>
      <w:r w:rsidRPr="00CF2791">
        <w:rPr>
          <w:rFonts w:ascii="Times New Roman" w:eastAsia="Microsoft Sans Serif" w:hAnsi="Times New Roman" w:cs="Times New Roman"/>
          <w:i/>
          <w:color w:val="000000"/>
          <w:sz w:val="24"/>
          <w:szCs w:val="24"/>
          <w:lang w:eastAsia="ru-RU" w:bidi="ru-RU"/>
        </w:rPr>
        <w:t xml:space="preserve">фамилия, имя, отчество (при </w:t>
      </w:r>
      <w:proofErr w:type="gramStart"/>
      <w:r w:rsidRPr="00CF2791">
        <w:rPr>
          <w:rFonts w:ascii="Times New Roman" w:eastAsia="Microsoft Sans Serif" w:hAnsi="Times New Roman" w:cs="Times New Roman"/>
          <w:i/>
          <w:color w:val="000000"/>
          <w:sz w:val="24"/>
          <w:szCs w:val="24"/>
          <w:lang w:eastAsia="ru-RU" w:bidi="ru-RU"/>
        </w:rPr>
        <w:t xml:space="preserve">наличии)   </w:t>
      </w:r>
      <w:proofErr w:type="gramEnd"/>
      <w:r w:rsidRPr="00CF2791">
        <w:rPr>
          <w:rFonts w:ascii="Times New Roman" w:eastAsia="Microsoft Sans Serif" w:hAnsi="Times New Roman" w:cs="Times New Roman"/>
          <w:i/>
          <w:color w:val="000000"/>
          <w:sz w:val="24"/>
          <w:szCs w:val="24"/>
          <w:lang w:eastAsia="ru-RU" w:bidi="ru-RU"/>
        </w:rPr>
        <w:t xml:space="preserve">                                                                  (подпись)</w:t>
      </w:r>
    </w:p>
    <w:p w14:paraId="246425D4"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p>
    <w:p w14:paraId="310BF64E"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p>
    <w:p w14:paraId="32F4E255" w14:textId="77777777" w:rsidR="00ED6A69" w:rsidRPr="00CF2791" w:rsidRDefault="00ED6A69" w:rsidP="00ED6A69">
      <w:pPr>
        <w:autoSpaceDE w:val="0"/>
        <w:autoSpaceDN w:val="0"/>
        <w:adjustRightInd w:val="0"/>
        <w:spacing w:after="0" w:line="240" w:lineRule="auto"/>
        <w:jc w:val="center"/>
        <w:rPr>
          <w:rFonts w:ascii="Times New Roman" w:eastAsia="Calibri" w:hAnsi="Times New Roman" w:cs="Times New Roman"/>
          <w:b/>
          <w:bCs/>
          <w:i/>
          <w:sz w:val="24"/>
          <w:szCs w:val="24"/>
        </w:rPr>
      </w:pPr>
      <w:r w:rsidRPr="00CF2791">
        <w:rPr>
          <w:rFonts w:ascii="Times New Roman" w:eastAsia="Calibri" w:hAnsi="Times New Roman" w:cs="Times New Roman"/>
          <w:b/>
          <w:bCs/>
          <w:i/>
          <w:sz w:val="24"/>
          <w:szCs w:val="24"/>
        </w:rPr>
        <w:t>Декларация</w:t>
      </w:r>
    </w:p>
    <w:p w14:paraId="779BA21B" w14:textId="77777777" w:rsidR="00ED6A69" w:rsidRPr="00CF2791" w:rsidRDefault="00ED6A69" w:rsidP="00ED6A69">
      <w:pPr>
        <w:autoSpaceDE w:val="0"/>
        <w:autoSpaceDN w:val="0"/>
        <w:adjustRightInd w:val="0"/>
        <w:spacing w:after="0" w:line="240" w:lineRule="auto"/>
        <w:jc w:val="center"/>
        <w:rPr>
          <w:rFonts w:ascii="Times New Roman" w:eastAsia="Calibri" w:hAnsi="Times New Roman" w:cs="Times New Roman"/>
          <w:b/>
          <w:i/>
          <w:sz w:val="24"/>
          <w:szCs w:val="24"/>
        </w:rPr>
      </w:pPr>
      <w:r w:rsidRPr="00CF2791">
        <w:rPr>
          <w:rFonts w:ascii="Times New Roman" w:eastAsia="Calibri" w:hAnsi="Times New Roman" w:cs="Times New Roman"/>
          <w:b/>
          <w:i/>
          <w:sz w:val="24"/>
          <w:szCs w:val="24"/>
        </w:rPr>
        <w:t xml:space="preserve">об отсутствии личной заинтересованности </w:t>
      </w:r>
    </w:p>
    <w:p w14:paraId="28A6CDBC" w14:textId="77777777" w:rsidR="00ED6A69" w:rsidRPr="00CF2791" w:rsidRDefault="00ED6A69" w:rsidP="00ED6A69">
      <w:pPr>
        <w:autoSpaceDE w:val="0"/>
        <w:autoSpaceDN w:val="0"/>
        <w:adjustRightInd w:val="0"/>
        <w:spacing w:after="0" w:line="240" w:lineRule="auto"/>
        <w:jc w:val="center"/>
        <w:rPr>
          <w:rFonts w:ascii="Times New Roman" w:eastAsia="Calibri" w:hAnsi="Times New Roman" w:cs="Times New Roman"/>
          <w:b/>
          <w:i/>
          <w:sz w:val="24"/>
          <w:szCs w:val="24"/>
        </w:rPr>
      </w:pPr>
      <w:r w:rsidRPr="00CF2791">
        <w:rPr>
          <w:rFonts w:ascii="Times New Roman" w:eastAsia="Calibri" w:hAnsi="Times New Roman" w:cs="Times New Roman"/>
          <w:b/>
          <w:i/>
          <w:sz w:val="24"/>
          <w:szCs w:val="24"/>
        </w:rPr>
        <w:t xml:space="preserve">при осуществлении закупок товаров (работ, услуг), </w:t>
      </w:r>
    </w:p>
    <w:p w14:paraId="222F7CBE" w14:textId="77777777" w:rsidR="00ED6A69" w:rsidRPr="00CF2791" w:rsidRDefault="00ED6A69" w:rsidP="00ED6A69">
      <w:pPr>
        <w:autoSpaceDE w:val="0"/>
        <w:autoSpaceDN w:val="0"/>
        <w:adjustRightInd w:val="0"/>
        <w:spacing w:after="0" w:line="240" w:lineRule="auto"/>
        <w:jc w:val="center"/>
        <w:rPr>
          <w:rFonts w:ascii="Times New Roman" w:eastAsia="Calibri" w:hAnsi="Times New Roman" w:cs="Times New Roman"/>
          <w:b/>
          <w:i/>
          <w:sz w:val="24"/>
          <w:szCs w:val="24"/>
        </w:rPr>
      </w:pPr>
      <w:r w:rsidRPr="00CF2791">
        <w:rPr>
          <w:rFonts w:ascii="Times New Roman" w:eastAsia="Calibri" w:hAnsi="Times New Roman" w:cs="Times New Roman"/>
          <w:b/>
          <w:i/>
          <w:sz w:val="24"/>
          <w:szCs w:val="24"/>
        </w:rPr>
        <w:t>которая может привести к конфликту интересов</w:t>
      </w:r>
    </w:p>
    <w:p w14:paraId="12D13787" w14:textId="77777777" w:rsidR="00ED6A69" w:rsidRPr="00CF2791" w:rsidRDefault="00ED6A69" w:rsidP="00ED6A69">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2791">
        <w:rPr>
          <w:rFonts w:ascii="Times New Roman" w:eastAsia="Calibri" w:hAnsi="Times New Roman" w:cs="Times New Roman"/>
          <w:sz w:val="24"/>
          <w:szCs w:val="24"/>
        </w:rPr>
        <w:t>Настоящей Декларацией__________________________________________________</w:t>
      </w:r>
    </w:p>
    <w:p w14:paraId="7F4BF9D9" w14:textId="77777777" w:rsidR="00ED6A69" w:rsidRPr="00CF2791" w:rsidRDefault="00ED6A69" w:rsidP="00ED6A69">
      <w:pPr>
        <w:autoSpaceDE w:val="0"/>
        <w:autoSpaceDN w:val="0"/>
        <w:adjustRightInd w:val="0"/>
        <w:spacing w:after="0" w:line="240" w:lineRule="auto"/>
        <w:jc w:val="center"/>
        <w:rPr>
          <w:rFonts w:ascii="Times New Roman" w:eastAsia="Calibri" w:hAnsi="Times New Roman" w:cs="Times New Roman"/>
          <w:i/>
          <w:iCs/>
          <w:sz w:val="20"/>
          <w:szCs w:val="20"/>
        </w:rPr>
      </w:pPr>
      <w:r w:rsidRPr="00CF2791">
        <w:rPr>
          <w:rFonts w:ascii="Times New Roman" w:eastAsia="Calibri" w:hAnsi="Times New Roman" w:cs="Times New Roman"/>
          <w:i/>
          <w:iCs/>
          <w:sz w:val="20"/>
          <w:szCs w:val="20"/>
        </w:rPr>
        <w:t>наименование (фамилия, имя, отчество (при наличии)) участника закупки)</w:t>
      </w:r>
    </w:p>
    <w:p w14:paraId="20BD08CC" w14:textId="77777777" w:rsidR="00ED6A69" w:rsidRPr="00CF2791" w:rsidRDefault="00ED6A69" w:rsidP="00ED6A69">
      <w:pPr>
        <w:autoSpaceDE w:val="0"/>
        <w:autoSpaceDN w:val="0"/>
        <w:adjustRightInd w:val="0"/>
        <w:spacing w:after="0" w:line="240" w:lineRule="auto"/>
        <w:jc w:val="both"/>
        <w:rPr>
          <w:rFonts w:ascii="Times New Roman" w:eastAsia="Calibri" w:hAnsi="Times New Roman" w:cs="Times New Roman"/>
          <w:sz w:val="24"/>
          <w:szCs w:val="24"/>
        </w:rPr>
      </w:pPr>
      <w:r w:rsidRPr="00CF2791">
        <w:rPr>
          <w:rFonts w:ascii="Times New Roman" w:eastAsia="Calibri" w:hAnsi="Times New Roman" w:cs="Times New Roman"/>
          <w:sz w:val="24"/>
          <w:szCs w:val="24"/>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0F074378" w14:textId="77777777" w:rsidR="00ED6A69" w:rsidRPr="00CF2791" w:rsidRDefault="00ED6A69" w:rsidP="00ED6A69">
      <w:pPr>
        <w:autoSpaceDE w:val="0"/>
        <w:autoSpaceDN w:val="0"/>
        <w:adjustRightInd w:val="0"/>
        <w:spacing w:after="0" w:line="240" w:lineRule="auto"/>
        <w:ind w:firstLine="708"/>
        <w:jc w:val="both"/>
        <w:rPr>
          <w:rFonts w:ascii="Times New Roman" w:eastAsia="Calibri" w:hAnsi="Times New Roman" w:cs="Times New Roman"/>
          <w:sz w:val="24"/>
          <w:szCs w:val="24"/>
        </w:rPr>
      </w:pPr>
      <w:r w:rsidRPr="00CF2791">
        <w:rPr>
          <w:rFonts w:ascii="Times New Roman" w:eastAsia="Calibri" w:hAnsi="Times New Roman" w:cs="Times New Roman"/>
          <w:sz w:val="24"/>
          <w:szCs w:val="24"/>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4B3FF67" w14:textId="77777777" w:rsidR="00ED6A69" w:rsidRPr="00CF2791" w:rsidRDefault="00ED6A69" w:rsidP="00ED6A69">
      <w:pPr>
        <w:autoSpaceDE w:val="0"/>
        <w:autoSpaceDN w:val="0"/>
        <w:adjustRightInd w:val="0"/>
        <w:spacing w:after="0" w:line="240" w:lineRule="auto"/>
        <w:jc w:val="both"/>
        <w:rPr>
          <w:rFonts w:ascii="Times New Roman" w:eastAsia="Calibri" w:hAnsi="Times New Roman" w:cs="Times New Roman"/>
          <w:sz w:val="24"/>
          <w:szCs w:val="24"/>
        </w:rPr>
      </w:pPr>
      <w:r w:rsidRPr="00CF2791">
        <w:rPr>
          <w:rFonts w:ascii="Times New Roman" w:eastAsia="Calibri" w:hAnsi="Times New Roman" w:cs="Times New Roman"/>
          <w:sz w:val="24"/>
          <w:szCs w:val="24"/>
        </w:rPr>
        <w:t>______________                        _______________                   ___________________________</w:t>
      </w:r>
    </w:p>
    <w:p w14:paraId="2859DDB9" w14:textId="77777777" w:rsidR="00ED6A69" w:rsidRPr="00CF2791" w:rsidRDefault="00ED6A69" w:rsidP="00ED6A69">
      <w:pPr>
        <w:autoSpaceDE w:val="0"/>
        <w:autoSpaceDN w:val="0"/>
        <w:adjustRightInd w:val="0"/>
        <w:spacing w:after="0" w:line="240" w:lineRule="auto"/>
        <w:jc w:val="both"/>
        <w:rPr>
          <w:rFonts w:ascii="Times New Roman" w:eastAsia="Calibri" w:hAnsi="Times New Roman" w:cs="Times New Roman"/>
          <w:i/>
          <w:iCs/>
          <w:sz w:val="16"/>
          <w:szCs w:val="16"/>
        </w:rPr>
      </w:pPr>
      <w:r w:rsidRPr="00CF2791">
        <w:rPr>
          <w:rFonts w:ascii="Times New Roman" w:eastAsia="Calibri" w:hAnsi="Times New Roman" w:cs="Times New Roman"/>
          <w:i/>
          <w:iCs/>
          <w:sz w:val="16"/>
          <w:szCs w:val="16"/>
        </w:rPr>
        <w:t>(</w:t>
      </w:r>
      <w:proofErr w:type="gramStart"/>
      <w:r w:rsidRPr="00CF2791">
        <w:rPr>
          <w:rFonts w:ascii="Times New Roman" w:eastAsia="Calibri" w:hAnsi="Times New Roman" w:cs="Times New Roman"/>
          <w:i/>
          <w:iCs/>
          <w:sz w:val="16"/>
          <w:szCs w:val="16"/>
        </w:rPr>
        <w:t xml:space="preserve">дата)   </w:t>
      </w:r>
      <w:proofErr w:type="gramEnd"/>
      <w:r w:rsidRPr="00CF2791">
        <w:rPr>
          <w:rFonts w:ascii="Times New Roman" w:eastAsia="Calibri" w:hAnsi="Times New Roman" w:cs="Times New Roman"/>
          <w:i/>
          <w:iCs/>
          <w:sz w:val="16"/>
          <w:szCs w:val="16"/>
        </w:rPr>
        <w:t xml:space="preserve">                                                          (подпись участника закупки)                                                               (расшифровка подписи) </w:t>
      </w:r>
    </w:p>
    <w:p w14:paraId="1A9BCABD" w14:textId="77777777" w:rsidR="00ED6A69" w:rsidRPr="00CF2791" w:rsidRDefault="00ED6A69" w:rsidP="00ED6A69">
      <w:pPr>
        <w:autoSpaceDE w:val="0"/>
        <w:autoSpaceDN w:val="0"/>
        <w:adjustRightInd w:val="0"/>
        <w:spacing w:after="0" w:line="240" w:lineRule="auto"/>
        <w:ind w:firstLine="708"/>
        <w:jc w:val="both"/>
        <w:rPr>
          <w:rFonts w:ascii="Times New Roman" w:eastAsia="Calibri" w:hAnsi="Times New Roman" w:cs="Times New Roman"/>
          <w:b/>
          <w:bCs/>
          <w:sz w:val="24"/>
          <w:szCs w:val="24"/>
        </w:rPr>
      </w:pPr>
    </w:p>
    <w:p w14:paraId="65BD87E7"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3313A18E"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 xml:space="preserve">Заявка на участие в запросе предложения и том такой заявки должны содержать опись входящих в их состав документов, быть скреплены печатью участника запроса предложения при наличии печати (для юридического лица) и подписаны участником закупки или </w:t>
      </w:r>
      <w:r w:rsidRPr="00CF2791">
        <w:rPr>
          <w:rFonts w:ascii="Times New Roman" w:eastAsia="Microsoft Sans Serif" w:hAnsi="Times New Roman" w:cs="Times New Roman"/>
          <w:color w:val="000000"/>
          <w:sz w:val="24"/>
          <w:szCs w:val="24"/>
          <w:lang w:eastAsia="ru-RU" w:bidi="ru-RU"/>
        </w:rPr>
        <w:lastRenderedPageBreak/>
        <w:t>лицом, уполномоченным участником запроса предложения.</w:t>
      </w:r>
    </w:p>
    <w:p w14:paraId="13298900" w14:textId="77777777" w:rsidR="00ED6A69" w:rsidRPr="00CF2791" w:rsidRDefault="00ED6A69" w:rsidP="00ED6A69">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CF2791">
        <w:rPr>
          <w:rFonts w:ascii="Times New Roman" w:eastAsia="Calibri" w:hAnsi="Times New Roman" w:cs="Times New Roman"/>
          <w:bCs/>
          <w:sz w:val="24"/>
          <w:szCs w:val="24"/>
        </w:rPr>
        <w:t>Участник закупки несет ответственность за подлинность и достоверность представленных информации и документов.</w:t>
      </w:r>
    </w:p>
    <w:p w14:paraId="3B797242" w14:textId="77777777" w:rsidR="00ED6A69" w:rsidRPr="00CF2791" w:rsidRDefault="00ED6A69" w:rsidP="00ED6A69">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CF2791">
        <w:rPr>
          <w:rFonts w:ascii="Times New Roman" w:eastAsia="Calibri" w:hAnsi="Times New Roman" w:cs="Times New Roman"/>
          <w:bCs/>
          <w:sz w:val="24"/>
          <w:szCs w:val="24"/>
        </w:rPr>
        <w:t>Участник закупки вправе подать только одну заявку на участие в закупке в отношении каждого объекта закупки.</w:t>
      </w:r>
    </w:p>
    <w:p w14:paraId="3D211CBA" w14:textId="77777777" w:rsidR="00ED6A69" w:rsidRPr="00CF2791" w:rsidRDefault="00ED6A69" w:rsidP="00ED6A69">
      <w:pPr>
        <w:widowControl w:val="0"/>
        <w:spacing w:after="0" w:line="240" w:lineRule="auto"/>
        <w:jc w:val="both"/>
        <w:rPr>
          <w:rFonts w:ascii="Times New Roman" w:eastAsia="Microsoft Sans Serif" w:hAnsi="Times New Roman" w:cs="Times New Roman"/>
          <w:color w:val="000000"/>
          <w:sz w:val="24"/>
          <w:szCs w:val="24"/>
          <w:lang w:eastAsia="ru-RU" w:bidi="ru-RU"/>
        </w:rPr>
      </w:pPr>
    </w:p>
    <w:p w14:paraId="3A57E1BD"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
          <w:bCs/>
          <w:color w:val="000000"/>
          <w:sz w:val="24"/>
          <w:szCs w:val="24"/>
          <w:lang w:eastAsia="ru-RU" w:bidi="ru-RU"/>
        </w:rPr>
      </w:pPr>
      <w:r w:rsidRPr="00CF2791">
        <w:rPr>
          <w:rFonts w:ascii="Times New Roman" w:eastAsia="Microsoft Sans Serif" w:hAnsi="Times New Roman" w:cs="Times New Roman"/>
          <w:b/>
          <w:bCs/>
          <w:color w:val="000000"/>
          <w:sz w:val="24"/>
          <w:szCs w:val="24"/>
          <w:lang w:eastAsia="ru-RU" w:bidi="ru-RU"/>
        </w:rPr>
        <w:t>Способы получения документации о проведении открытого аукциона, срок, место и порядок предоставления этой документации.</w:t>
      </w:r>
    </w:p>
    <w:p w14:paraId="587BE527"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После даты размещения извещения о проведении открытого аукциона, любое заинтересованное лицо вправе подать в письменной форме заявление о предоставлении документации об открытом аукционе, с указанием формы предоставления документации (по почте заказным письмом, в форме электронного документа или на электронном носителе).</w:t>
      </w:r>
    </w:p>
    <w:p w14:paraId="2412ECAD"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В заявлении в обязательном порядке должны быть указаны:</w:t>
      </w:r>
    </w:p>
    <w:p w14:paraId="050E64B8"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а) фирменное наименование (наименование) - для юридического лица, фамилия, имя, отчество (при наличии – для индивидуального предпринимателя;</w:t>
      </w:r>
    </w:p>
    <w:p w14:paraId="143A9F58"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б) почтовый адрес (для юридического лица); паспортные данные, сведения о месте жительства (для физического лица);</w:t>
      </w:r>
    </w:p>
    <w:p w14:paraId="27FFA4CC"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в) место нахождения;</w:t>
      </w:r>
    </w:p>
    <w:p w14:paraId="1561F7EF"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г) номер контактного телефона;</w:t>
      </w:r>
    </w:p>
    <w:p w14:paraId="6A714CC9"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д) адрес электронной почты.</w:t>
      </w:r>
    </w:p>
    <w:p w14:paraId="179BA75E"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Заявление на предоставление документации подается по адресу заказчика, указанным в извещении о проведении открытого аукциона. Заказчик на основании поданного в письменной форме заявления любого заинтересованного лица в течение 2 (двух) рабочих дней со дня получения соответствующего заявления обязан предоставить такому лицу документацию об открытом аукционе в форме, указанной в заявлении.</w:t>
      </w:r>
    </w:p>
    <w:p w14:paraId="49708DA6"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
          <w:color w:val="000000"/>
          <w:sz w:val="24"/>
          <w:szCs w:val="24"/>
          <w:lang w:eastAsia="ru-RU" w:bidi="ru-RU"/>
        </w:rPr>
      </w:pPr>
    </w:p>
    <w:p w14:paraId="7DF70499"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
          <w:color w:val="000000"/>
          <w:sz w:val="24"/>
          <w:szCs w:val="24"/>
          <w:lang w:eastAsia="ru-RU" w:bidi="ru-RU"/>
        </w:rPr>
      </w:pPr>
      <w:r w:rsidRPr="00CF2791">
        <w:rPr>
          <w:rFonts w:ascii="Times New Roman" w:eastAsia="Microsoft Sans Serif" w:hAnsi="Times New Roman" w:cs="Times New Roman"/>
          <w:b/>
          <w:color w:val="000000"/>
          <w:sz w:val="24"/>
          <w:szCs w:val="24"/>
          <w:lang w:eastAsia="ru-RU" w:bidi="ru-RU"/>
        </w:rPr>
        <w:t>Информация о валюте, используемой для формирования цены контракта и расчетов с поставщиками (подрядчиками, исполнителями).</w:t>
      </w:r>
    </w:p>
    <w:p w14:paraId="087865FC"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b/>
          <w:color w:val="000000"/>
          <w:sz w:val="24"/>
          <w:szCs w:val="24"/>
          <w:lang w:eastAsia="ru-RU" w:bidi="ru-RU"/>
        </w:rPr>
        <w:t xml:space="preserve">- </w:t>
      </w:r>
      <w:r w:rsidRPr="00CF2791">
        <w:rPr>
          <w:rFonts w:ascii="Times New Roman" w:eastAsia="Microsoft Sans Serif" w:hAnsi="Times New Roman" w:cs="Times New Roman"/>
          <w:color w:val="000000"/>
          <w:sz w:val="24"/>
          <w:szCs w:val="24"/>
          <w:lang w:eastAsia="ru-RU" w:bidi="ru-RU"/>
        </w:rPr>
        <w:t>в рублях ПМР.</w:t>
      </w:r>
    </w:p>
    <w:p w14:paraId="0DED2687"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p>
    <w:p w14:paraId="5DEBC270" w14:textId="77777777" w:rsidR="00ED6A69" w:rsidRPr="00CF2791" w:rsidRDefault="00ED6A69" w:rsidP="00ED6A69">
      <w:pPr>
        <w:spacing w:after="0" w:line="240" w:lineRule="auto"/>
        <w:ind w:firstLine="709"/>
        <w:contextualSpacing/>
        <w:jc w:val="both"/>
        <w:rPr>
          <w:rFonts w:ascii="Times New Roman" w:eastAsia="Times New Roman" w:hAnsi="Times New Roman" w:cs="Times New Roman"/>
          <w:b/>
          <w:sz w:val="24"/>
          <w:szCs w:val="24"/>
          <w:lang w:eastAsia="ru-RU"/>
        </w:rPr>
      </w:pPr>
      <w:r w:rsidRPr="00CF2791">
        <w:rPr>
          <w:rFonts w:ascii="Times New Roman" w:eastAsia="Times New Roman" w:hAnsi="Times New Roman" w:cs="Times New Roman"/>
          <w:b/>
          <w:sz w:val="24"/>
          <w:szCs w:val="24"/>
          <w:lang w:eastAsia="ru-RU"/>
        </w:rPr>
        <w:t>Порядок проведения открытого аукциона.</w:t>
      </w:r>
    </w:p>
    <w:p w14:paraId="388F21C6" w14:textId="77777777" w:rsidR="00ED6A69" w:rsidRPr="00CF2791" w:rsidRDefault="00ED6A69" w:rsidP="00ED6A69">
      <w:pPr>
        <w:spacing w:after="0" w:line="240" w:lineRule="auto"/>
        <w:ind w:firstLine="709"/>
        <w:contextualSpacing/>
        <w:jc w:val="both"/>
        <w:rPr>
          <w:rFonts w:ascii="Times New Roman" w:eastAsia="Times New Roman" w:hAnsi="Times New Roman" w:cs="Times New Roman"/>
          <w:b/>
          <w:sz w:val="24"/>
          <w:szCs w:val="24"/>
          <w:lang w:eastAsia="ru-RU"/>
        </w:rPr>
      </w:pPr>
      <w:r w:rsidRPr="00CF2791">
        <w:rPr>
          <w:rFonts w:ascii="Times New Roman" w:eastAsia="Times New Roman" w:hAnsi="Times New Roman" w:cs="Times New Roman"/>
          <w:b/>
          <w:sz w:val="24"/>
          <w:szCs w:val="24"/>
          <w:lang w:eastAsia="ru-RU"/>
        </w:rPr>
        <w:t>Открытый аукцион проводится в 2 этапа.</w:t>
      </w:r>
    </w:p>
    <w:p w14:paraId="660F6FA9" w14:textId="77777777" w:rsidR="00ED6A69" w:rsidRPr="00CF2791" w:rsidRDefault="00ED6A69" w:rsidP="00ED6A69">
      <w:pPr>
        <w:spacing w:after="0" w:line="240" w:lineRule="auto"/>
        <w:ind w:firstLine="709"/>
        <w:contextualSpacing/>
        <w:jc w:val="both"/>
        <w:rPr>
          <w:rFonts w:ascii="Microsoft Sans Serif" w:eastAsia="Microsoft Sans Serif" w:hAnsi="Microsoft Sans Serif" w:cs="Microsoft Sans Serif"/>
          <w:color w:val="000000"/>
          <w:sz w:val="27"/>
          <w:szCs w:val="27"/>
          <w:lang w:eastAsia="ru-RU" w:bidi="ru-RU"/>
        </w:rPr>
      </w:pPr>
      <w:r w:rsidRPr="00CF2791">
        <w:rPr>
          <w:rFonts w:ascii="Times New Roman" w:eastAsia="Microsoft Sans Serif" w:hAnsi="Times New Roman" w:cs="Times New Roman"/>
          <w:color w:val="000000"/>
          <w:sz w:val="24"/>
          <w:szCs w:val="24"/>
          <w:lang w:eastAsia="ru-RU" w:bidi="ru-RU"/>
        </w:rPr>
        <w:t xml:space="preserve">Вскрытие конвертов с заявками и </w:t>
      </w:r>
      <w:proofErr w:type="gramStart"/>
      <w:r w:rsidRPr="00CF2791">
        <w:rPr>
          <w:rFonts w:ascii="Times New Roman" w:eastAsia="Microsoft Sans Serif" w:hAnsi="Times New Roman" w:cs="Times New Roman"/>
          <w:color w:val="000000"/>
          <w:sz w:val="24"/>
          <w:szCs w:val="24"/>
          <w:lang w:eastAsia="ru-RU" w:bidi="ru-RU"/>
        </w:rPr>
        <w:t>рассмотрение</w:t>
      </w:r>
      <w:proofErr w:type="gramEnd"/>
      <w:r w:rsidRPr="00CF2791">
        <w:rPr>
          <w:rFonts w:ascii="Times New Roman" w:eastAsia="Microsoft Sans Serif" w:hAnsi="Times New Roman" w:cs="Times New Roman"/>
          <w:color w:val="000000"/>
          <w:sz w:val="24"/>
          <w:szCs w:val="24"/>
          <w:lang w:eastAsia="ru-RU" w:bidi="ru-RU"/>
        </w:rPr>
        <w:t xml:space="preserve"> и оценка заявок на участие в открытом аукционе являются </w:t>
      </w:r>
      <w:r w:rsidRPr="00CF2791">
        <w:rPr>
          <w:rFonts w:ascii="Times New Roman" w:eastAsia="Microsoft Sans Serif" w:hAnsi="Times New Roman" w:cs="Times New Roman"/>
          <w:b/>
          <w:bCs/>
          <w:color w:val="000000"/>
          <w:sz w:val="24"/>
          <w:szCs w:val="24"/>
          <w:lang w:eastAsia="ru-RU" w:bidi="ru-RU"/>
        </w:rPr>
        <w:t>первым этапом</w:t>
      </w:r>
      <w:r w:rsidRPr="00CF2791">
        <w:rPr>
          <w:rFonts w:ascii="Times New Roman" w:eastAsia="Microsoft Sans Serif" w:hAnsi="Times New Roman" w:cs="Times New Roman"/>
          <w:color w:val="000000"/>
          <w:sz w:val="24"/>
          <w:szCs w:val="24"/>
          <w:lang w:eastAsia="ru-RU" w:bidi="ru-RU"/>
        </w:rPr>
        <w:t xml:space="preserve"> проведения открытого аукциона</w:t>
      </w:r>
      <w:r w:rsidRPr="00CF2791">
        <w:rPr>
          <w:rFonts w:ascii="Microsoft Sans Serif" w:eastAsia="Microsoft Sans Serif" w:hAnsi="Microsoft Sans Serif" w:cs="Microsoft Sans Serif"/>
          <w:color w:val="000000"/>
          <w:sz w:val="27"/>
          <w:szCs w:val="27"/>
          <w:lang w:eastAsia="ru-RU" w:bidi="ru-RU"/>
        </w:rPr>
        <w:t>.</w:t>
      </w:r>
    </w:p>
    <w:p w14:paraId="793B9237" w14:textId="77777777" w:rsidR="00ED6A69" w:rsidRPr="00CF2791" w:rsidRDefault="00ED6A69" w:rsidP="00ED6A69">
      <w:pPr>
        <w:spacing w:after="0" w:line="240" w:lineRule="auto"/>
        <w:ind w:firstLine="709"/>
        <w:contextualSpacing/>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Открытый аукцион проводиться в соответствии со статьёй 39, 40 Закона о закупках с учётом нормативно правовых актов Правительства Приднестровской Молдавской Республики, регламентирующих правила и особенности проведения закупок.</w:t>
      </w:r>
    </w:p>
    <w:p w14:paraId="7D65306D"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 xml:space="preserve">Заказчик обязан предоставить возможность всем участникам открытого аукциона, подавшим заявки на участие в нем, или их представителям присутствовать при вскрытии конвертов с заявками и (или) открытии доступа к поданным в форме электронных документов заявкам. </w:t>
      </w:r>
    </w:p>
    <w:p w14:paraId="2DFFCDE5"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В день, вовремя и в месте, которые указаны в извещении о проведении открытого аукциона, непосредственно перед вскрытием конвертов с заявками и открытием доступа к поданным в форме электронных документов заявкам</w:t>
      </w:r>
      <w:r w:rsidRPr="00CF2791">
        <w:rPr>
          <w:rFonts w:ascii="Microsoft Sans Serif" w:eastAsia="Microsoft Sans Serif" w:hAnsi="Microsoft Sans Serif" w:cs="Microsoft Sans Serif"/>
          <w:color w:val="000000"/>
          <w:sz w:val="27"/>
          <w:szCs w:val="27"/>
          <w:lang w:eastAsia="ru-RU" w:bidi="ru-RU"/>
        </w:rPr>
        <w:t xml:space="preserve"> (</w:t>
      </w:r>
      <w:r w:rsidRPr="00CF2791">
        <w:rPr>
          <w:rFonts w:ascii="Times New Roman" w:eastAsia="Microsoft Sans Serif" w:hAnsi="Times New Roman" w:cs="Times New Roman"/>
          <w:color w:val="000000"/>
          <w:sz w:val="24"/>
          <w:szCs w:val="24"/>
          <w:lang w:eastAsia="ru-RU" w:bidi="ru-RU"/>
        </w:rPr>
        <w:t xml:space="preserve">вскрытие всех конвертов с заявками и открытие доступа к поданным в форме электронных документов заявкам осуществляются в один день), заказчик обязан публично объявить </w:t>
      </w:r>
      <w:r w:rsidRPr="00CF2791">
        <w:rPr>
          <w:rFonts w:ascii="Times New Roman" w:eastAsia="Microsoft Sans Serif" w:hAnsi="Times New Roman" w:cs="Times New Roman"/>
          <w:color w:val="000000"/>
          <w:sz w:val="24"/>
          <w:szCs w:val="24"/>
          <w:lang w:eastAsia="ru-RU" w:bidi="ru-RU"/>
        </w:rPr>
        <w:lastRenderedPageBreak/>
        <w:t xml:space="preserve">присутствующим участникам при вскрытии этих конвертов и открытии указанного доступа о возможности подачи заявок, изменения или отзыва поданных заявок. </w:t>
      </w:r>
    </w:p>
    <w:p w14:paraId="498A8D41"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 xml:space="preserve">Заказчик предоставляет всем участникам открытого аукциона,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 </w:t>
      </w:r>
    </w:p>
    <w:p w14:paraId="6359BFE4"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Комиссией по рассмотрению заявок на участие в открытом аукционе и окончательных предложений вскрываются поступившие конверты с заявками и открывается доступ к поданным в форме электронных документов заявкам. В процессе вскрытия конвертов комиссия осуществляет проверку соответствия представленных участниками закупки документов перечню документов, заявленных в извещении об открытом аукционе и документации о закупке.</w:t>
      </w:r>
    </w:p>
    <w:p w14:paraId="05238066"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Microsoft Sans Serif" w:eastAsia="Microsoft Sans Serif" w:hAnsi="Microsoft Sans Serif" w:cs="Microsoft Sans Serif"/>
          <w:color w:val="000000"/>
          <w:sz w:val="27"/>
          <w:szCs w:val="27"/>
          <w:lang w:eastAsia="ru-RU" w:bidi="ru-RU"/>
        </w:rPr>
        <w:t xml:space="preserve"> </w:t>
      </w:r>
      <w:r w:rsidRPr="00CF2791">
        <w:rPr>
          <w:rFonts w:ascii="Times New Roman" w:eastAsia="Microsoft Sans Serif" w:hAnsi="Times New Roman" w:cs="Times New Roman"/>
          <w:b/>
          <w:bCs/>
          <w:color w:val="000000"/>
          <w:lang w:eastAsia="ru-RU" w:bidi="ru-RU"/>
        </w:rPr>
        <w:t>По итогам первого этапа открытого</w:t>
      </w:r>
      <w:r w:rsidRPr="00CF2791">
        <w:rPr>
          <w:rFonts w:ascii="Microsoft Sans Serif" w:eastAsia="Microsoft Sans Serif" w:hAnsi="Microsoft Sans Serif" w:cs="Microsoft Sans Serif"/>
          <w:color w:val="000000"/>
          <w:sz w:val="27"/>
          <w:szCs w:val="27"/>
          <w:lang w:eastAsia="ru-RU" w:bidi="ru-RU"/>
        </w:rPr>
        <w:t xml:space="preserve"> </w:t>
      </w:r>
      <w:r w:rsidRPr="00CF2791">
        <w:rPr>
          <w:rFonts w:ascii="Times New Roman" w:eastAsia="Microsoft Sans Serif" w:hAnsi="Times New Roman" w:cs="Times New Roman"/>
          <w:color w:val="000000"/>
          <w:sz w:val="24"/>
          <w:szCs w:val="24"/>
          <w:lang w:eastAsia="ru-RU" w:bidi="ru-RU"/>
        </w:rPr>
        <w:t>аукциона (вскрытие конвертов с заявками на участие в открытом аукционе и открытия доступа к поданным в форме электронных документов заявкам комиссией ведется и оформляется протокол.</w:t>
      </w:r>
    </w:p>
    <w:p w14:paraId="3E01721E"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Рассмотрение заявок на участие в открытом аукционе осуществляется на предмет соответствия их требованиям, установленным извещением и документацией об открытом аукционе. Срок рассмотрения заявок на участие в открытом аукционе не может превышать 6 (шести) рабочих дней со дня размещения в информационной системе протокола вскрытия конвертов с заявками на участие в открытом аукционе и открытия доступа к поданным в форме электронных документов заявкам. В случае если участником закупки не соблюдены требования, предусмотренные частью первой настоящего пункта, то такой участник закупки признается не соответствующим требованиям, а его заявка не оценивается. Основания, по которым участник открытого аукциона был отстранен, фиксируются в протоколе вскрытия конвертов. В случае установления факта подачи одним участником закупки 2 (двух) и более заявок на участие в открытом аукционе заявки такого участника не рассматриваются и возвращаются ему.</w:t>
      </w:r>
    </w:p>
    <w:p w14:paraId="5883B10E"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После оглашения списка участников, допущенных ко второму этапу открытого аукциона, и до оформления протокола рассмотрения заявок на участие в открытом аукционе участник, допущенный ко второму этапу открытого аукциона, вправе заявить о переторжке. В этом случае участникам, допущенным ко второму этапу открытого аукциона и заявившим о переторжке, предоставляется возможность в срок не более 3 (трех) рабочих дней с момента направления указанного заявления представить в адрес комиссии изменения в поданные ранее заявки.</w:t>
      </w:r>
    </w:p>
    <w:p w14:paraId="4F2C3CDA"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По результатам рассмотрения заявок на участие в открытом аукционе комиссия оглашает список участников, допущенных ко второму этапу открытого аукциона. По итогам рассмотрения комиссия по закупкам оформляет протокол по результатам рассмотрения предложений. Данный протокол не позднее 2 (двух) рабочих дней, следующих за днем подписания этого протокола, размещается в информационной системе.</w:t>
      </w:r>
    </w:p>
    <w:p w14:paraId="6F275E12" w14:textId="77777777" w:rsidR="00ED6A69" w:rsidRPr="00CF2791" w:rsidRDefault="00ED6A69" w:rsidP="00ED6A69">
      <w:pPr>
        <w:spacing w:after="0" w:line="240" w:lineRule="auto"/>
        <w:rPr>
          <w:rFonts w:ascii="Times New Roman" w:eastAsia="Times New Roman" w:hAnsi="Times New Roman" w:cs="Times New Roman"/>
          <w:color w:val="000000"/>
          <w:sz w:val="24"/>
          <w:szCs w:val="24"/>
          <w:lang w:eastAsia="ru-RU"/>
        </w:rPr>
      </w:pPr>
      <w:r w:rsidRPr="00CF2791">
        <w:rPr>
          <w:rFonts w:ascii="Times New Roman" w:eastAsia="Times New Roman" w:hAnsi="Times New Roman" w:cs="Times New Roman"/>
          <w:color w:val="000000"/>
          <w:sz w:val="24"/>
          <w:szCs w:val="24"/>
          <w:lang w:eastAsia="ru-RU"/>
        </w:rPr>
        <w:t>Участникам закупки, подавшим заявки на участие в открытом аукционе и допущенным ко второму этапу открытого аукциона, и участникам закупки, подавшим заявки на участие в открытом аукционе и не допущенным к участию во втором этапе открытого аукциона, направляются уведомления о принятых комиссией решениях не позднее 2 (двух) рабочих дней, следующих за днем подписания протокола рассмотрения заявок на участие в открытом аукционе.</w:t>
      </w:r>
    </w:p>
    <w:p w14:paraId="5450C170" w14:textId="77777777" w:rsidR="00ED6A69" w:rsidRPr="00CF2791" w:rsidRDefault="00ED6A69" w:rsidP="00ED6A69">
      <w:pPr>
        <w:spacing w:after="0" w:line="240" w:lineRule="auto"/>
        <w:rPr>
          <w:rFonts w:ascii="Times New Roman" w:eastAsia="Times New Roman" w:hAnsi="Times New Roman" w:cs="Times New Roman"/>
          <w:color w:val="000000"/>
          <w:sz w:val="24"/>
          <w:szCs w:val="24"/>
          <w:lang w:eastAsia="ru-RU"/>
        </w:rPr>
      </w:pPr>
      <w:r w:rsidRPr="00CF2791">
        <w:rPr>
          <w:rFonts w:ascii="Times New Roman" w:eastAsia="Times New Roman" w:hAnsi="Times New Roman" w:cs="Times New Roman"/>
          <w:color w:val="000000"/>
          <w:sz w:val="24"/>
          <w:szCs w:val="24"/>
          <w:lang w:eastAsia="ru-RU"/>
        </w:rPr>
        <w:t>Не позднее 2 (двух) рабочих дней, следующих за днем подписания протокола рассмотрения заявок на участие в открытом аукционе, заказчик направляет указанный протокол в Единый аукционный центр для проведения второго этапа аукциона. После этого первый этап открытого аукциона считается завершенным.</w:t>
      </w:r>
    </w:p>
    <w:p w14:paraId="3919CAEB" w14:textId="77777777" w:rsidR="00ED6A69" w:rsidRPr="00CF2791" w:rsidRDefault="00ED6A69" w:rsidP="00ED6A69">
      <w:pPr>
        <w:spacing w:after="0" w:line="240" w:lineRule="auto"/>
        <w:rPr>
          <w:rFonts w:ascii="Times New Roman" w:eastAsia="Times New Roman" w:hAnsi="Times New Roman" w:cs="Times New Roman"/>
          <w:color w:val="000000"/>
          <w:lang w:eastAsia="ru-RU"/>
        </w:rPr>
      </w:pPr>
      <w:r w:rsidRPr="00CF2791">
        <w:rPr>
          <w:rFonts w:ascii="Times New Roman" w:eastAsia="Times New Roman" w:hAnsi="Times New Roman" w:cs="Times New Roman"/>
          <w:b/>
          <w:bCs/>
          <w:color w:val="000000"/>
          <w:sz w:val="24"/>
          <w:szCs w:val="24"/>
          <w:lang w:eastAsia="ru-RU"/>
        </w:rPr>
        <w:t>Переторжка:</w:t>
      </w:r>
      <w:r w:rsidRPr="00CF2791">
        <w:rPr>
          <w:rFonts w:ascii="Times New Roman" w:eastAsia="Times New Roman" w:hAnsi="Times New Roman" w:cs="Times New Roman"/>
          <w:sz w:val="27"/>
          <w:szCs w:val="27"/>
          <w:lang w:eastAsia="ru-RU"/>
        </w:rPr>
        <w:t xml:space="preserve"> </w:t>
      </w:r>
      <w:r w:rsidRPr="00CF2791">
        <w:rPr>
          <w:rFonts w:ascii="Times New Roman" w:eastAsia="Times New Roman" w:hAnsi="Times New Roman" w:cs="Times New Roman"/>
          <w:color w:val="000000"/>
          <w:lang w:eastAsia="ru-RU"/>
        </w:rPr>
        <w:t>В случае направления участниками, допущенными ко второму этапу открытого аукциона, заявлений о необходимости проведения переторжки, на день, следующий после истечения срока, указанного в части второй пункта 11 настоящей статьи, комиссия проводит открытое заседание, в ходе которого проверяет направленные участниками, допущенными ко второму этапу открытого аукциона, изменения в поданные ранее заявки на предмет их соответствия требованиям, установленным извещением и документацией об открытом аукционе.</w:t>
      </w:r>
    </w:p>
    <w:p w14:paraId="2D8A5C0F" w14:textId="77777777" w:rsidR="00ED6A69" w:rsidRPr="00CF2791" w:rsidRDefault="00ED6A69" w:rsidP="00ED6A69">
      <w:pPr>
        <w:spacing w:after="0" w:line="240" w:lineRule="auto"/>
        <w:rPr>
          <w:rFonts w:ascii="Times New Roman" w:eastAsia="Times New Roman" w:hAnsi="Times New Roman" w:cs="Times New Roman"/>
          <w:color w:val="000000"/>
          <w:lang w:eastAsia="ru-RU"/>
        </w:rPr>
      </w:pPr>
      <w:r w:rsidRPr="00CF2791">
        <w:rPr>
          <w:rFonts w:ascii="Times New Roman" w:eastAsia="Times New Roman" w:hAnsi="Times New Roman" w:cs="Times New Roman"/>
          <w:color w:val="000000"/>
          <w:lang w:eastAsia="ru-RU"/>
        </w:rPr>
        <w:lastRenderedPageBreak/>
        <w:t>Результаты заседания комиссии оформляются протоколом переторжки, который подписывается всеми присутствующими членами комиссии в день проведения заседания комиссии. Протокол переторжки не позднее 1 (одного) рабочего дня, следующего за днем его подписания, размещается заказчиком в</w:t>
      </w:r>
      <w:r>
        <w:rPr>
          <w:rFonts w:ascii="Times New Roman" w:eastAsia="Times New Roman" w:hAnsi="Times New Roman" w:cs="Times New Roman"/>
          <w:color w:val="000000"/>
          <w:lang w:eastAsia="ru-RU"/>
        </w:rPr>
        <w:t xml:space="preserve"> </w:t>
      </w:r>
      <w:r w:rsidRPr="00CF2791">
        <w:rPr>
          <w:rFonts w:ascii="Times New Roman" w:eastAsia="Times New Roman" w:hAnsi="Times New Roman" w:cs="Times New Roman"/>
          <w:color w:val="000000"/>
          <w:lang w:eastAsia="ru-RU"/>
        </w:rPr>
        <w:t>информационной системе и направляется всем участникам, допущенным ко второму этапу открытого аукциона.</w:t>
      </w:r>
    </w:p>
    <w:p w14:paraId="2FFA7841"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b/>
          <w:bCs/>
          <w:color w:val="000000"/>
          <w:sz w:val="24"/>
          <w:szCs w:val="24"/>
          <w:lang w:eastAsia="ru-RU" w:bidi="ru-RU"/>
        </w:rPr>
        <w:t>Второй этап открытого аукциона</w:t>
      </w:r>
      <w:r w:rsidRPr="00CF2791">
        <w:rPr>
          <w:rFonts w:ascii="Times New Roman" w:eastAsia="Microsoft Sans Serif" w:hAnsi="Times New Roman" w:cs="Times New Roman"/>
          <w:color w:val="000000"/>
          <w:sz w:val="24"/>
          <w:szCs w:val="24"/>
          <w:lang w:eastAsia="ru-RU" w:bidi="ru-RU"/>
        </w:rPr>
        <w:t xml:space="preserve"> проводится в аукционном доме.</w:t>
      </w:r>
    </w:p>
    <w:p w14:paraId="36E4100F" w14:textId="77777777" w:rsidR="00ED6A69" w:rsidRPr="00CF2791" w:rsidRDefault="00ED6A69" w:rsidP="00ED6A69">
      <w:pPr>
        <w:spacing w:after="0" w:line="240" w:lineRule="auto"/>
        <w:rPr>
          <w:rFonts w:ascii="Times New Roman" w:eastAsia="Times New Roman" w:hAnsi="Times New Roman" w:cs="Times New Roman"/>
          <w:color w:val="000000"/>
          <w:sz w:val="24"/>
          <w:szCs w:val="24"/>
          <w:lang w:eastAsia="ru-RU"/>
        </w:rPr>
      </w:pPr>
      <w:r w:rsidRPr="00CF2791">
        <w:rPr>
          <w:rFonts w:ascii="Times New Roman" w:eastAsia="Times New Roman" w:hAnsi="Times New Roman" w:cs="Times New Roman"/>
          <w:color w:val="000000"/>
          <w:sz w:val="24"/>
          <w:szCs w:val="24"/>
          <w:lang w:eastAsia="ru-RU"/>
        </w:rPr>
        <w:t>В течение 2 (двух) рабочих дней со дня получения протокола рассмотрения заявок на участие в открытом аукционе либо протокола переторжки аукционист назначает дату и время проведения второго этапа отрытого аукциона, о чем в день принятия указанного решения уведомляет</w:t>
      </w:r>
    </w:p>
    <w:p w14:paraId="6648DCFF" w14:textId="77777777" w:rsidR="00ED6A69" w:rsidRPr="00CF2791" w:rsidRDefault="00ED6A69" w:rsidP="00ED6A69">
      <w:pPr>
        <w:spacing w:after="0" w:line="240" w:lineRule="auto"/>
        <w:rPr>
          <w:rFonts w:ascii="Times New Roman" w:eastAsia="Times New Roman" w:hAnsi="Times New Roman" w:cs="Times New Roman"/>
          <w:color w:val="000000"/>
          <w:sz w:val="24"/>
          <w:szCs w:val="24"/>
          <w:lang w:eastAsia="ru-RU"/>
        </w:rPr>
      </w:pPr>
      <w:r w:rsidRPr="00CF2791">
        <w:rPr>
          <w:rFonts w:ascii="Times New Roman" w:eastAsia="Times New Roman" w:hAnsi="Times New Roman" w:cs="Times New Roman"/>
          <w:color w:val="000000"/>
          <w:sz w:val="24"/>
          <w:szCs w:val="24"/>
          <w:lang w:eastAsia="ru-RU"/>
        </w:rPr>
        <w:t>заказчика, а также участников, чьи заявки прошли первый этап открытого аукциона. Второй этап открытого аукциона проводится не позднее чем через 5 (пять) рабочих дней со дня получения протокола рассмотрения заявок на участие в открытом аукционе.</w:t>
      </w:r>
    </w:p>
    <w:p w14:paraId="145322C4"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
          <w:color w:val="000000"/>
          <w:sz w:val="24"/>
          <w:szCs w:val="24"/>
          <w:lang w:eastAsia="ru-RU" w:bidi="ru-RU"/>
        </w:rPr>
      </w:pPr>
      <w:r w:rsidRPr="00CF2791">
        <w:rPr>
          <w:rFonts w:ascii="Times New Roman" w:eastAsia="Microsoft Sans Serif" w:hAnsi="Times New Roman" w:cs="Times New Roman"/>
          <w:b/>
          <w:color w:val="000000"/>
          <w:sz w:val="24"/>
          <w:szCs w:val="24"/>
          <w:lang w:eastAsia="ru-RU" w:bidi="ru-RU"/>
        </w:rPr>
        <w:t>Заключение контракта по итогам второго этапа открытого аукциона:</w:t>
      </w:r>
    </w:p>
    <w:p w14:paraId="546983E8" w14:textId="77777777" w:rsidR="00ED6A69" w:rsidRPr="00CF2791" w:rsidRDefault="00ED6A69" w:rsidP="00ED6A69">
      <w:pPr>
        <w:spacing w:after="0" w:line="240" w:lineRule="auto"/>
        <w:jc w:val="both"/>
        <w:rPr>
          <w:rFonts w:ascii="Times New Roman" w:eastAsia="Times New Roman" w:hAnsi="Times New Roman" w:cs="Times New Roman"/>
          <w:color w:val="000000"/>
          <w:sz w:val="24"/>
          <w:szCs w:val="24"/>
          <w:lang w:eastAsia="ru-RU"/>
        </w:rPr>
      </w:pPr>
      <w:r w:rsidRPr="00CF2791">
        <w:rPr>
          <w:rFonts w:ascii="Times New Roman" w:eastAsia="Times New Roman" w:hAnsi="Times New Roman" w:cs="Times New Roman"/>
          <w:color w:val="000000"/>
          <w:sz w:val="24"/>
          <w:szCs w:val="24"/>
          <w:lang w:eastAsia="ru-RU"/>
        </w:rPr>
        <w:t xml:space="preserve">Контракт должен быть заключен не позднее чем через 5 (пять) рабочих дней со дня размещения в информационной системе протокола открытого аукциона. Контракт заключается на условиях, указанных в документации об открытом аукционе, по цене, предложенной победителем, или в случае заключения контракта с участником, который сделал предпоследнее предложение </w:t>
      </w:r>
      <w:proofErr w:type="gramStart"/>
      <w:r w:rsidRPr="00CF2791">
        <w:rPr>
          <w:rFonts w:ascii="Times New Roman" w:eastAsia="Times New Roman" w:hAnsi="Times New Roman" w:cs="Times New Roman"/>
          <w:color w:val="000000"/>
          <w:sz w:val="24"/>
          <w:szCs w:val="24"/>
          <w:lang w:eastAsia="ru-RU"/>
        </w:rPr>
        <w:t>о цене</w:t>
      </w:r>
      <w:proofErr w:type="gramEnd"/>
      <w:r w:rsidRPr="00CF2791">
        <w:rPr>
          <w:rFonts w:ascii="Times New Roman" w:eastAsia="Times New Roman" w:hAnsi="Times New Roman" w:cs="Times New Roman"/>
          <w:color w:val="000000"/>
          <w:sz w:val="24"/>
          <w:szCs w:val="24"/>
          <w:lang w:eastAsia="ru-RU"/>
        </w:rPr>
        <w:t xml:space="preserve"> предложенной этим участником.</w:t>
      </w:r>
    </w:p>
    <w:p w14:paraId="6EF638CA" w14:textId="77777777" w:rsidR="00ED6A69" w:rsidRPr="00CF2791" w:rsidRDefault="00ED6A69" w:rsidP="00ED6A69">
      <w:pPr>
        <w:spacing w:after="0" w:line="240" w:lineRule="auto"/>
        <w:jc w:val="both"/>
        <w:rPr>
          <w:rFonts w:ascii="Times New Roman" w:eastAsia="Times New Roman" w:hAnsi="Times New Roman" w:cs="Times New Roman"/>
          <w:color w:val="000000"/>
          <w:sz w:val="24"/>
          <w:szCs w:val="24"/>
          <w:lang w:eastAsia="ru-RU"/>
        </w:rPr>
      </w:pPr>
      <w:r w:rsidRPr="00CF2791">
        <w:rPr>
          <w:rFonts w:ascii="Times New Roman" w:eastAsia="Times New Roman" w:hAnsi="Times New Roman" w:cs="Times New Roman"/>
          <w:color w:val="000000"/>
          <w:sz w:val="24"/>
          <w:szCs w:val="24"/>
          <w:lang w:eastAsia="ru-RU"/>
        </w:rPr>
        <w:t xml:space="preserve"> В случае отказа участника открытого аукциона, который сделал предпоследнее предложение о цене контракта, от заключения контракта заказчик принимает решение о признании открытого аукциона несостоявшимся. </w:t>
      </w:r>
    </w:p>
    <w:p w14:paraId="76ED9198"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
          <w:color w:val="000000"/>
          <w:sz w:val="24"/>
          <w:szCs w:val="24"/>
          <w:lang w:eastAsia="ru-RU" w:bidi="ru-RU"/>
        </w:rPr>
      </w:pPr>
    </w:p>
    <w:p w14:paraId="12F769EF"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
          <w:color w:val="000000"/>
          <w:sz w:val="24"/>
          <w:szCs w:val="24"/>
          <w:lang w:eastAsia="ru-RU" w:bidi="ru-RU"/>
        </w:rPr>
      </w:pPr>
      <w:r w:rsidRPr="00CF2791">
        <w:rPr>
          <w:rFonts w:ascii="Times New Roman" w:eastAsia="Microsoft Sans Serif" w:hAnsi="Times New Roman" w:cs="Times New Roman"/>
          <w:b/>
          <w:color w:val="000000"/>
          <w:sz w:val="24"/>
          <w:szCs w:val="24"/>
          <w:lang w:eastAsia="ru-RU" w:bidi="ru-RU"/>
        </w:rPr>
        <w:t>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о закупках</w:t>
      </w:r>
    </w:p>
    <w:p w14:paraId="38A7B716"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27A8DA"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а) если возможность изменения условий контракта была предусмотрена документацией о закупке и контрактом, если по предложению заказчика увеличивается предусмотренный контрактом объем работы или услуги не более чем на 10 процентов.</w:t>
      </w:r>
    </w:p>
    <w:p w14:paraId="2D856F37"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73085769"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б)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220E4D75"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в)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19BE5427"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г)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35AF1D0F"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
          <w:color w:val="000000"/>
          <w:sz w:val="24"/>
          <w:szCs w:val="24"/>
          <w:lang w:eastAsia="ru-RU" w:bidi="ru-RU"/>
        </w:rPr>
      </w:pPr>
    </w:p>
    <w:p w14:paraId="19FA8777"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b/>
          <w:color w:val="000000"/>
          <w:sz w:val="24"/>
          <w:szCs w:val="24"/>
          <w:lang w:eastAsia="ru-RU" w:bidi="ru-RU"/>
        </w:rPr>
      </w:pPr>
      <w:r w:rsidRPr="00CF2791">
        <w:rPr>
          <w:rFonts w:ascii="Times New Roman" w:eastAsia="Microsoft Sans Serif" w:hAnsi="Times New Roman" w:cs="Times New Roman"/>
          <w:b/>
          <w:color w:val="000000"/>
          <w:sz w:val="24"/>
          <w:szCs w:val="24"/>
          <w:lang w:eastAsia="ru-RU" w:bidi="ru-RU"/>
        </w:rPr>
        <w:t>Информация о возможности одностороннего отказа от исполнения контракта.</w:t>
      </w:r>
    </w:p>
    <w:p w14:paraId="3B2BB0DB" w14:textId="77777777" w:rsidR="00ED6A69" w:rsidRPr="00CF2791" w:rsidRDefault="00ED6A69" w:rsidP="00ED6A69">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CF2791">
        <w:rPr>
          <w:rFonts w:ascii="Times New Roman" w:eastAsia="Microsoft Sans Serif" w:hAnsi="Times New Roman" w:cs="Times New Roman"/>
          <w:color w:val="000000"/>
          <w:sz w:val="24"/>
          <w:szCs w:val="24"/>
          <w:lang w:eastAsia="ru-RU" w:bidi="ru-RU"/>
        </w:rPr>
        <w:t xml:space="preserve"> и условиями контракта.</w:t>
      </w:r>
    </w:p>
    <w:p w14:paraId="162C861F"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 xml:space="preserve">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w:t>
      </w:r>
      <w:r w:rsidRPr="00CF2791">
        <w:rPr>
          <w:rFonts w:ascii="Times New Roman" w:eastAsia="Microsoft Sans Serif" w:hAnsi="Times New Roman" w:cs="Times New Roman"/>
          <w:color w:val="000000"/>
          <w:sz w:val="24"/>
          <w:szCs w:val="24"/>
          <w:lang w:eastAsia="ru-RU" w:bidi="ru-RU"/>
        </w:rPr>
        <w:lastRenderedPageBreak/>
        <w:t>контрактом.</w:t>
      </w:r>
    </w:p>
    <w:p w14:paraId="45220E75" w14:textId="77777777" w:rsidR="00ED6A69" w:rsidRPr="00CF2791" w:rsidRDefault="00ED6A69" w:rsidP="00ED6A69">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Заказчик обязан принять решение об одностороннем отказе от исполнения контракта, если в ходе исполнения контракта установлено, что:</w:t>
      </w:r>
    </w:p>
    <w:p w14:paraId="46916503" w14:textId="77777777" w:rsidR="00ED6A69" w:rsidRPr="00CF2791" w:rsidRDefault="00ED6A69" w:rsidP="00ED6A69">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52DCFB01" w14:textId="77777777" w:rsidR="00ED6A69" w:rsidRPr="00CF2791" w:rsidRDefault="00ED6A69" w:rsidP="00ED6A69">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bidi="ru-RU"/>
        </w:rPr>
      </w:pPr>
      <w:r w:rsidRPr="00CF2791">
        <w:rPr>
          <w:rFonts w:ascii="Times New Roman" w:eastAsia="Times New Roman" w:hAnsi="Times New Roman" w:cs="Times New Roman"/>
          <w:color w:val="000000"/>
          <w:sz w:val="24"/>
          <w:szCs w:val="24"/>
          <w:lang w:eastAsia="ru-RU" w:bidi="ru-RU"/>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02964A2E"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r>
        <w:rPr>
          <w:rFonts w:ascii="Times New Roman" w:eastAsia="Microsoft Sans Serif" w:hAnsi="Times New Roman" w:cs="Times New Roman"/>
          <w:color w:val="000000"/>
          <w:sz w:val="24"/>
          <w:szCs w:val="24"/>
          <w:lang w:eastAsia="ru-RU" w:bidi="ru-RU"/>
        </w:rPr>
        <w:t>Подрядчик</w:t>
      </w:r>
      <w:r w:rsidRPr="00CF2791">
        <w:rPr>
          <w:rFonts w:ascii="Times New Roman" w:eastAsia="Microsoft Sans Serif" w:hAnsi="Times New Roman" w:cs="Times New Roman"/>
          <w:color w:val="000000"/>
          <w:sz w:val="24"/>
          <w:szCs w:val="24"/>
          <w:lang w:eastAsia="ru-RU" w:bidi="ru-RU"/>
        </w:rPr>
        <w:t xml:space="preserve"> (</w:t>
      </w:r>
      <w:r>
        <w:rPr>
          <w:rFonts w:ascii="Times New Roman" w:eastAsia="Microsoft Sans Serif" w:hAnsi="Times New Roman" w:cs="Times New Roman"/>
          <w:color w:val="000000"/>
          <w:sz w:val="24"/>
          <w:szCs w:val="24"/>
          <w:lang w:eastAsia="ru-RU" w:bidi="ru-RU"/>
        </w:rPr>
        <w:t>поставщик</w:t>
      </w:r>
      <w:r w:rsidRPr="00CF2791">
        <w:rPr>
          <w:rFonts w:ascii="Times New Roman" w:eastAsia="Microsoft Sans Serif" w:hAnsi="Times New Roman" w:cs="Times New Roman"/>
          <w:color w:val="000000"/>
          <w:sz w:val="24"/>
          <w:szCs w:val="24"/>
          <w:lang w:eastAsia="ru-RU" w:bidi="ru-RU"/>
        </w:rPr>
        <w:t>,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при условии, если это было предусмотрено контрактом.</w:t>
      </w:r>
    </w:p>
    <w:p w14:paraId="5AA88101"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p>
    <w:p w14:paraId="0D69E959"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 xml:space="preserve">Дополнительная информация содержится в извещении о проведении открытого аукциона на </w:t>
      </w:r>
      <w:r>
        <w:rPr>
          <w:rFonts w:ascii="Times New Roman" w:eastAsia="Microsoft Sans Serif" w:hAnsi="Times New Roman" w:cs="Times New Roman"/>
          <w:color w:val="000000"/>
          <w:sz w:val="24"/>
          <w:szCs w:val="24"/>
          <w:lang w:eastAsia="ru-RU" w:bidi="ru-RU"/>
        </w:rPr>
        <w:t>выполнение работ по капитальному ремонту – изготовление и установка металлоизделий</w:t>
      </w:r>
      <w:r w:rsidRPr="00CF2791">
        <w:rPr>
          <w:rFonts w:ascii="Times New Roman" w:eastAsia="Microsoft Sans Serif" w:hAnsi="Times New Roman" w:cs="Times New Roman"/>
          <w:color w:val="000000"/>
          <w:sz w:val="24"/>
          <w:szCs w:val="24"/>
          <w:lang w:eastAsia="ru-RU" w:bidi="ru-RU"/>
        </w:rPr>
        <w:t>, которое опубликовано в информационной системе в сфере закупок Приднестровской Молдавской Республики.</w:t>
      </w:r>
    </w:p>
    <w:p w14:paraId="3329A79E" w14:textId="77777777" w:rsidR="00ED6A69" w:rsidRPr="00CF2791" w:rsidRDefault="00ED6A69" w:rsidP="00ED6A69">
      <w:pPr>
        <w:widowControl w:val="0"/>
        <w:spacing w:after="0" w:line="240" w:lineRule="auto"/>
        <w:ind w:firstLine="708"/>
        <w:jc w:val="both"/>
        <w:rPr>
          <w:rFonts w:ascii="Times New Roman" w:eastAsia="Microsoft Sans Serif" w:hAnsi="Times New Roman" w:cs="Times New Roman"/>
          <w:color w:val="000000"/>
          <w:sz w:val="24"/>
          <w:szCs w:val="24"/>
          <w:lang w:eastAsia="ru-RU" w:bidi="ru-RU"/>
        </w:rPr>
      </w:pPr>
      <w:r w:rsidRPr="00CF2791">
        <w:rPr>
          <w:rFonts w:ascii="Times New Roman" w:eastAsia="Microsoft Sans Serif" w:hAnsi="Times New Roman" w:cs="Times New Roman"/>
          <w:color w:val="000000"/>
          <w:sz w:val="24"/>
          <w:szCs w:val="24"/>
          <w:lang w:eastAsia="ru-RU" w:bidi="ru-RU"/>
        </w:rPr>
        <w:t>Неотъемлемой частью настоящей документации является проект контракта, который опубликован в информационной систем в сфере закупок.</w:t>
      </w:r>
      <w:r w:rsidRPr="00CF2791">
        <w:rPr>
          <w:rFonts w:ascii="Times New Roman" w:eastAsia="Microsoft Sans Serif" w:hAnsi="Times New Roman" w:cs="Times New Roman"/>
          <w:color w:val="000000"/>
          <w:sz w:val="24"/>
          <w:szCs w:val="24"/>
          <w:lang w:eastAsia="ru-RU" w:bidi="ru-RU"/>
        </w:rPr>
        <w:tab/>
      </w:r>
    </w:p>
    <w:p w14:paraId="60101949" w14:textId="77777777" w:rsidR="00ED6A69" w:rsidRPr="00CF2791" w:rsidRDefault="00ED6A69" w:rsidP="00ED6A69">
      <w:pPr>
        <w:widowControl w:val="0"/>
        <w:tabs>
          <w:tab w:val="left" w:pos="1113"/>
        </w:tabs>
        <w:spacing w:after="0" w:line="240" w:lineRule="auto"/>
        <w:rPr>
          <w:rFonts w:ascii="Times New Roman" w:eastAsia="Microsoft Sans Serif" w:hAnsi="Times New Roman" w:cs="Times New Roman"/>
          <w:color w:val="000000"/>
          <w:sz w:val="24"/>
          <w:szCs w:val="24"/>
          <w:lang w:eastAsia="ru-RU" w:bidi="ru-RU"/>
        </w:rPr>
      </w:pPr>
    </w:p>
    <w:p w14:paraId="64A6EAE5" w14:textId="77777777" w:rsidR="00ED6A69" w:rsidRPr="00CF2791" w:rsidRDefault="00ED6A69" w:rsidP="00ED6A69">
      <w:pPr>
        <w:widowControl w:val="0"/>
        <w:tabs>
          <w:tab w:val="left" w:pos="1113"/>
        </w:tabs>
        <w:spacing w:after="0" w:line="240" w:lineRule="auto"/>
        <w:rPr>
          <w:rFonts w:ascii="Times New Roman" w:eastAsia="Microsoft Sans Serif" w:hAnsi="Times New Roman" w:cs="Times New Roman"/>
          <w:color w:val="000000"/>
          <w:sz w:val="24"/>
          <w:szCs w:val="24"/>
          <w:lang w:eastAsia="ru-RU" w:bidi="ru-RU"/>
        </w:rPr>
      </w:pPr>
    </w:p>
    <w:p w14:paraId="728E4A2D" w14:textId="77777777" w:rsidR="00ED6A69" w:rsidRPr="00CF2791" w:rsidRDefault="00ED6A69" w:rsidP="00ED6A69">
      <w:pPr>
        <w:widowControl w:val="0"/>
        <w:tabs>
          <w:tab w:val="left" w:pos="1113"/>
        </w:tabs>
        <w:spacing w:after="0" w:line="240" w:lineRule="auto"/>
        <w:rPr>
          <w:rFonts w:ascii="Times New Roman" w:eastAsia="Microsoft Sans Serif" w:hAnsi="Times New Roman" w:cs="Times New Roman"/>
          <w:color w:val="000000"/>
          <w:sz w:val="24"/>
          <w:szCs w:val="24"/>
          <w:lang w:eastAsia="ru-RU" w:bidi="ru-RU"/>
        </w:rPr>
      </w:pPr>
    </w:p>
    <w:p w14:paraId="57C08B45" w14:textId="77777777" w:rsidR="00ED6A69" w:rsidRPr="00CF2791" w:rsidRDefault="00ED6A69" w:rsidP="00ED6A69">
      <w:pPr>
        <w:widowControl w:val="0"/>
        <w:tabs>
          <w:tab w:val="left" w:pos="1113"/>
        </w:tabs>
        <w:spacing w:after="0" w:line="240" w:lineRule="auto"/>
        <w:rPr>
          <w:rFonts w:ascii="Times New Roman" w:eastAsia="Microsoft Sans Serif" w:hAnsi="Times New Roman" w:cs="Times New Roman"/>
          <w:color w:val="000000"/>
          <w:sz w:val="24"/>
          <w:szCs w:val="24"/>
          <w:lang w:eastAsia="ru-RU" w:bidi="ru-RU"/>
        </w:rPr>
      </w:pPr>
    </w:p>
    <w:p w14:paraId="10ABB7B4" w14:textId="77777777" w:rsidR="00ED6A69" w:rsidRPr="00CF2791" w:rsidRDefault="00ED6A69" w:rsidP="00ED6A69">
      <w:pPr>
        <w:widowControl w:val="0"/>
        <w:tabs>
          <w:tab w:val="left" w:pos="1113"/>
        </w:tabs>
        <w:spacing w:after="0" w:line="240" w:lineRule="auto"/>
        <w:rPr>
          <w:rFonts w:ascii="Times New Roman" w:eastAsia="Microsoft Sans Serif" w:hAnsi="Times New Roman" w:cs="Times New Roman"/>
          <w:color w:val="000000"/>
          <w:sz w:val="24"/>
          <w:szCs w:val="24"/>
          <w:lang w:eastAsia="ru-RU" w:bidi="ru-RU"/>
        </w:rPr>
      </w:pPr>
    </w:p>
    <w:p w14:paraId="26B31B81" w14:textId="77777777" w:rsidR="00ED6A69" w:rsidRPr="00CF2791" w:rsidRDefault="00ED6A69" w:rsidP="00ED6A69">
      <w:pPr>
        <w:widowControl w:val="0"/>
        <w:spacing w:after="0" w:line="240" w:lineRule="auto"/>
        <w:ind w:firstLine="709"/>
        <w:jc w:val="both"/>
        <w:rPr>
          <w:rFonts w:ascii="Times New Roman" w:eastAsia="Microsoft Sans Serif" w:hAnsi="Times New Roman" w:cs="Times New Roman"/>
          <w:color w:val="000000"/>
          <w:sz w:val="24"/>
          <w:szCs w:val="24"/>
          <w:lang w:eastAsia="ru-RU" w:bidi="ru-RU"/>
        </w:rPr>
      </w:pPr>
    </w:p>
    <w:p w14:paraId="4032F6A9" w14:textId="77777777" w:rsidR="00ED6A69" w:rsidRPr="00CF2791" w:rsidRDefault="00ED6A69" w:rsidP="00ED6A69">
      <w:pPr>
        <w:widowControl w:val="0"/>
        <w:spacing w:after="0" w:line="240" w:lineRule="auto"/>
        <w:rPr>
          <w:rFonts w:ascii="Times New Roman" w:eastAsia="Microsoft Sans Serif" w:hAnsi="Times New Roman" w:cs="Times New Roman"/>
          <w:b/>
          <w:color w:val="000000"/>
          <w:sz w:val="24"/>
          <w:szCs w:val="24"/>
          <w:lang w:eastAsia="ru-RU" w:bidi="ru-RU"/>
        </w:rPr>
      </w:pPr>
      <w:bookmarkStart w:id="2" w:name="_Hlk128490458"/>
    </w:p>
    <w:bookmarkEnd w:id="2"/>
    <w:p w14:paraId="7E2D8037" w14:textId="77777777" w:rsidR="00ED6A69" w:rsidRDefault="00ED6A69" w:rsidP="00ED6A69">
      <w:pPr>
        <w:spacing w:after="0" w:line="256" w:lineRule="auto"/>
        <w:ind w:firstLine="426"/>
        <w:jc w:val="both"/>
        <w:rPr>
          <w:rFonts w:ascii="Times New Roman" w:hAnsi="Times New Roman" w:cs="Times New Roman"/>
          <w:b/>
          <w:bCs/>
          <w:shd w:val="clear" w:color="auto" w:fill="FFFFFF"/>
        </w:rPr>
      </w:pPr>
    </w:p>
    <w:p w14:paraId="329CC17B" w14:textId="77777777" w:rsidR="00ED6A69" w:rsidRDefault="00ED6A69" w:rsidP="00ED6A69">
      <w:pPr>
        <w:spacing w:after="0"/>
        <w:jc w:val="both"/>
        <w:rPr>
          <w:rFonts w:ascii="Times New Roman" w:hAnsi="Times New Roman" w:cs="Times New Roman"/>
          <w:sz w:val="24"/>
          <w:szCs w:val="24"/>
        </w:rPr>
      </w:pPr>
    </w:p>
    <w:p w14:paraId="42B75D21" w14:textId="77777777" w:rsidR="00ED6A69" w:rsidRDefault="00ED6A69" w:rsidP="00ED6A69">
      <w:pPr>
        <w:shd w:val="clear" w:color="auto" w:fill="FFFFFF"/>
        <w:spacing w:after="58" w:line="276" w:lineRule="atLeast"/>
        <w:jc w:val="center"/>
        <w:rPr>
          <w:rFonts w:ascii="Times New Roman" w:hAnsi="Times New Roman" w:cs="Times New Roman"/>
        </w:rPr>
      </w:pPr>
    </w:p>
    <w:p w14:paraId="0F7CA5D7" w14:textId="77777777" w:rsidR="00ED6A69" w:rsidRDefault="00ED6A69" w:rsidP="00ED6A69">
      <w:pPr>
        <w:shd w:val="clear" w:color="auto" w:fill="FFFFFF"/>
        <w:spacing w:after="58" w:line="276" w:lineRule="atLeast"/>
        <w:jc w:val="center"/>
        <w:rPr>
          <w:rFonts w:ascii="Times New Roman" w:hAnsi="Times New Roman" w:cs="Times New Roman"/>
        </w:rPr>
      </w:pPr>
    </w:p>
    <w:p w14:paraId="3BF2DD55" w14:textId="77777777" w:rsidR="00ED6A69" w:rsidRDefault="00ED6A69" w:rsidP="00ED6A69">
      <w:pPr>
        <w:shd w:val="clear" w:color="auto" w:fill="FFFFFF"/>
        <w:spacing w:after="58" w:line="276" w:lineRule="atLeast"/>
        <w:jc w:val="center"/>
        <w:rPr>
          <w:rFonts w:ascii="Times New Roman" w:hAnsi="Times New Roman" w:cs="Times New Roman"/>
        </w:rPr>
      </w:pPr>
    </w:p>
    <w:p w14:paraId="6F21D081" w14:textId="77777777" w:rsidR="00ED6A69" w:rsidRDefault="00ED6A69" w:rsidP="00ED6A69">
      <w:pPr>
        <w:shd w:val="clear" w:color="auto" w:fill="FFFFFF"/>
        <w:spacing w:after="58" w:line="276" w:lineRule="atLeast"/>
        <w:jc w:val="center"/>
        <w:rPr>
          <w:rFonts w:ascii="Times New Roman" w:hAnsi="Times New Roman" w:cs="Times New Roman"/>
        </w:rPr>
      </w:pPr>
    </w:p>
    <w:p w14:paraId="7F48E1C4" w14:textId="77777777" w:rsidR="00ED6A69" w:rsidRDefault="00ED6A69" w:rsidP="00ED6A69">
      <w:pPr>
        <w:shd w:val="clear" w:color="auto" w:fill="FFFFFF"/>
        <w:spacing w:after="58" w:line="276" w:lineRule="atLeast"/>
        <w:jc w:val="center"/>
        <w:rPr>
          <w:rFonts w:ascii="Times New Roman" w:hAnsi="Times New Roman" w:cs="Times New Roman"/>
        </w:rPr>
      </w:pPr>
    </w:p>
    <w:p w14:paraId="2A0A149D" w14:textId="77777777" w:rsidR="00ED6A69" w:rsidRDefault="00ED6A69" w:rsidP="00ED6A69">
      <w:pPr>
        <w:spacing w:after="0" w:line="256" w:lineRule="auto"/>
        <w:ind w:firstLine="426"/>
        <w:jc w:val="both"/>
        <w:rPr>
          <w:rFonts w:ascii="Times New Roman" w:hAnsi="Times New Roman" w:cs="Times New Roman"/>
          <w:b/>
          <w:bCs/>
          <w:shd w:val="clear" w:color="auto" w:fill="FFFFFF"/>
        </w:rPr>
      </w:pPr>
    </w:p>
    <w:p w14:paraId="5FC5A0FA" w14:textId="77777777" w:rsidR="00ED6A69" w:rsidRDefault="00ED6A69" w:rsidP="00ED6A69">
      <w:pPr>
        <w:pStyle w:val="a3"/>
        <w:jc w:val="both"/>
        <w:rPr>
          <w:color w:val="000000"/>
        </w:rPr>
      </w:pPr>
    </w:p>
    <w:p w14:paraId="3BBD7DC6" w14:textId="77777777" w:rsidR="00ED6A69" w:rsidRDefault="00ED6A69" w:rsidP="00ED6A69">
      <w:pPr>
        <w:pStyle w:val="a3"/>
        <w:jc w:val="both"/>
        <w:rPr>
          <w:color w:val="000000"/>
        </w:rPr>
      </w:pPr>
    </w:p>
    <w:p w14:paraId="67E4813E" w14:textId="77777777" w:rsidR="00ED6A69" w:rsidRPr="00ED2871" w:rsidRDefault="00ED6A69" w:rsidP="00ED6A69">
      <w:pPr>
        <w:shd w:val="clear" w:color="auto" w:fill="FFFFFF"/>
        <w:spacing w:after="58" w:line="276" w:lineRule="atLeast"/>
        <w:jc w:val="center"/>
        <w:rPr>
          <w:rFonts w:ascii="Times New Roman" w:hAnsi="Times New Roman" w:cs="Times New Roman"/>
        </w:rPr>
      </w:pPr>
      <w:r w:rsidRPr="00ED2871">
        <w:rPr>
          <w:rFonts w:ascii="Times New Roman" w:hAnsi="Times New Roman" w:cs="Times New Roman"/>
        </w:rPr>
        <w:lastRenderedPageBreak/>
        <w:t>ИЗВЕЩЕНИЕ</w:t>
      </w:r>
    </w:p>
    <w:p w14:paraId="443F1A17" w14:textId="77777777" w:rsidR="00ED6A69" w:rsidRPr="00ED2871" w:rsidRDefault="00ED6A69" w:rsidP="00ED6A69">
      <w:pPr>
        <w:shd w:val="clear" w:color="auto" w:fill="FFFFFF"/>
        <w:spacing w:after="58" w:line="276" w:lineRule="atLeast"/>
        <w:jc w:val="center"/>
        <w:rPr>
          <w:rFonts w:ascii="Times New Roman" w:hAnsi="Times New Roman" w:cs="Times New Roman"/>
        </w:rPr>
      </w:pPr>
      <w:r w:rsidRPr="00ED2871">
        <w:rPr>
          <w:rFonts w:ascii="Times New Roman" w:hAnsi="Times New Roman" w:cs="Times New Roman"/>
        </w:rPr>
        <w:t xml:space="preserve">О проведении </w:t>
      </w:r>
      <w:r>
        <w:rPr>
          <w:rFonts w:ascii="Times New Roman" w:hAnsi="Times New Roman" w:cs="Times New Roman"/>
        </w:rPr>
        <w:t>открытого аукциона</w:t>
      </w:r>
    </w:p>
    <w:p w14:paraId="43D8B3C8" w14:textId="77777777" w:rsidR="00ED6A69" w:rsidRPr="00ED2871" w:rsidRDefault="00ED6A69" w:rsidP="00ED6A69">
      <w:pPr>
        <w:shd w:val="clear" w:color="auto" w:fill="FFFFFF"/>
        <w:spacing w:after="58" w:line="276" w:lineRule="atLeast"/>
        <w:jc w:val="center"/>
        <w:rPr>
          <w:rFonts w:ascii="Times New Roman" w:hAnsi="Times New Roman" w:cs="Times New Roman"/>
        </w:rPr>
      </w:pPr>
    </w:p>
    <w:tbl>
      <w:tblPr>
        <w:tblStyle w:val="1"/>
        <w:tblW w:w="0" w:type="auto"/>
        <w:tblLook w:val="04A0" w:firstRow="1" w:lastRow="0" w:firstColumn="1" w:lastColumn="0" w:noHBand="0" w:noVBand="1"/>
      </w:tblPr>
      <w:tblGrid>
        <w:gridCol w:w="1180"/>
        <w:gridCol w:w="3144"/>
        <w:gridCol w:w="648"/>
        <w:gridCol w:w="12"/>
        <w:gridCol w:w="60"/>
        <w:gridCol w:w="6420"/>
        <w:gridCol w:w="3096"/>
      </w:tblGrid>
      <w:tr w:rsidR="00ED6A69" w:rsidRPr="00ED2871" w14:paraId="2EBE82F8" w14:textId="77777777" w:rsidTr="009A090A">
        <w:tc>
          <w:tcPr>
            <w:tcW w:w="1180" w:type="dxa"/>
          </w:tcPr>
          <w:p w14:paraId="6B75C7CF" w14:textId="77777777" w:rsidR="00ED6A69" w:rsidRPr="00ED2871" w:rsidRDefault="00ED6A69" w:rsidP="009A090A">
            <w:pPr>
              <w:spacing w:after="58" w:line="276" w:lineRule="atLeast"/>
              <w:jc w:val="both"/>
            </w:pPr>
            <w:r w:rsidRPr="00ED2871">
              <w:t xml:space="preserve">№ </w:t>
            </w:r>
            <w:proofErr w:type="spellStart"/>
            <w:r w:rsidRPr="00ED2871">
              <w:t>п.п</w:t>
            </w:r>
            <w:proofErr w:type="spellEnd"/>
            <w:r w:rsidRPr="00ED2871">
              <w:t>.</w:t>
            </w:r>
          </w:p>
        </w:tc>
        <w:tc>
          <w:tcPr>
            <w:tcW w:w="3804" w:type="dxa"/>
            <w:gridSpan w:val="3"/>
          </w:tcPr>
          <w:p w14:paraId="207F4D55" w14:textId="77777777" w:rsidR="00ED6A69" w:rsidRPr="00ED2871" w:rsidRDefault="00ED6A69" w:rsidP="009A090A">
            <w:pPr>
              <w:spacing w:after="58" w:line="276" w:lineRule="atLeast"/>
              <w:jc w:val="both"/>
            </w:pPr>
            <w:r w:rsidRPr="00ED2871">
              <w:t>Наименование</w:t>
            </w:r>
          </w:p>
        </w:tc>
        <w:tc>
          <w:tcPr>
            <w:tcW w:w="9576" w:type="dxa"/>
            <w:gridSpan w:val="3"/>
          </w:tcPr>
          <w:p w14:paraId="4EC6768B" w14:textId="77777777" w:rsidR="00ED6A69" w:rsidRPr="00ED2871" w:rsidRDefault="00ED6A69" w:rsidP="009A090A">
            <w:pPr>
              <w:spacing w:after="58" w:line="276" w:lineRule="atLeast"/>
              <w:jc w:val="both"/>
            </w:pPr>
            <w:r w:rsidRPr="00ED2871">
              <w:t>Поле для заполнения</w:t>
            </w:r>
          </w:p>
        </w:tc>
      </w:tr>
      <w:tr w:rsidR="00ED6A69" w:rsidRPr="00ED2871" w14:paraId="3427FFEF" w14:textId="77777777" w:rsidTr="009A090A">
        <w:tc>
          <w:tcPr>
            <w:tcW w:w="1180" w:type="dxa"/>
          </w:tcPr>
          <w:p w14:paraId="5DB34114" w14:textId="77777777" w:rsidR="00ED6A69" w:rsidRPr="00ED2871" w:rsidRDefault="00ED6A69" w:rsidP="009A090A">
            <w:pPr>
              <w:spacing w:after="58" w:line="276" w:lineRule="atLeast"/>
              <w:jc w:val="both"/>
            </w:pPr>
            <w:r w:rsidRPr="00ED2871">
              <w:t>1</w:t>
            </w:r>
          </w:p>
        </w:tc>
        <w:tc>
          <w:tcPr>
            <w:tcW w:w="13380" w:type="dxa"/>
            <w:gridSpan w:val="6"/>
          </w:tcPr>
          <w:p w14:paraId="40D48611" w14:textId="77777777" w:rsidR="00ED6A69" w:rsidRPr="00ED2871" w:rsidRDefault="00ED6A69" w:rsidP="009A090A">
            <w:pPr>
              <w:spacing w:after="58" w:line="276" w:lineRule="atLeast"/>
              <w:jc w:val="both"/>
            </w:pPr>
            <w:r w:rsidRPr="00ED2871">
              <w:t>Общая информация</w:t>
            </w:r>
          </w:p>
        </w:tc>
      </w:tr>
      <w:tr w:rsidR="00ED6A69" w:rsidRPr="00ED2871" w14:paraId="571CAB8B" w14:textId="77777777" w:rsidTr="009A090A">
        <w:tc>
          <w:tcPr>
            <w:tcW w:w="1180" w:type="dxa"/>
          </w:tcPr>
          <w:p w14:paraId="7D9251C8" w14:textId="77777777" w:rsidR="00ED6A69" w:rsidRPr="00ED2871" w:rsidRDefault="00ED6A69" w:rsidP="009A090A">
            <w:pPr>
              <w:spacing w:after="58" w:line="276" w:lineRule="atLeast"/>
              <w:jc w:val="both"/>
            </w:pPr>
            <w:r w:rsidRPr="00ED2871">
              <w:t>1.1.</w:t>
            </w:r>
          </w:p>
        </w:tc>
        <w:tc>
          <w:tcPr>
            <w:tcW w:w="3804" w:type="dxa"/>
            <w:gridSpan w:val="3"/>
          </w:tcPr>
          <w:p w14:paraId="71585D50" w14:textId="77777777" w:rsidR="00ED6A69" w:rsidRPr="00ED2871" w:rsidRDefault="00ED6A69" w:rsidP="009A090A">
            <w:pPr>
              <w:spacing w:after="58" w:line="276" w:lineRule="atLeast"/>
              <w:jc w:val="both"/>
            </w:pPr>
            <w:r w:rsidRPr="00ED2871">
              <w:t>Номер извещения (номер закупки согласно утвержденному Плану закупок)</w:t>
            </w:r>
          </w:p>
        </w:tc>
        <w:tc>
          <w:tcPr>
            <w:tcW w:w="9576" w:type="dxa"/>
            <w:gridSpan w:val="3"/>
          </w:tcPr>
          <w:p w14:paraId="6600C969" w14:textId="77777777" w:rsidR="00ED6A69" w:rsidRDefault="00ED6A69" w:rsidP="009A090A">
            <w:pPr>
              <w:shd w:val="clear" w:color="auto" w:fill="FFFFFF"/>
              <w:spacing w:after="58" w:line="276" w:lineRule="atLeast"/>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Капитальный </w:t>
            </w:r>
            <w:r w:rsidRPr="000C7E53">
              <w:rPr>
                <w:rFonts w:ascii="Times New Roman" w:hAnsi="Times New Roman" w:cs="Times New Roman"/>
                <w:sz w:val="24"/>
                <w:szCs w:val="24"/>
              </w:rPr>
              <w:t xml:space="preserve"> ремонт</w:t>
            </w:r>
            <w:proofErr w:type="gramEnd"/>
            <w:r>
              <w:rPr>
                <w:rFonts w:ascii="Times New Roman" w:hAnsi="Times New Roman" w:cs="Times New Roman"/>
                <w:sz w:val="24"/>
                <w:szCs w:val="24"/>
              </w:rPr>
              <w:t xml:space="preserve"> строительных конструкций зданий</w:t>
            </w:r>
          </w:p>
          <w:p w14:paraId="473BAB05" w14:textId="77777777" w:rsidR="00ED6A69" w:rsidRPr="00ED2871" w:rsidRDefault="00ED6A69" w:rsidP="009A090A">
            <w:pPr>
              <w:shd w:val="clear" w:color="auto" w:fill="FFFFFF"/>
              <w:spacing w:after="58" w:line="276" w:lineRule="atLeast"/>
              <w:jc w:val="both"/>
            </w:pPr>
            <w:r>
              <w:rPr>
                <w:rFonts w:ascii="Times New Roman" w:hAnsi="Times New Roman" w:cs="Times New Roman"/>
                <w:sz w:val="24"/>
                <w:szCs w:val="24"/>
              </w:rPr>
              <w:t xml:space="preserve"> </w:t>
            </w:r>
          </w:p>
        </w:tc>
      </w:tr>
      <w:tr w:rsidR="00ED6A69" w:rsidRPr="00ED2871" w14:paraId="4A490435" w14:textId="77777777" w:rsidTr="009A090A">
        <w:tc>
          <w:tcPr>
            <w:tcW w:w="1180" w:type="dxa"/>
          </w:tcPr>
          <w:p w14:paraId="01EDCD57" w14:textId="77777777" w:rsidR="00ED6A69" w:rsidRPr="00ED2871" w:rsidRDefault="00ED6A69" w:rsidP="009A090A">
            <w:pPr>
              <w:spacing w:after="58" w:line="276" w:lineRule="atLeast"/>
              <w:jc w:val="both"/>
            </w:pPr>
            <w:r w:rsidRPr="00ED2871">
              <w:t>1.2.</w:t>
            </w:r>
          </w:p>
        </w:tc>
        <w:tc>
          <w:tcPr>
            <w:tcW w:w="3804" w:type="dxa"/>
            <w:gridSpan w:val="3"/>
          </w:tcPr>
          <w:p w14:paraId="1AEB2DEB" w14:textId="77777777" w:rsidR="00ED6A69" w:rsidRPr="00ED2871" w:rsidRDefault="00ED6A69" w:rsidP="009A090A">
            <w:pPr>
              <w:spacing w:after="58" w:line="276" w:lineRule="atLeast"/>
              <w:jc w:val="both"/>
            </w:pPr>
            <w:r w:rsidRPr="00ED2871">
              <w:t>Используемый способ определения поставщика</w:t>
            </w:r>
          </w:p>
        </w:tc>
        <w:tc>
          <w:tcPr>
            <w:tcW w:w="9576" w:type="dxa"/>
            <w:gridSpan w:val="3"/>
          </w:tcPr>
          <w:p w14:paraId="4B4D4366" w14:textId="77777777" w:rsidR="00ED6A69" w:rsidRPr="00ED2871" w:rsidRDefault="00ED6A69" w:rsidP="009A090A">
            <w:pPr>
              <w:spacing w:after="200" w:line="276" w:lineRule="auto"/>
            </w:pPr>
            <w:r>
              <w:t>Открытый аукцион</w:t>
            </w:r>
          </w:p>
          <w:p w14:paraId="6E1F8548" w14:textId="77777777" w:rsidR="00ED6A69" w:rsidRPr="00ED2871" w:rsidRDefault="00ED6A69" w:rsidP="009A090A">
            <w:pPr>
              <w:shd w:val="clear" w:color="auto" w:fill="FFFFFF"/>
              <w:spacing w:after="58" w:line="276" w:lineRule="atLeast"/>
              <w:jc w:val="both"/>
            </w:pPr>
          </w:p>
        </w:tc>
      </w:tr>
      <w:tr w:rsidR="00ED6A69" w:rsidRPr="00ED2871" w14:paraId="1EDE0DB9" w14:textId="77777777" w:rsidTr="009A090A">
        <w:tc>
          <w:tcPr>
            <w:tcW w:w="1180" w:type="dxa"/>
          </w:tcPr>
          <w:p w14:paraId="6E333234" w14:textId="77777777" w:rsidR="00ED6A69" w:rsidRPr="00ED2871" w:rsidRDefault="00ED6A69" w:rsidP="009A090A">
            <w:pPr>
              <w:spacing w:after="58" w:line="276" w:lineRule="atLeast"/>
              <w:jc w:val="both"/>
            </w:pPr>
            <w:r w:rsidRPr="00ED2871">
              <w:t>1.3.</w:t>
            </w:r>
          </w:p>
        </w:tc>
        <w:tc>
          <w:tcPr>
            <w:tcW w:w="3804" w:type="dxa"/>
            <w:gridSpan w:val="3"/>
          </w:tcPr>
          <w:p w14:paraId="3D19E3A3" w14:textId="77777777" w:rsidR="00ED6A69" w:rsidRPr="00ED2871" w:rsidRDefault="00ED6A69" w:rsidP="009A090A">
            <w:pPr>
              <w:spacing w:after="58" w:line="276" w:lineRule="atLeast"/>
              <w:jc w:val="both"/>
            </w:pPr>
            <w:r w:rsidRPr="00ED2871">
              <w:t>Предмет закупки</w:t>
            </w:r>
          </w:p>
        </w:tc>
        <w:tc>
          <w:tcPr>
            <w:tcW w:w="9576" w:type="dxa"/>
            <w:gridSpan w:val="3"/>
          </w:tcPr>
          <w:p w14:paraId="253EA9AD" w14:textId="1F0C74EE" w:rsidR="00ED6A69" w:rsidRDefault="00ED6A69" w:rsidP="009A090A">
            <w:pPr>
              <w:spacing w:after="200" w:line="276" w:lineRule="auto"/>
              <w:rPr>
                <w:rFonts w:ascii="Times New Roman" w:hAnsi="Times New Roman" w:cs="Times New Roman"/>
                <w:sz w:val="24"/>
                <w:szCs w:val="24"/>
              </w:rPr>
            </w:pPr>
            <w:r>
              <w:t xml:space="preserve">Работы по капитальному ремонту </w:t>
            </w:r>
            <w:r>
              <w:rPr>
                <w:rFonts w:ascii="Times New Roman" w:hAnsi="Times New Roman" w:cs="Times New Roman"/>
                <w:sz w:val="24"/>
                <w:szCs w:val="24"/>
              </w:rPr>
              <w:t>строительных конструкций зданий:</w:t>
            </w:r>
          </w:p>
          <w:p w14:paraId="0F77E9D8"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№1- капитальный ремонт кровли дома №78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116 697,00 руб.</w:t>
            </w:r>
          </w:p>
          <w:p w14:paraId="0652C483"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№2 -</w:t>
            </w:r>
            <w:r w:rsidRPr="00A67A70">
              <w:rPr>
                <w:rFonts w:ascii="Times New Roman" w:hAnsi="Times New Roman" w:cs="Times New Roman"/>
                <w:sz w:val="24"/>
                <w:szCs w:val="24"/>
              </w:rPr>
              <w:t xml:space="preserve"> </w:t>
            </w:r>
            <w:r>
              <w:rPr>
                <w:rFonts w:ascii="Times New Roman" w:hAnsi="Times New Roman" w:cs="Times New Roman"/>
                <w:sz w:val="24"/>
                <w:szCs w:val="24"/>
              </w:rPr>
              <w:t xml:space="preserve">капитальный ремонт кровли дома №6А по </w:t>
            </w:r>
            <w:proofErr w:type="spellStart"/>
            <w:r>
              <w:rPr>
                <w:rFonts w:ascii="Times New Roman" w:hAnsi="Times New Roman" w:cs="Times New Roman"/>
                <w:sz w:val="24"/>
                <w:szCs w:val="24"/>
              </w:rPr>
              <w:t>ул.Ечина</w:t>
            </w:r>
            <w:proofErr w:type="spellEnd"/>
            <w:r>
              <w:rPr>
                <w:rFonts w:ascii="Times New Roman" w:hAnsi="Times New Roman" w:cs="Times New Roman"/>
                <w:sz w:val="24"/>
                <w:szCs w:val="24"/>
              </w:rPr>
              <w:t xml:space="preserve"> – 241 262,00 руб.</w:t>
            </w:r>
          </w:p>
          <w:p w14:paraId="30497C2E"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№3 -</w:t>
            </w:r>
            <w:r w:rsidRPr="00A67A70">
              <w:rPr>
                <w:rFonts w:ascii="Times New Roman" w:hAnsi="Times New Roman" w:cs="Times New Roman"/>
                <w:sz w:val="24"/>
                <w:szCs w:val="24"/>
              </w:rPr>
              <w:t xml:space="preserve"> </w:t>
            </w:r>
            <w:r>
              <w:rPr>
                <w:rFonts w:ascii="Times New Roman" w:hAnsi="Times New Roman" w:cs="Times New Roman"/>
                <w:sz w:val="24"/>
                <w:szCs w:val="24"/>
              </w:rPr>
              <w:t xml:space="preserve">капитальный ремонт </w:t>
            </w:r>
            <w:proofErr w:type="gramStart"/>
            <w:r>
              <w:rPr>
                <w:rFonts w:ascii="Times New Roman" w:hAnsi="Times New Roman" w:cs="Times New Roman"/>
                <w:sz w:val="24"/>
                <w:szCs w:val="24"/>
              </w:rPr>
              <w:t>кровли  дома</w:t>
            </w:r>
            <w:proofErr w:type="gramEnd"/>
            <w:r>
              <w:rPr>
                <w:rFonts w:ascii="Times New Roman" w:hAnsi="Times New Roman" w:cs="Times New Roman"/>
                <w:sz w:val="24"/>
                <w:szCs w:val="24"/>
              </w:rPr>
              <w:t xml:space="preserve"> №50 по ул. Котовского – 428 086,00 руб.</w:t>
            </w:r>
          </w:p>
          <w:p w14:paraId="0E2DB918"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№4- капитальный ремонт кровли дома №4 по </w:t>
            </w:r>
            <w:proofErr w:type="spellStart"/>
            <w:r>
              <w:rPr>
                <w:rFonts w:ascii="Times New Roman" w:hAnsi="Times New Roman" w:cs="Times New Roman"/>
                <w:sz w:val="24"/>
                <w:szCs w:val="24"/>
              </w:rPr>
              <w:t>ул.Школьная</w:t>
            </w:r>
            <w:proofErr w:type="spellEnd"/>
            <w:r>
              <w:rPr>
                <w:rFonts w:ascii="Times New Roman" w:hAnsi="Times New Roman" w:cs="Times New Roman"/>
                <w:sz w:val="24"/>
                <w:szCs w:val="24"/>
              </w:rPr>
              <w:t xml:space="preserve"> – 147 375,00 руб.</w:t>
            </w:r>
          </w:p>
          <w:p w14:paraId="0B229308"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№5- капитальный ремонт кровли дома №10 по </w:t>
            </w:r>
            <w:proofErr w:type="spellStart"/>
            <w:r>
              <w:rPr>
                <w:rFonts w:ascii="Times New Roman" w:hAnsi="Times New Roman" w:cs="Times New Roman"/>
                <w:sz w:val="24"/>
                <w:szCs w:val="24"/>
              </w:rPr>
              <w:t>ул.Петровского</w:t>
            </w:r>
            <w:proofErr w:type="spellEnd"/>
            <w:r>
              <w:rPr>
                <w:rFonts w:ascii="Times New Roman" w:hAnsi="Times New Roman" w:cs="Times New Roman"/>
                <w:sz w:val="24"/>
                <w:szCs w:val="24"/>
              </w:rPr>
              <w:t xml:space="preserve"> – 252 554,00 руб.</w:t>
            </w:r>
          </w:p>
          <w:p w14:paraId="486F4E0E"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№6- капитальный ремонт кровли дома №42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225 668,00 руб.</w:t>
            </w:r>
          </w:p>
          <w:p w14:paraId="7112591B"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№7 – капитальный ремонт кровли дома 5, ул.40 лет Победы – 464 954,00 рублей</w:t>
            </w:r>
          </w:p>
          <w:p w14:paraId="67F161D5"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№8- капитальный ремонт кровли дома №64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225 668,00 руб.</w:t>
            </w:r>
          </w:p>
          <w:p w14:paraId="3BEEA12F" w14:textId="77777777" w:rsidR="00ED6A69" w:rsidRDefault="00ED6A69" w:rsidP="009A090A">
            <w:pPr>
              <w:spacing w:after="200" w:line="276" w:lineRule="auto"/>
              <w:rPr>
                <w:rFonts w:ascii="Times New Roman" w:hAnsi="Times New Roman" w:cs="Times New Roman"/>
                <w:sz w:val="24"/>
                <w:szCs w:val="24"/>
              </w:rPr>
            </w:pPr>
          </w:p>
          <w:p w14:paraId="5341D039" w14:textId="77777777" w:rsidR="00ED6A69" w:rsidRPr="00ED2871" w:rsidRDefault="00ED6A69" w:rsidP="00ED6A69">
            <w:pPr>
              <w:jc w:val="both"/>
            </w:pPr>
          </w:p>
        </w:tc>
      </w:tr>
      <w:tr w:rsidR="00ED6A69" w:rsidRPr="00ED2871" w14:paraId="4B87F4FA" w14:textId="77777777" w:rsidTr="009A090A">
        <w:tc>
          <w:tcPr>
            <w:tcW w:w="1180" w:type="dxa"/>
          </w:tcPr>
          <w:p w14:paraId="47C14514" w14:textId="77777777" w:rsidR="00ED6A69" w:rsidRPr="00ED2871" w:rsidRDefault="00ED6A69" w:rsidP="009A090A">
            <w:pPr>
              <w:spacing w:after="58" w:line="276" w:lineRule="atLeast"/>
              <w:jc w:val="both"/>
            </w:pPr>
            <w:r w:rsidRPr="00ED2871">
              <w:t>1.4.</w:t>
            </w:r>
          </w:p>
        </w:tc>
        <w:tc>
          <w:tcPr>
            <w:tcW w:w="3804" w:type="dxa"/>
            <w:gridSpan w:val="3"/>
          </w:tcPr>
          <w:p w14:paraId="5C83E60F" w14:textId="77777777" w:rsidR="00ED6A69" w:rsidRPr="00ED2871" w:rsidRDefault="00ED6A69" w:rsidP="009A090A">
            <w:pPr>
              <w:spacing w:after="58" w:line="276" w:lineRule="atLeast"/>
              <w:jc w:val="both"/>
            </w:pPr>
            <w:r w:rsidRPr="00ED2871">
              <w:t>Наименование группы товаров</w:t>
            </w:r>
          </w:p>
        </w:tc>
        <w:tc>
          <w:tcPr>
            <w:tcW w:w="9576" w:type="dxa"/>
            <w:gridSpan w:val="3"/>
          </w:tcPr>
          <w:p w14:paraId="4B1DA677" w14:textId="77777777" w:rsidR="00ED6A69" w:rsidRPr="00ED2871" w:rsidRDefault="00ED6A69" w:rsidP="009A090A">
            <w:pPr>
              <w:spacing w:after="200" w:line="276" w:lineRule="auto"/>
              <w:rPr>
                <w:noProof/>
              </w:rPr>
            </w:pPr>
            <w:r>
              <w:rPr>
                <w:noProof/>
              </w:rPr>
              <w:t>работы</w:t>
            </w:r>
          </w:p>
        </w:tc>
      </w:tr>
      <w:tr w:rsidR="00ED6A69" w:rsidRPr="00ED2871" w14:paraId="10914C8B" w14:textId="77777777" w:rsidTr="009A090A">
        <w:tc>
          <w:tcPr>
            <w:tcW w:w="1180" w:type="dxa"/>
          </w:tcPr>
          <w:p w14:paraId="39CDFB2E" w14:textId="77777777" w:rsidR="00ED6A69" w:rsidRPr="00ED2871" w:rsidRDefault="00ED6A69" w:rsidP="009A090A">
            <w:pPr>
              <w:spacing w:after="58" w:line="276" w:lineRule="atLeast"/>
              <w:jc w:val="both"/>
            </w:pPr>
            <w:r w:rsidRPr="00ED2871">
              <w:t>1.5.</w:t>
            </w:r>
          </w:p>
        </w:tc>
        <w:tc>
          <w:tcPr>
            <w:tcW w:w="3804" w:type="dxa"/>
            <w:gridSpan w:val="3"/>
          </w:tcPr>
          <w:p w14:paraId="2E29DDD1" w14:textId="77777777" w:rsidR="00ED6A69" w:rsidRPr="00ED2871" w:rsidRDefault="00ED6A69" w:rsidP="009A090A">
            <w:pPr>
              <w:spacing w:after="58" w:line="276" w:lineRule="atLeast"/>
              <w:jc w:val="both"/>
            </w:pPr>
            <w:r w:rsidRPr="00ED2871">
              <w:t>Дата размещения извещения</w:t>
            </w:r>
          </w:p>
        </w:tc>
        <w:tc>
          <w:tcPr>
            <w:tcW w:w="9576" w:type="dxa"/>
            <w:gridSpan w:val="3"/>
          </w:tcPr>
          <w:p w14:paraId="172F670E" w14:textId="2FDB88EF" w:rsidR="00ED6A69" w:rsidRPr="00ED2871" w:rsidRDefault="00ED6A69" w:rsidP="009A090A">
            <w:pPr>
              <w:spacing w:after="200" w:line="276" w:lineRule="auto"/>
              <w:rPr>
                <w:noProof/>
              </w:rPr>
            </w:pPr>
            <w:r>
              <w:rPr>
                <w:noProof/>
              </w:rPr>
              <w:t>18.03</w:t>
            </w:r>
            <w:r>
              <w:rPr>
                <w:noProof/>
              </w:rPr>
              <w:t>.202</w:t>
            </w:r>
            <w:r>
              <w:rPr>
                <w:noProof/>
              </w:rPr>
              <w:t>6</w:t>
            </w:r>
            <w:r>
              <w:rPr>
                <w:noProof/>
              </w:rPr>
              <w:t>г</w:t>
            </w:r>
            <w:r w:rsidRPr="00ED2871">
              <w:rPr>
                <w:noProof/>
              </w:rPr>
              <w:t xml:space="preserve">. </w:t>
            </w:r>
          </w:p>
        </w:tc>
      </w:tr>
      <w:tr w:rsidR="00ED6A69" w:rsidRPr="00ED2871" w14:paraId="43938A30" w14:textId="77777777" w:rsidTr="009A090A">
        <w:tc>
          <w:tcPr>
            <w:tcW w:w="1180" w:type="dxa"/>
          </w:tcPr>
          <w:p w14:paraId="31323CC6" w14:textId="77777777" w:rsidR="00ED6A69" w:rsidRPr="00ED2871" w:rsidRDefault="00ED6A69" w:rsidP="009A090A">
            <w:pPr>
              <w:spacing w:after="58" w:line="276" w:lineRule="atLeast"/>
              <w:jc w:val="both"/>
            </w:pPr>
            <w:r w:rsidRPr="00ED2871">
              <w:t>2</w:t>
            </w:r>
          </w:p>
        </w:tc>
        <w:tc>
          <w:tcPr>
            <w:tcW w:w="13380" w:type="dxa"/>
            <w:gridSpan w:val="6"/>
          </w:tcPr>
          <w:p w14:paraId="6F524E52" w14:textId="77777777" w:rsidR="00ED6A69" w:rsidRPr="00ED2871" w:rsidRDefault="00ED6A69" w:rsidP="009A090A">
            <w:pPr>
              <w:spacing w:after="200" w:line="276" w:lineRule="auto"/>
              <w:rPr>
                <w:noProof/>
              </w:rPr>
            </w:pPr>
            <w:r w:rsidRPr="00ED2871">
              <w:rPr>
                <w:noProof/>
              </w:rPr>
              <w:t>Сведения о заказчике</w:t>
            </w:r>
          </w:p>
        </w:tc>
      </w:tr>
      <w:tr w:rsidR="00ED6A69" w:rsidRPr="00ED2871" w14:paraId="77244EAF" w14:textId="77777777" w:rsidTr="009A090A">
        <w:tc>
          <w:tcPr>
            <w:tcW w:w="1180" w:type="dxa"/>
          </w:tcPr>
          <w:p w14:paraId="0E292A95" w14:textId="77777777" w:rsidR="00ED6A69" w:rsidRPr="00ED2871" w:rsidRDefault="00ED6A69" w:rsidP="009A090A">
            <w:pPr>
              <w:spacing w:after="58" w:line="276" w:lineRule="atLeast"/>
              <w:jc w:val="both"/>
            </w:pPr>
            <w:r w:rsidRPr="00ED2871">
              <w:t>2.1.</w:t>
            </w:r>
          </w:p>
        </w:tc>
        <w:tc>
          <w:tcPr>
            <w:tcW w:w="3792" w:type="dxa"/>
            <w:gridSpan w:val="2"/>
          </w:tcPr>
          <w:p w14:paraId="5C53531E" w14:textId="77777777" w:rsidR="00ED6A69" w:rsidRPr="00ED2871" w:rsidRDefault="00ED6A69" w:rsidP="009A090A">
            <w:pPr>
              <w:spacing w:after="200" w:line="276" w:lineRule="auto"/>
              <w:rPr>
                <w:noProof/>
              </w:rPr>
            </w:pPr>
            <w:r w:rsidRPr="00ED2871">
              <w:rPr>
                <w:noProof/>
              </w:rPr>
              <w:t>Наименование заказчика</w:t>
            </w:r>
          </w:p>
        </w:tc>
        <w:tc>
          <w:tcPr>
            <w:tcW w:w="9588" w:type="dxa"/>
            <w:gridSpan w:val="4"/>
          </w:tcPr>
          <w:p w14:paraId="03A8A08F" w14:textId="77777777" w:rsidR="00ED6A69" w:rsidRPr="00ED2871" w:rsidRDefault="00ED6A69" w:rsidP="009A090A">
            <w:pPr>
              <w:spacing w:after="200" w:line="276" w:lineRule="auto"/>
              <w:rPr>
                <w:noProof/>
              </w:rPr>
            </w:pPr>
            <w:r w:rsidRPr="00ED2871">
              <w:rPr>
                <w:noProof/>
              </w:rPr>
              <w:t>МУП «ЖЭУК г.Бендеры»</w:t>
            </w:r>
          </w:p>
        </w:tc>
      </w:tr>
      <w:tr w:rsidR="00ED6A69" w:rsidRPr="00ED2871" w14:paraId="1ADBE5E4" w14:textId="77777777" w:rsidTr="009A090A">
        <w:tc>
          <w:tcPr>
            <w:tcW w:w="1180" w:type="dxa"/>
          </w:tcPr>
          <w:p w14:paraId="46EB8D61" w14:textId="77777777" w:rsidR="00ED6A69" w:rsidRPr="00ED2871" w:rsidRDefault="00ED6A69" w:rsidP="009A090A">
            <w:pPr>
              <w:spacing w:after="58" w:line="276" w:lineRule="atLeast"/>
              <w:jc w:val="both"/>
            </w:pPr>
            <w:r w:rsidRPr="00ED2871">
              <w:t>2.2.</w:t>
            </w:r>
          </w:p>
        </w:tc>
        <w:tc>
          <w:tcPr>
            <w:tcW w:w="3792" w:type="dxa"/>
            <w:gridSpan w:val="2"/>
          </w:tcPr>
          <w:p w14:paraId="559B9B2D" w14:textId="77777777" w:rsidR="00ED6A69" w:rsidRPr="00ED2871" w:rsidRDefault="00ED6A69" w:rsidP="009A090A">
            <w:pPr>
              <w:spacing w:after="200" w:line="276" w:lineRule="auto"/>
              <w:rPr>
                <w:noProof/>
              </w:rPr>
            </w:pPr>
            <w:r w:rsidRPr="00ED2871">
              <w:rPr>
                <w:noProof/>
              </w:rPr>
              <w:t>Место нахождения</w:t>
            </w:r>
          </w:p>
        </w:tc>
        <w:tc>
          <w:tcPr>
            <w:tcW w:w="9588" w:type="dxa"/>
            <w:gridSpan w:val="4"/>
          </w:tcPr>
          <w:p w14:paraId="4D9CFE7D" w14:textId="77777777" w:rsidR="00ED6A69" w:rsidRPr="00ED2871" w:rsidRDefault="00ED6A69" w:rsidP="009A090A">
            <w:pPr>
              <w:spacing w:after="200" w:line="276" w:lineRule="auto"/>
              <w:rPr>
                <w:noProof/>
              </w:rPr>
            </w:pPr>
            <w:r w:rsidRPr="00ED2871">
              <w:rPr>
                <w:noProof/>
              </w:rPr>
              <w:t>Г.Бендеры, ул.Калинина, д.38</w:t>
            </w:r>
          </w:p>
        </w:tc>
      </w:tr>
      <w:tr w:rsidR="00ED6A69" w:rsidRPr="00ED2871" w14:paraId="38408FCF" w14:textId="77777777" w:rsidTr="009A090A">
        <w:tc>
          <w:tcPr>
            <w:tcW w:w="1180" w:type="dxa"/>
          </w:tcPr>
          <w:p w14:paraId="010F2590" w14:textId="77777777" w:rsidR="00ED6A69" w:rsidRPr="00ED2871" w:rsidRDefault="00ED6A69" w:rsidP="009A090A">
            <w:pPr>
              <w:spacing w:after="58" w:line="276" w:lineRule="atLeast"/>
              <w:jc w:val="both"/>
            </w:pPr>
            <w:r w:rsidRPr="00ED2871">
              <w:t>2.3.</w:t>
            </w:r>
          </w:p>
        </w:tc>
        <w:tc>
          <w:tcPr>
            <w:tcW w:w="3792" w:type="dxa"/>
            <w:gridSpan w:val="2"/>
          </w:tcPr>
          <w:p w14:paraId="3D20AE99" w14:textId="77777777" w:rsidR="00ED6A69" w:rsidRPr="00ED2871" w:rsidRDefault="00ED6A69" w:rsidP="009A090A">
            <w:pPr>
              <w:spacing w:after="200" w:line="276" w:lineRule="auto"/>
              <w:rPr>
                <w:noProof/>
              </w:rPr>
            </w:pPr>
            <w:r w:rsidRPr="00ED2871">
              <w:rPr>
                <w:noProof/>
              </w:rPr>
              <w:t>Почтовый адрес</w:t>
            </w:r>
          </w:p>
        </w:tc>
        <w:tc>
          <w:tcPr>
            <w:tcW w:w="9588" w:type="dxa"/>
            <w:gridSpan w:val="4"/>
          </w:tcPr>
          <w:p w14:paraId="29D700A5" w14:textId="77777777" w:rsidR="00ED6A69" w:rsidRPr="00ED2871" w:rsidRDefault="00ED6A69" w:rsidP="009A090A">
            <w:pPr>
              <w:spacing w:after="200" w:line="276" w:lineRule="auto"/>
              <w:rPr>
                <w:noProof/>
              </w:rPr>
            </w:pPr>
            <w:r w:rsidRPr="00ED2871">
              <w:rPr>
                <w:noProof/>
              </w:rPr>
              <w:t>3200, г.Бендеры, ул.Калинина, д.38</w:t>
            </w:r>
          </w:p>
        </w:tc>
      </w:tr>
      <w:tr w:rsidR="00ED6A69" w:rsidRPr="00ED2871" w14:paraId="4635D66D" w14:textId="77777777" w:rsidTr="009A090A">
        <w:tc>
          <w:tcPr>
            <w:tcW w:w="1180" w:type="dxa"/>
          </w:tcPr>
          <w:p w14:paraId="1FD9D82F" w14:textId="77777777" w:rsidR="00ED6A69" w:rsidRPr="00ED2871" w:rsidRDefault="00ED6A69" w:rsidP="009A090A">
            <w:pPr>
              <w:spacing w:after="58" w:line="276" w:lineRule="atLeast"/>
              <w:jc w:val="both"/>
            </w:pPr>
            <w:r w:rsidRPr="00ED2871">
              <w:lastRenderedPageBreak/>
              <w:t>2.4.</w:t>
            </w:r>
          </w:p>
        </w:tc>
        <w:tc>
          <w:tcPr>
            <w:tcW w:w="3792" w:type="dxa"/>
            <w:gridSpan w:val="2"/>
          </w:tcPr>
          <w:p w14:paraId="034750B4" w14:textId="77777777" w:rsidR="00ED6A69" w:rsidRPr="00ED2871" w:rsidRDefault="00ED6A69" w:rsidP="009A090A">
            <w:pPr>
              <w:spacing w:after="200" w:line="276" w:lineRule="auto"/>
              <w:rPr>
                <w:noProof/>
              </w:rPr>
            </w:pPr>
            <w:r w:rsidRPr="00ED2871">
              <w:rPr>
                <w:noProof/>
              </w:rPr>
              <w:t>Эл.почта</w:t>
            </w:r>
          </w:p>
        </w:tc>
        <w:tc>
          <w:tcPr>
            <w:tcW w:w="9588" w:type="dxa"/>
            <w:gridSpan w:val="4"/>
          </w:tcPr>
          <w:p w14:paraId="61EFC3C2" w14:textId="77777777" w:rsidR="00ED6A69" w:rsidRPr="00ED2871" w:rsidRDefault="00ED6A69" w:rsidP="009A090A">
            <w:pPr>
              <w:spacing w:after="200" w:line="276" w:lineRule="auto"/>
              <w:rPr>
                <w:noProof/>
                <w:lang w:val="en-US"/>
              </w:rPr>
            </w:pPr>
            <w:hyperlink r:id="rId7" w:history="1">
              <w:r w:rsidRPr="00ED2871">
                <w:rPr>
                  <w:noProof/>
                  <w:color w:val="0563C1" w:themeColor="hyperlink"/>
                  <w:u w:val="single"/>
                  <w:lang w:val="en-US"/>
                </w:rPr>
                <w:t>mup-jeuk@mail.ru</w:t>
              </w:r>
            </w:hyperlink>
            <w:r w:rsidRPr="00ED2871">
              <w:rPr>
                <w:noProof/>
                <w:lang w:val="en-US"/>
              </w:rPr>
              <w:t xml:space="preserve"> </w:t>
            </w:r>
          </w:p>
        </w:tc>
      </w:tr>
      <w:tr w:rsidR="00ED6A69" w:rsidRPr="00ED2871" w14:paraId="27278ED2" w14:textId="77777777" w:rsidTr="009A090A">
        <w:tc>
          <w:tcPr>
            <w:tcW w:w="1180" w:type="dxa"/>
          </w:tcPr>
          <w:p w14:paraId="1A6FE220" w14:textId="77777777" w:rsidR="00ED6A69" w:rsidRPr="00ED2871" w:rsidRDefault="00ED6A69" w:rsidP="009A090A">
            <w:pPr>
              <w:spacing w:after="58" w:line="276" w:lineRule="atLeast"/>
              <w:jc w:val="both"/>
            </w:pPr>
            <w:r w:rsidRPr="00ED2871">
              <w:rPr>
                <w:lang w:val="en-US"/>
              </w:rPr>
              <w:t>2</w:t>
            </w:r>
            <w:r w:rsidRPr="00ED2871">
              <w:t>.</w:t>
            </w:r>
            <w:r w:rsidRPr="00ED2871">
              <w:rPr>
                <w:lang w:val="en-US"/>
              </w:rPr>
              <w:t>5</w:t>
            </w:r>
            <w:r w:rsidRPr="00ED2871">
              <w:t>.</w:t>
            </w:r>
          </w:p>
        </w:tc>
        <w:tc>
          <w:tcPr>
            <w:tcW w:w="3792" w:type="dxa"/>
            <w:gridSpan w:val="2"/>
          </w:tcPr>
          <w:p w14:paraId="5142A6E3" w14:textId="77777777" w:rsidR="00ED6A69" w:rsidRPr="00ED2871" w:rsidRDefault="00ED6A69" w:rsidP="009A090A">
            <w:pPr>
              <w:spacing w:after="200" w:line="276" w:lineRule="auto"/>
              <w:rPr>
                <w:noProof/>
              </w:rPr>
            </w:pPr>
            <w:r w:rsidRPr="00ED2871">
              <w:rPr>
                <w:noProof/>
              </w:rPr>
              <w:t>Номер контактного телефона</w:t>
            </w:r>
          </w:p>
        </w:tc>
        <w:tc>
          <w:tcPr>
            <w:tcW w:w="9588" w:type="dxa"/>
            <w:gridSpan w:val="4"/>
          </w:tcPr>
          <w:p w14:paraId="05093453" w14:textId="77777777" w:rsidR="00ED6A69" w:rsidRPr="00ED2871" w:rsidRDefault="00ED6A69" w:rsidP="009A090A">
            <w:pPr>
              <w:spacing w:after="200" w:line="276" w:lineRule="auto"/>
              <w:rPr>
                <w:noProof/>
              </w:rPr>
            </w:pPr>
            <w:r w:rsidRPr="00ED2871">
              <w:rPr>
                <w:noProof/>
              </w:rPr>
              <w:t>(552)20486</w:t>
            </w:r>
          </w:p>
          <w:p w14:paraId="4D29102B" w14:textId="77777777" w:rsidR="00ED6A69" w:rsidRPr="00ED2871" w:rsidRDefault="00ED6A69" w:rsidP="009A090A">
            <w:pPr>
              <w:spacing w:after="200" w:line="276" w:lineRule="auto"/>
              <w:rPr>
                <w:noProof/>
                <w:lang w:val="en-US"/>
              </w:rPr>
            </w:pPr>
            <w:r w:rsidRPr="00ED2871">
              <w:rPr>
                <w:noProof/>
                <w:lang w:val="en-US"/>
              </w:rPr>
              <w:t>(552)20996</w:t>
            </w:r>
          </w:p>
          <w:p w14:paraId="3B5E2E6B" w14:textId="77777777" w:rsidR="00ED6A69" w:rsidRPr="001705AF" w:rsidRDefault="00ED6A69" w:rsidP="009A090A">
            <w:pPr>
              <w:spacing w:after="200" w:line="276" w:lineRule="auto"/>
              <w:rPr>
                <w:noProof/>
              </w:rPr>
            </w:pPr>
            <w:r w:rsidRPr="00ED2871">
              <w:rPr>
                <w:noProof/>
                <w:lang w:val="en-US"/>
              </w:rPr>
              <w:t>(</w:t>
            </w:r>
            <w:r>
              <w:rPr>
                <w:noProof/>
              </w:rPr>
              <w:t>552</w:t>
            </w:r>
            <w:r w:rsidRPr="00ED2871">
              <w:rPr>
                <w:noProof/>
                <w:lang w:val="en-US"/>
              </w:rPr>
              <w:t>)</w:t>
            </w:r>
            <w:r>
              <w:rPr>
                <w:noProof/>
              </w:rPr>
              <w:t>21034</w:t>
            </w:r>
          </w:p>
        </w:tc>
      </w:tr>
      <w:tr w:rsidR="00ED6A69" w:rsidRPr="00ED2871" w14:paraId="1CEA2894" w14:textId="77777777" w:rsidTr="009A090A">
        <w:tc>
          <w:tcPr>
            <w:tcW w:w="1180" w:type="dxa"/>
          </w:tcPr>
          <w:p w14:paraId="339EE0DC" w14:textId="77777777" w:rsidR="00ED6A69" w:rsidRPr="00ED2871" w:rsidRDefault="00ED6A69" w:rsidP="009A090A">
            <w:pPr>
              <w:spacing w:after="58" w:line="276" w:lineRule="atLeast"/>
              <w:jc w:val="both"/>
            </w:pPr>
            <w:r w:rsidRPr="00ED2871">
              <w:rPr>
                <w:lang w:val="en-US"/>
              </w:rPr>
              <w:t>2</w:t>
            </w:r>
            <w:r w:rsidRPr="00ED2871">
              <w:t>.</w:t>
            </w:r>
            <w:r w:rsidRPr="00ED2871">
              <w:rPr>
                <w:lang w:val="en-US"/>
              </w:rPr>
              <w:t>6</w:t>
            </w:r>
            <w:r w:rsidRPr="00ED2871">
              <w:t>.</w:t>
            </w:r>
          </w:p>
        </w:tc>
        <w:tc>
          <w:tcPr>
            <w:tcW w:w="3792" w:type="dxa"/>
            <w:gridSpan w:val="2"/>
          </w:tcPr>
          <w:p w14:paraId="71253834" w14:textId="77777777" w:rsidR="00ED6A69" w:rsidRPr="00ED2871" w:rsidRDefault="00ED6A69" w:rsidP="009A090A">
            <w:pPr>
              <w:spacing w:after="200" w:line="276" w:lineRule="auto"/>
              <w:rPr>
                <w:noProof/>
              </w:rPr>
            </w:pPr>
            <w:r w:rsidRPr="00ED2871">
              <w:rPr>
                <w:noProof/>
              </w:rPr>
              <w:t>Дополнительная информация</w:t>
            </w:r>
          </w:p>
        </w:tc>
        <w:tc>
          <w:tcPr>
            <w:tcW w:w="9588" w:type="dxa"/>
            <w:gridSpan w:val="4"/>
          </w:tcPr>
          <w:p w14:paraId="3BEA0C64" w14:textId="77777777" w:rsidR="00ED6A69" w:rsidRPr="00ED2871" w:rsidRDefault="00ED6A69" w:rsidP="009A090A">
            <w:pPr>
              <w:spacing w:after="200" w:line="276" w:lineRule="auto"/>
              <w:rPr>
                <w:noProof/>
              </w:rPr>
            </w:pPr>
          </w:p>
        </w:tc>
      </w:tr>
      <w:tr w:rsidR="00ED6A69" w:rsidRPr="00ED2871" w14:paraId="76787EE3" w14:textId="77777777" w:rsidTr="009A090A">
        <w:tc>
          <w:tcPr>
            <w:tcW w:w="1180" w:type="dxa"/>
          </w:tcPr>
          <w:p w14:paraId="5E237DD8" w14:textId="77777777" w:rsidR="00ED6A69" w:rsidRPr="00ED2871" w:rsidRDefault="00ED6A69" w:rsidP="009A090A">
            <w:pPr>
              <w:spacing w:after="58" w:line="276" w:lineRule="atLeast"/>
              <w:jc w:val="both"/>
            </w:pPr>
            <w:r w:rsidRPr="00ED2871">
              <w:t>2.7.</w:t>
            </w:r>
          </w:p>
        </w:tc>
        <w:tc>
          <w:tcPr>
            <w:tcW w:w="3792" w:type="dxa"/>
            <w:gridSpan w:val="2"/>
          </w:tcPr>
          <w:p w14:paraId="129FBDA2" w14:textId="77777777" w:rsidR="00ED6A69" w:rsidRPr="00ED2871" w:rsidRDefault="00ED6A69" w:rsidP="009A090A">
            <w:pPr>
              <w:spacing w:after="200" w:line="276" w:lineRule="auto"/>
              <w:rPr>
                <w:noProof/>
              </w:rPr>
            </w:pPr>
            <w:r w:rsidRPr="00ED2871">
              <w:rPr>
                <w:noProof/>
              </w:rPr>
              <w:t>Порядок подачи заявки</w:t>
            </w:r>
          </w:p>
        </w:tc>
        <w:tc>
          <w:tcPr>
            <w:tcW w:w="9588" w:type="dxa"/>
            <w:gridSpan w:val="4"/>
            <w:vAlign w:val="center"/>
          </w:tcPr>
          <w:p w14:paraId="153AB47D" w14:textId="77777777" w:rsidR="00ED6A69" w:rsidRPr="00620F35" w:rsidRDefault="00ED6A69" w:rsidP="009A090A">
            <w:pPr>
              <w:spacing w:after="160" w:line="259" w:lineRule="auto"/>
              <w:ind w:firstLine="709"/>
              <w:jc w:val="both"/>
              <w:rPr>
                <w:rFonts w:ascii="Times New Roman" w:hAnsi="Times New Roman" w:cs="Times New Roman"/>
              </w:rPr>
            </w:pPr>
            <w:r>
              <w:rPr>
                <w:rFonts w:ascii="Times New Roman" w:hAnsi="Times New Roman" w:cs="Times New Roman"/>
              </w:rPr>
              <w:t xml:space="preserve">Подача заявок осуществляется </w:t>
            </w:r>
            <w:r w:rsidRPr="00620F35">
              <w:rPr>
                <w:rFonts w:ascii="Times New Roman" w:hAnsi="Times New Roman" w:cs="Times New Roman"/>
              </w:rPr>
              <w:t>в соответствии со статьей 38 Закона Приднестровской Молдавской Республики от 26 ноября 2018 года №318-З-VI «О закупках в Приднестровской Молдавской Республике». Заявка должна быть оформлена в соответствии с требованиями, предусмотренными Распоряжением Правительства ПМР от 25.03.2020г. №198р «Об утверждении формы заявок участников закупки».</w:t>
            </w:r>
          </w:p>
          <w:p w14:paraId="082AE193" w14:textId="77777777" w:rsidR="00ED6A69" w:rsidRPr="00620F35" w:rsidRDefault="00ED6A69" w:rsidP="009A090A">
            <w:pPr>
              <w:ind w:firstLine="709"/>
              <w:jc w:val="both"/>
              <w:rPr>
                <w:rFonts w:ascii="Times New Roman" w:hAnsi="Times New Roman" w:cs="Times New Roman"/>
              </w:rPr>
            </w:pPr>
            <w:r w:rsidRPr="00851A3D">
              <w:rPr>
                <w:rFonts w:ascii="Times New Roman" w:hAnsi="Times New Roman" w:cs="Times New Roman"/>
              </w:rPr>
              <w:t>Заявки подаются в письменной форме в запечатанном конверте</w:t>
            </w:r>
            <w:r>
              <w:rPr>
                <w:rFonts w:ascii="Times New Roman" w:hAnsi="Times New Roman" w:cs="Times New Roman"/>
              </w:rPr>
              <w:t xml:space="preserve"> (</w:t>
            </w:r>
            <w:r w:rsidRPr="00B32DE4">
              <w:rPr>
                <w:rFonts w:ascii="Times New Roman" w:hAnsi="Times New Roman" w:cs="Times New Roman"/>
              </w:rPr>
              <w:t>не позволяющем просматривать содержание заявки до вскрытия, со словами «дата и время вскрытия»</w:t>
            </w:r>
            <w:r>
              <w:rPr>
                <w:rFonts w:ascii="Times New Roman" w:hAnsi="Times New Roman" w:cs="Times New Roman"/>
              </w:rPr>
              <w:t>)</w:t>
            </w:r>
            <w:r w:rsidRPr="00851A3D">
              <w:rPr>
                <w:rFonts w:ascii="Times New Roman" w:hAnsi="Times New Roman" w:cs="Times New Roman"/>
              </w:rPr>
              <w:t xml:space="preserve"> по адресу: г. </w:t>
            </w:r>
            <w:r>
              <w:rPr>
                <w:rFonts w:ascii="Times New Roman" w:hAnsi="Times New Roman" w:cs="Times New Roman"/>
              </w:rPr>
              <w:t>Бендеры, ул.Калинина,</w:t>
            </w:r>
            <w:proofErr w:type="gramStart"/>
            <w:r>
              <w:rPr>
                <w:rFonts w:ascii="Times New Roman" w:hAnsi="Times New Roman" w:cs="Times New Roman"/>
              </w:rPr>
              <w:t>38,</w:t>
            </w:r>
            <w:r w:rsidRPr="00851A3D">
              <w:rPr>
                <w:rFonts w:ascii="Times New Roman" w:hAnsi="Times New Roman" w:cs="Times New Roman"/>
              </w:rPr>
              <w:t>каб</w:t>
            </w:r>
            <w:proofErr w:type="gramEnd"/>
            <w:r w:rsidRPr="00851A3D">
              <w:rPr>
                <w:rFonts w:ascii="Times New Roman" w:hAnsi="Times New Roman" w:cs="Times New Roman"/>
              </w:rPr>
              <w:t xml:space="preserve">. </w:t>
            </w:r>
            <w:r>
              <w:rPr>
                <w:rFonts w:ascii="Times New Roman" w:hAnsi="Times New Roman" w:cs="Times New Roman"/>
              </w:rPr>
              <w:t xml:space="preserve">№5 </w:t>
            </w:r>
            <w:r w:rsidRPr="00851A3D">
              <w:rPr>
                <w:rFonts w:ascii="Times New Roman" w:hAnsi="Times New Roman" w:cs="Times New Roman"/>
              </w:rPr>
              <w:t>(</w:t>
            </w:r>
            <w:r>
              <w:rPr>
                <w:rFonts w:ascii="Times New Roman" w:hAnsi="Times New Roman" w:cs="Times New Roman"/>
              </w:rPr>
              <w:t>правовой отдел</w:t>
            </w:r>
            <w:r w:rsidRPr="00851A3D">
              <w:rPr>
                <w:rFonts w:ascii="Times New Roman" w:hAnsi="Times New Roman" w:cs="Times New Roman"/>
              </w:rPr>
              <w:t>) с сопроводительным письмом</w:t>
            </w:r>
            <w:r>
              <w:rPr>
                <w:rFonts w:ascii="Times New Roman" w:hAnsi="Times New Roman" w:cs="Times New Roman"/>
              </w:rPr>
              <w:t>.</w:t>
            </w:r>
            <w:r w:rsidRPr="00620F35">
              <w:rPr>
                <w:rFonts w:ascii="Times New Roman" w:hAnsi="Times New Roman" w:cs="Times New Roman"/>
              </w:rPr>
              <w:t xml:space="preserve"> Все листы поданной в письменной форме заявки на участие в закупке, должны быть прошиты и пронумерованы.</w:t>
            </w:r>
          </w:p>
          <w:p w14:paraId="701C86C9" w14:textId="77777777" w:rsidR="00ED6A69" w:rsidRDefault="00ED6A69" w:rsidP="009A090A">
            <w:pPr>
              <w:jc w:val="both"/>
              <w:rPr>
                <w:rFonts w:ascii="Times New Roman" w:hAnsi="Times New Roman" w:cs="Times New Roman"/>
              </w:rPr>
            </w:pPr>
            <w:r>
              <w:rPr>
                <w:rFonts w:ascii="Times New Roman" w:hAnsi="Times New Roman" w:cs="Times New Roman"/>
              </w:rPr>
              <w:t>или</w:t>
            </w:r>
          </w:p>
          <w:p w14:paraId="116BCAAD" w14:textId="77777777" w:rsidR="00ED6A69" w:rsidRDefault="00ED6A69" w:rsidP="009A090A">
            <w:pPr>
              <w:jc w:val="both"/>
              <w:rPr>
                <w:rFonts w:ascii="Times New Roman" w:hAnsi="Times New Roman" w:cs="Times New Roman"/>
              </w:rPr>
            </w:pPr>
            <w:r w:rsidRPr="00851A3D">
              <w:rPr>
                <w:rFonts w:ascii="Times New Roman" w:hAnsi="Times New Roman" w:cs="Times New Roman"/>
              </w:rPr>
              <w:t xml:space="preserve"> в электронной форме документа на почтовый адрес</w:t>
            </w:r>
            <w:r>
              <w:rPr>
                <w:rFonts w:ascii="Times New Roman" w:hAnsi="Times New Roman" w:cs="Times New Roman"/>
              </w:rPr>
              <w:t xml:space="preserve"> </w:t>
            </w:r>
            <w:hyperlink r:id="rId8" w:history="1">
              <w:r w:rsidRPr="000074F5">
                <w:rPr>
                  <w:rStyle w:val="a5"/>
                  <w:rFonts w:ascii="Times New Roman" w:hAnsi="Times New Roman" w:cs="Times New Roman"/>
                  <w:lang w:val="en-US"/>
                </w:rPr>
                <w:t>mup</w:t>
              </w:r>
              <w:r w:rsidRPr="000074F5">
                <w:rPr>
                  <w:rStyle w:val="a5"/>
                  <w:rFonts w:ascii="Times New Roman" w:hAnsi="Times New Roman" w:cs="Times New Roman"/>
                </w:rPr>
                <w:t>-</w:t>
              </w:r>
              <w:r w:rsidRPr="000074F5">
                <w:rPr>
                  <w:rStyle w:val="a5"/>
                  <w:rFonts w:ascii="Times New Roman" w:hAnsi="Times New Roman" w:cs="Times New Roman"/>
                  <w:lang w:val="en-US"/>
                </w:rPr>
                <w:t>jeuk</w:t>
              </w:r>
              <w:r w:rsidRPr="000074F5">
                <w:rPr>
                  <w:rStyle w:val="a5"/>
                  <w:rFonts w:ascii="Times New Roman" w:hAnsi="Times New Roman" w:cs="Times New Roman"/>
                </w:rPr>
                <w:t>@</w:t>
              </w:r>
              <w:r w:rsidRPr="000074F5">
                <w:rPr>
                  <w:rStyle w:val="a5"/>
                  <w:rFonts w:ascii="Times New Roman" w:hAnsi="Times New Roman" w:cs="Times New Roman"/>
                  <w:lang w:val="en-US"/>
                </w:rPr>
                <w:t>mail</w:t>
              </w:r>
              <w:r w:rsidRPr="000074F5">
                <w:rPr>
                  <w:rStyle w:val="a5"/>
                  <w:rFonts w:ascii="Times New Roman" w:hAnsi="Times New Roman" w:cs="Times New Roman"/>
                </w:rPr>
                <w:t>.</w:t>
              </w:r>
              <w:proofErr w:type="spellStart"/>
              <w:r w:rsidRPr="000074F5">
                <w:rPr>
                  <w:rStyle w:val="a5"/>
                  <w:rFonts w:ascii="Times New Roman" w:hAnsi="Times New Roman" w:cs="Times New Roman"/>
                  <w:lang w:val="en-US"/>
                </w:rPr>
                <w:t>ru</w:t>
              </w:r>
              <w:proofErr w:type="spellEnd"/>
            </w:hyperlink>
            <w:r>
              <w:rPr>
                <w:rFonts w:ascii="Times New Roman" w:hAnsi="Times New Roman" w:cs="Times New Roman"/>
                <w:color w:val="0563C1" w:themeColor="hyperlink"/>
                <w:u w:val="single"/>
              </w:rPr>
              <w:t xml:space="preserve"> </w:t>
            </w:r>
            <w:r w:rsidRPr="006A1366">
              <w:rPr>
                <w:rFonts w:ascii="Times New Roman" w:hAnsi="Times New Roman" w:cs="Times New Roman"/>
              </w:rPr>
              <w:t xml:space="preserve">с использованием пароля, обеспечивающего ограничение доступа к информации вплоть до проведения заседания </w:t>
            </w:r>
            <w:r>
              <w:rPr>
                <w:rFonts w:ascii="Times New Roman" w:hAnsi="Times New Roman" w:cs="Times New Roman"/>
              </w:rPr>
              <w:t xml:space="preserve">закупочной </w:t>
            </w:r>
            <w:r w:rsidRPr="006A1366">
              <w:rPr>
                <w:rFonts w:ascii="Times New Roman" w:hAnsi="Times New Roman" w:cs="Times New Roman"/>
              </w:rPr>
              <w:t>комиссии</w:t>
            </w:r>
            <w:r>
              <w:rPr>
                <w:rFonts w:ascii="Times New Roman" w:hAnsi="Times New Roman" w:cs="Times New Roman"/>
              </w:rPr>
              <w:t>.</w:t>
            </w:r>
            <w:r w:rsidRPr="00620F35">
              <w:rPr>
                <w:rFonts w:ascii="Times New Roman" w:hAnsi="Times New Roman" w:cs="Times New Roman"/>
              </w:rPr>
              <w:t xml:space="preserve"> </w:t>
            </w:r>
          </w:p>
          <w:p w14:paraId="6F4B19D9" w14:textId="77777777" w:rsidR="00ED6A69" w:rsidRPr="00620F35" w:rsidRDefault="00ED6A69" w:rsidP="009A090A">
            <w:pPr>
              <w:jc w:val="both"/>
              <w:rPr>
                <w:rFonts w:ascii="Times New Roman" w:hAnsi="Times New Roman" w:cs="Times New Roman"/>
              </w:rPr>
            </w:pPr>
            <w:r w:rsidRPr="00B32DE4">
              <w:rPr>
                <w:rFonts w:ascii="Times New Roman" w:hAnsi="Times New Roman" w:cs="Times New Roman"/>
              </w:rPr>
              <w:t>Заявка на участие в закупке и том такой заявки должны содержать опись входящих в их состав документов</w:t>
            </w:r>
            <w:r>
              <w:rPr>
                <w:rFonts w:ascii="Times New Roman" w:hAnsi="Times New Roman" w:cs="Times New Roman"/>
              </w:rPr>
              <w:t>.</w:t>
            </w:r>
          </w:p>
          <w:p w14:paraId="2F2B9338" w14:textId="77777777" w:rsidR="00ED6A69" w:rsidRDefault="00ED6A69" w:rsidP="009A090A">
            <w:pPr>
              <w:jc w:val="both"/>
              <w:rPr>
                <w:rFonts w:ascii="Times New Roman" w:hAnsi="Times New Roman" w:cs="Times New Roman"/>
              </w:rPr>
            </w:pPr>
          </w:p>
          <w:p w14:paraId="35BB88B6" w14:textId="77777777" w:rsidR="00ED6A69" w:rsidRPr="00ED2871" w:rsidRDefault="00ED6A69" w:rsidP="009A090A">
            <w:pPr>
              <w:jc w:val="both"/>
              <w:rPr>
                <w:noProof/>
              </w:rPr>
            </w:pPr>
            <w:r w:rsidRPr="006A1366">
              <w:rPr>
                <w:rFonts w:ascii="Times New Roman" w:hAnsi="Times New Roman" w:cs="Times New Roman"/>
              </w:rPr>
              <w:t xml:space="preserve"> </w:t>
            </w:r>
          </w:p>
        </w:tc>
      </w:tr>
      <w:tr w:rsidR="00ED6A69" w:rsidRPr="00ED2871" w14:paraId="4C9F42B9" w14:textId="77777777" w:rsidTr="009A090A">
        <w:tc>
          <w:tcPr>
            <w:tcW w:w="1180" w:type="dxa"/>
          </w:tcPr>
          <w:p w14:paraId="07A8C354" w14:textId="77777777" w:rsidR="00ED6A69" w:rsidRPr="00ED2871" w:rsidRDefault="00ED6A69" w:rsidP="009A090A">
            <w:pPr>
              <w:spacing w:after="58" w:line="276" w:lineRule="atLeast"/>
              <w:jc w:val="both"/>
            </w:pPr>
            <w:r w:rsidRPr="00ED2871">
              <w:t>3</w:t>
            </w:r>
          </w:p>
        </w:tc>
        <w:tc>
          <w:tcPr>
            <w:tcW w:w="13380" w:type="dxa"/>
            <w:gridSpan w:val="6"/>
            <w:vAlign w:val="center"/>
          </w:tcPr>
          <w:p w14:paraId="705A208A" w14:textId="77777777" w:rsidR="00ED6A69" w:rsidRPr="00ED2871" w:rsidRDefault="00ED6A69" w:rsidP="009A090A">
            <w:pPr>
              <w:spacing w:after="200" w:line="276" w:lineRule="auto"/>
              <w:rPr>
                <w:noProof/>
              </w:rPr>
            </w:pPr>
            <w:r w:rsidRPr="00ED2871">
              <w:rPr>
                <w:b/>
              </w:rPr>
              <w:t>Информация о процедуре закупки</w:t>
            </w:r>
          </w:p>
        </w:tc>
      </w:tr>
      <w:tr w:rsidR="00ED6A69" w:rsidRPr="00ED2871" w14:paraId="494576CA" w14:textId="77777777" w:rsidTr="009A090A">
        <w:tc>
          <w:tcPr>
            <w:tcW w:w="1180" w:type="dxa"/>
          </w:tcPr>
          <w:p w14:paraId="14CF7EF6" w14:textId="77777777" w:rsidR="00ED6A69" w:rsidRPr="00ED2871" w:rsidRDefault="00ED6A69" w:rsidP="009A090A">
            <w:pPr>
              <w:spacing w:after="58" w:line="276" w:lineRule="atLeast"/>
              <w:jc w:val="both"/>
            </w:pPr>
            <w:r w:rsidRPr="00ED2871">
              <w:t>3.1.</w:t>
            </w:r>
          </w:p>
        </w:tc>
        <w:tc>
          <w:tcPr>
            <w:tcW w:w="3792" w:type="dxa"/>
            <w:gridSpan w:val="2"/>
            <w:vAlign w:val="center"/>
          </w:tcPr>
          <w:p w14:paraId="77466F57" w14:textId="77777777" w:rsidR="00ED6A69" w:rsidRPr="00ED2871" w:rsidRDefault="00ED6A69" w:rsidP="009A090A">
            <w:pPr>
              <w:spacing w:after="200" w:line="276" w:lineRule="auto"/>
              <w:rPr>
                <w:b/>
              </w:rPr>
            </w:pPr>
            <w:r w:rsidRPr="00ED2871">
              <w:t>Дата и время начала подачи заявок</w:t>
            </w:r>
          </w:p>
        </w:tc>
        <w:tc>
          <w:tcPr>
            <w:tcW w:w="9588" w:type="dxa"/>
            <w:gridSpan w:val="4"/>
            <w:vAlign w:val="center"/>
          </w:tcPr>
          <w:p w14:paraId="642A63D9" w14:textId="69A1AFA7" w:rsidR="00ED6A69" w:rsidRPr="00ED2871" w:rsidRDefault="00ED6A69" w:rsidP="009A090A">
            <w:pPr>
              <w:spacing w:after="200" w:line="276" w:lineRule="auto"/>
              <w:rPr>
                <w:bCs/>
              </w:rPr>
            </w:pPr>
            <w:r>
              <w:rPr>
                <w:bCs/>
              </w:rPr>
              <w:t>18.03</w:t>
            </w:r>
            <w:r>
              <w:rPr>
                <w:bCs/>
              </w:rPr>
              <w:t>.</w:t>
            </w:r>
            <w:r w:rsidRPr="00ED2871">
              <w:rPr>
                <w:bCs/>
              </w:rPr>
              <w:t>202</w:t>
            </w:r>
            <w:r>
              <w:rPr>
                <w:bCs/>
              </w:rPr>
              <w:t>6</w:t>
            </w:r>
            <w:r w:rsidRPr="00ED2871">
              <w:rPr>
                <w:bCs/>
              </w:rPr>
              <w:t xml:space="preserve">г. </w:t>
            </w:r>
            <w:r>
              <w:rPr>
                <w:bCs/>
              </w:rPr>
              <w:t>14</w:t>
            </w:r>
            <w:r w:rsidRPr="00ED2871">
              <w:rPr>
                <w:bCs/>
              </w:rPr>
              <w:t>ч.00мин.</w:t>
            </w:r>
          </w:p>
        </w:tc>
      </w:tr>
      <w:tr w:rsidR="00ED6A69" w:rsidRPr="00ED2871" w14:paraId="749B4D37" w14:textId="77777777" w:rsidTr="009A090A">
        <w:tc>
          <w:tcPr>
            <w:tcW w:w="1180" w:type="dxa"/>
          </w:tcPr>
          <w:p w14:paraId="08EAFFFF" w14:textId="77777777" w:rsidR="00ED6A69" w:rsidRPr="00ED2871" w:rsidRDefault="00ED6A69" w:rsidP="009A090A">
            <w:pPr>
              <w:spacing w:after="58" w:line="276" w:lineRule="atLeast"/>
              <w:jc w:val="both"/>
            </w:pPr>
            <w:r w:rsidRPr="00ED2871">
              <w:t>3.2.</w:t>
            </w:r>
          </w:p>
        </w:tc>
        <w:tc>
          <w:tcPr>
            <w:tcW w:w="3792" w:type="dxa"/>
            <w:gridSpan w:val="2"/>
            <w:vAlign w:val="center"/>
          </w:tcPr>
          <w:p w14:paraId="3A6BA098" w14:textId="77777777" w:rsidR="00ED6A69" w:rsidRPr="00ED2871" w:rsidRDefault="00ED6A69" w:rsidP="009A090A">
            <w:pPr>
              <w:spacing w:after="200" w:line="276" w:lineRule="auto"/>
            </w:pPr>
            <w:r w:rsidRPr="00ED2871">
              <w:t>Дата и время окончания подачи заявок</w:t>
            </w:r>
          </w:p>
        </w:tc>
        <w:tc>
          <w:tcPr>
            <w:tcW w:w="9588" w:type="dxa"/>
            <w:gridSpan w:val="4"/>
            <w:vAlign w:val="center"/>
          </w:tcPr>
          <w:p w14:paraId="4DFCC195" w14:textId="6E30CEF7" w:rsidR="00ED6A69" w:rsidRPr="00ED2871" w:rsidRDefault="00ED6A69" w:rsidP="009A090A">
            <w:pPr>
              <w:spacing w:after="200" w:line="276" w:lineRule="auto"/>
              <w:rPr>
                <w:bCs/>
              </w:rPr>
            </w:pPr>
            <w:r>
              <w:rPr>
                <w:bCs/>
              </w:rPr>
              <w:t>30.0</w:t>
            </w:r>
            <w:r>
              <w:rPr>
                <w:bCs/>
              </w:rPr>
              <w:t>3</w:t>
            </w:r>
            <w:r>
              <w:rPr>
                <w:bCs/>
              </w:rPr>
              <w:t>.</w:t>
            </w:r>
            <w:r w:rsidRPr="00ED2871">
              <w:rPr>
                <w:bCs/>
              </w:rPr>
              <w:t>202</w:t>
            </w:r>
            <w:r>
              <w:rPr>
                <w:bCs/>
              </w:rPr>
              <w:t>6</w:t>
            </w:r>
            <w:r w:rsidRPr="00ED2871">
              <w:rPr>
                <w:bCs/>
              </w:rPr>
              <w:t>г. 1</w:t>
            </w:r>
            <w:r>
              <w:rPr>
                <w:bCs/>
              </w:rPr>
              <w:t>1</w:t>
            </w:r>
            <w:r w:rsidRPr="00ED2871">
              <w:rPr>
                <w:bCs/>
              </w:rPr>
              <w:t>ч.00мин.</w:t>
            </w:r>
          </w:p>
        </w:tc>
      </w:tr>
      <w:tr w:rsidR="00ED6A69" w:rsidRPr="00ED2871" w14:paraId="44BA53CB" w14:textId="77777777" w:rsidTr="009A090A">
        <w:tc>
          <w:tcPr>
            <w:tcW w:w="1180" w:type="dxa"/>
          </w:tcPr>
          <w:p w14:paraId="04EE19E4" w14:textId="77777777" w:rsidR="00ED6A69" w:rsidRPr="00ED2871" w:rsidRDefault="00ED6A69" w:rsidP="009A090A">
            <w:pPr>
              <w:spacing w:after="58" w:line="276" w:lineRule="atLeast"/>
              <w:jc w:val="both"/>
            </w:pPr>
            <w:r w:rsidRPr="00ED2871">
              <w:t>3.3.</w:t>
            </w:r>
          </w:p>
        </w:tc>
        <w:tc>
          <w:tcPr>
            <w:tcW w:w="3792" w:type="dxa"/>
            <w:gridSpan w:val="2"/>
            <w:vAlign w:val="center"/>
          </w:tcPr>
          <w:p w14:paraId="3D63EA50" w14:textId="77777777" w:rsidR="00ED6A69" w:rsidRPr="00ED2871" w:rsidRDefault="00ED6A69" w:rsidP="009A090A">
            <w:pPr>
              <w:spacing w:after="200" w:line="276" w:lineRule="auto"/>
            </w:pPr>
            <w:r w:rsidRPr="00ED2871">
              <w:t>Место подачи заявок</w:t>
            </w:r>
          </w:p>
        </w:tc>
        <w:tc>
          <w:tcPr>
            <w:tcW w:w="9588" w:type="dxa"/>
            <w:gridSpan w:val="4"/>
            <w:vAlign w:val="center"/>
          </w:tcPr>
          <w:p w14:paraId="3D20D887" w14:textId="77777777" w:rsidR="00ED6A69" w:rsidRDefault="00ED6A69" w:rsidP="009A090A">
            <w:pPr>
              <w:spacing w:after="200" w:line="276" w:lineRule="auto"/>
              <w:rPr>
                <w:bCs/>
              </w:rPr>
            </w:pPr>
            <w:proofErr w:type="spellStart"/>
            <w:r w:rsidRPr="00ED2871">
              <w:rPr>
                <w:bCs/>
              </w:rPr>
              <w:t>Г.Бендеры</w:t>
            </w:r>
            <w:proofErr w:type="spellEnd"/>
            <w:r w:rsidRPr="00ED2871">
              <w:rPr>
                <w:bCs/>
              </w:rPr>
              <w:t xml:space="preserve">, </w:t>
            </w:r>
            <w:proofErr w:type="spellStart"/>
            <w:r w:rsidRPr="00ED2871">
              <w:rPr>
                <w:bCs/>
              </w:rPr>
              <w:t>ул.Калинина</w:t>
            </w:r>
            <w:proofErr w:type="spellEnd"/>
            <w:r w:rsidRPr="00ED2871">
              <w:rPr>
                <w:bCs/>
              </w:rPr>
              <w:t xml:space="preserve">, 38, </w:t>
            </w:r>
            <w:proofErr w:type="gramStart"/>
            <w:r w:rsidRPr="00ED2871">
              <w:rPr>
                <w:bCs/>
              </w:rPr>
              <w:t>каб.№</w:t>
            </w:r>
            <w:proofErr w:type="gramEnd"/>
            <w:r w:rsidRPr="00ED2871">
              <w:rPr>
                <w:bCs/>
              </w:rPr>
              <w:t>5</w:t>
            </w:r>
          </w:p>
          <w:p w14:paraId="301F883D" w14:textId="77777777" w:rsidR="00ED6A69" w:rsidRPr="00ED2871" w:rsidRDefault="00ED6A69" w:rsidP="009A090A">
            <w:pPr>
              <w:spacing w:after="200" w:line="276" w:lineRule="auto"/>
              <w:rPr>
                <w:bCs/>
              </w:rPr>
            </w:pPr>
            <w:r>
              <w:rPr>
                <w:bCs/>
              </w:rPr>
              <w:t>Для электронной заявки:</w:t>
            </w:r>
            <w:r w:rsidRPr="00ED2871">
              <w:t xml:space="preserve"> </w:t>
            </w:r>
            <w:hyperlink r:id="rId9" w:history="1">
              <w:r w:rsidRPr="00ED2871">
                <w:rPr>
                  <w:color w:val="0563C1" w:themeColor="hyperlink"/>
                  <w:u w:val="single"/>
                  <w:lang w:val="en-US"/>
                </w:rPr>
                <w:t>mup</w:t>
              </w:r>
              <w:r w:rsidRPr="00ED2871">
                <w:rPr>
                  <w:color w:val="0563C1" w:themeColor="hyperlink"/>
                  <w:u w:val="single"/>
                </w:rPr>
                <w:t>-</w:t>
              </w:r>
              <w:r w:rsidRPr="00ED2871">
                <w:rPr>
                  <w:color w:val="0563C1" w:themeColor="hyperlink"/>
                  <w:u w:val="single"/>
                  <w:lang w:val="en-US"/>
                </w:rPr>
                <w:t>jeuk</w:t>
              </w:r>
              <w:r w:rsidRPr="00ED2871">
                <w:rPr>
                  <w:color w:val="0563C1" w:themeColor="hyperlink"/>
                  <w:u w:val="single"/>
                </w:rPr>
                <w:t>@</w:t>
              </w:r>
              <w:r w:rsidRPr="00ED2871">
                <w:rPr>
                  <w:color w:val="0563C1" w:themeColor="hyperlink"/>
                  <w:u w:val="single"/>
                  <w:lang w:val="en-US"/>
                </w:rPr>
                <w:t>mail</w:t>
              </w:r>
              <w:r w:rsidRPr="00ED2871">
                <w:rPr>
                  <w:color w:val="0563C1" w:themeColor="hyperlink"/>
                  <w:u w:val="single"/>
                </w:rPr>
                <w:t>.</w:t>
              </w:r>
              <w:proofErr w:type="spellStart"/>
              <w:r w:rsidRPr="00ED2871">
                <w:rPr>
                  <w:color w:val="0563C1" w:themeColor="hyperlink"/>
                  <w:u w:val="single"/>
                  <w:lang w:val="en-US"/>
                </w:rPr>
                <w:t>ru</w:t>
              </w:r>
              <w:proofErr w:type="spellEnd"/>
            </w:hyperlink>
          </w:p>
        </w:tc>
      </w:tr>
      <w:tr w:rsidR="00ED6A69" w:rsidRPr="00ED2871" w14:paraId="30DF2608" w14:textId="77777777" w:rsidTr="009A090A">
        <w:tc>
          <w:tcPr>
            <w:tcW w:w="1180" w:type="dxa"/>
          </w:tcPr>
          <w:p w14:paraId="3B2D5F19" w14:textId="77777777" w:rsidR="00ED6A69" w:rsidRPr="00ED2871" w:rsidRDefault="00ED6A69" w:rsidP="009A090A">
            <w:pPr>
              <w:spacing w:after="58" w:line="276" w:lineRule="atLeast"/>
              <w:jc w:val="both"/>
            </w:pPr>
            <w:r w:rsidRPr="00ED2871">
              <w:lastRenderedPageBreak/>
              <w:t>3.4.</w:t>
            </w:r>
          </w:p>
        </w:tc>
        <w:tc>
          <w:tcPr>
            <w:tcW w:w="3792" w:type="dxa"/>
            <w:gridSpan w:val="2"/>
            <w:vAlign w:val="center"/>
          </w:tcPr>
          <w:p w14:paraId="56A61F71" w14:textId="77777777" w:rsidR="00ED6A69" w:rsidRPr="00ED2871" w:rsidRDefault="00ED6A69" w:rsidP="009A090A">
            <w:pPr>
              <w:spacing w:after="200" w:line="276" w:lineRule="auto"/>
            </w:pPr>
            <w:r w:rsidRPr="00ED2871">
              <w:t>Дата и время проведения закупки</w:t>
            </w:r>
          </w:p>
        </w:tc>
        <w:tc>
          <w:tcPr>
            <w:tcW w:w="9588" w:type="dxa"/>
            <w:gridSpan w:val="4"/>
            <w:vAlign w:val="center"/>
          </w:tcPr>
          <w:p w14:paraId="3E111854" w14:textId="3E121032" w:rsidR="00ED6A69" w:rsidRPr="00ED2871" w:rsidRDefault="00ED6A69" w:rsidP="009A090A">
            <w:pPr>
              <w:spacing w:after="200" w:line="276" w:lineRule="auto"/>
              <w:rPr>
                <w:bCs/>
              </w:rPr>
            </w:pPr>
            <w:r>
              <w:rPr>
                <w:bCs/>
              </w:rPr>
              <w:t>30.0</w:t>
            </w:r>
            <w:r>
              <w:rPr>
                <w:bCs/>
              </w:rPr>
              <w:t>3</w:t>
            </w:r>
            <w:r>
              <w:rPr>
                <w:bCs/>
              </w:rPr>
              <w:t>.202</w:t>
            </w:r>
            <w:r>
              <w:rPr>
                <w:bCs/>
              </w:rPr>
              <w:t>6</w:t>
            </w:r>
            <w:r w:rsidRPr="00ED2871">
              <w:rPr>
                <w:bCs/>
              </w:rPr>
              <w:t xml:space="preserve"> в 1</w:t>
            </w:r>
            <w:r>
              <w:rPr>
                <w:bCs/>
              </w:rPr>
              <w:t>1</w:t>
            </w:r>
            <w:r w:rsidRPr="00ED2871">
              <w:rPr>
                <w:bCs/>
              </w:rPr>
              <w:t>ч.00мин.</w:t>
            </w:r>
          </w:p>
        </w:tc>
      </w:tr>
      <w:tr w:rsidR="00ED6A69" w:rsidRPr="00ED2871" w14:paraId="432C895E" w14:textId="77777777" w:rsidTr="009A090A">
        <w:tc>
          <w:tcPr>
            <w:tcW w:w="1180" w:type="dxa"/>
          </w:tcPr>
          <w:p w14:paraId="7BC2E0BC" w14:textId="77777777" w:rsidR="00ED6A69" w:rsidRPr="00ED2871" w:rsidRDefault="00ED6A69" w:rsidP="009A090A">
            <w:pPr>
              <w:spacing w:after="58" w:line="276" w:lineRule="atLeast"/>
              <w:jc w:val="both"/>
            </w:pPr>
            <w:r w:rsidRPr="00ED2871">
              <w:t>3.5.</w:t>
            </w:r>
          </w:p>
        </w:tc>
        <w:tc>
          <w:tcPr>
            <w:tcW w:w="3792" w:type="dxa"/>
            <w:gridSpan w:val="2"/>
            <w:vAlign w:val="center"/>
          </w:tcPr>
          <w:p w14:paraId="7E3498B6" w14:textId="77777777" w:rsidR="00ED6A69" w:rsidRPr="00ED2871" w:rsidRDefault="00ED6A69" w:rsidP="009A090A">
            <w:pPr>
              <w:spacing w:after="200" w:line="276" w:lineRule="auto"/>
            </w:pPr>
            <w:r w:rsidRPr="00ED2871">
              <w:t>Место проведения закупки</w:t>
            </w:r>
          </w:p>
        </w:tc>
        <w:tc>
          <w:tcPr>
            <w:tcW w:w="9588" w:type="dxa"/>
            <w:gridSpan w:val="4"/>
            <w:vAlign w:val="center"/>
          </w:tcPr>
          <w:p w14:paraId="42D3673E" w14:textId="77777777" w:rsidR="00ED6A69" w:rsidRPr="00ED2871" w:rsidRDefault="00ED6A69" w:rsidP="009A090A">
            <w:pPr>
              <w:spacing w:after="200" w:line="276" w:lineRule="auto"/>
              <w:rPr>
                <w:bCs/>
              </w:rPr>
            </w:pPr>
            <w:proofErr w:type="spellStart"/>
            <w:r w:rsidRPr="00ED2871">
              <w:rPr>
                <w:bCs/>
              </w:rPr>
              <w:t>Г.Бендеры</w:t>
            </w:r>
            <w:proofErr w:type="spellEnd"/>
            <w:r w:rsidRPr="00ED2871">
              <w:rPr>
                <w:bCs/>
              </w:rPr>
              <w:t xml:space="preserve">, </w:t>
            </w:r>
            <w:proofErr w:type="spellStart"/>
            <w:r w:rsidRPr="00ED2871">
              <w:rPr>
                <w:bCs/>
              </w:rPr>
              <w:t>ул.Калинина</w:t>
            </w:r>
            <w:proofErr w:type="spellEnd"/>
            <w:r w:rsidRPr="00ED2871">
              <w:rPr>
                <w:bCs/>
              </w:rPr>
              <w:t>, 38, приемная</w:t>
            </w:r>
          </w:p>
        </w:tc>
      </w:tr>
      <w:tr w:rsidR="00ED6A69" w:rsidRPr="00ED2871" w14:paraId="73DAA031" w14:textId="77777777" w:rsidTr="009A090A">
        <w:tc>
          <w:tcPr>
            <w:tcW w:w="1180" w:type="dxa"/>
          </w:tcPr>
          <w:p w14:paraId="1E9EBECE" w14:textId="77777777" w:rsidR="00ED6A69" w:rsidRPr="00ED2871" w:rsidRDefault="00ED6A69" w:rsidP="009A090A">
            <w:pPr>
              <w:spacing w:after="58" w:line="276" w:lineRule="atLeast"/>
              <w:jc w:val="both"/>
            </w:pPr>
            <w:r w:rsidRPr="00ED2871">
              <w:t>4</w:t>
            </w:r>
          </w:p>
        </w:tc>
        <w:tc>
          <w:tcPr>
            <w:tcW w:w="13380" w:type="dxa"/>
            <w:gridSpan w:val="6"/>
            <w:vAlign w:val="center"/>
          </w:tcPr>
          <w:p w14:paraId="4B0AAEA4" w14:textId="77777777" w:rsidR="00ED6A69" w:rsidRPr="00ED2871" w:rsidRDefault="00ED6A69" w:rsidP="009A090A">
            <w:pPr>
              <w:spacing w:after="200" w:line="276" w:lineRule="auto"/>
              <w:rPr>
                <w:bCs/>
              </w:rPr>
            </w:pPr>
            <w:r w:rsidRPr="00ED2871">
              <w:rPr>
                <w:bCs/>
              </w:rPr>
              <w:t>Начальная максимальная цена</w:t>
            </w:r>
          </w:p>
        </w:tc>
      </w:tr>
      <w:tr w:rsidR="00ED6A69" w:rsidRPr="00ED2871" w14:paraId="6AB7B5A1" w14:textId="77777777" w:rsidTr="009A090A">
        <w:tc>
          <w:tcPr>
            <w:tcW w:w="1180" w:type="dxa"/>
          </w:tcPr>
          <w:p w14:paraId="2540771B" w14:textId="77777777" w:rsidR="00ED6A69" w:rsidRPr="00ED2871" w:rsidRDefault="00ED6A69" w:rsidP="009A090A">
            <w:pPr>
              <w:spacing w:after="58" w:line="276" w:lineRule="atLeast"/>
              <w:jc w:val="both"/>
            </w:pPr>
            <w:r w:rsidRPr="00ED2871">
              <w:t>4.1.</w:t>
            </w:r>
          </w:p>
        </w:tc>
        <w:tc>
          <w:tcPr>
            <w:tcW w:w="3804" w:type="dxa"/>
            <w:gridSpan w:val="3"/>
            <w:vAlign w:val="center"/>
          </w:tcPr>
          <w:p w14:paraId="352611AA" w14:textId="77777777" w:rsidR="00ED6A69" w:rsidRPr="00ED2871" w:rsidRDefault="00ED6A69" w:rsidP="009A090A">
            <w:pPr>
              <w:spacing w:after="200" w:line="276" w:lineRule="auto"/>
              <w:rPr>
                <w:bCs/>
              </w:rPr>
            </w:pPr>
            <w:r w:rsidRPr="00ED2871">
              <w:rPr>
                <w:bCs/>
              </w:rPr>
              <w:t>Начальная максимальная цена контракта</w:t>
            </w:r>
          </w:p>
        </w:tc>
        <w:tc>
          <w:tcPr>
            <w:tcW w:w="9576" w:type="dxa"/>
            <w:gridSpan w:val="3"/>
            <w:vAlign w:val="center"/>
          </w:tcPr>
          <w:p w14:paraId="58014416"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№1- капитальный ремонт кровли дома №78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116 697,00 руб.</w:t>
            </w:r>
          </w:p>
          <w:p w14:paraId="439DD2F0"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№2 -</w:t>
            </w:r>
            <w:r w:rsidRPr="00A67A70">
              <w:rPr>
                <w:rFonts w:ascii="Times New Roman" w:hAnsi="Times New Roman" w:cs="Times New Roman"/>
                <w:sz w:val="24"/>
                <w:szCs w:val="24"/>
              </w:rPr>
              <w:t xml:space="preserve"> </w:t>
            </w:r>
            <w:r>
              <w:rPr>
                <w:rFonts w:ascii="Times New Roman" w:hAnsi="Times New Roman" w:cs="Times New Roman"/>
                <w:sz w:val="24"/>
                <w:szCs w:val="24"/>
              </w:rPr>
              <w:t xml:space="preserve">капитальный ремонт кровли дома №6А по </w:t>
            </w:r>
            <w:proofErr w:type="spellStart"/>
            <w:r>
              <w:rPr>
                <w:rFonts w:ascii="Times New Roman" w:hAnsi="Times New Roman" w:cs="Times New Roman"/>
                <w:sz w:val="24"/>
                <w:szCs w:val="24"/>
              </w:rPr>
              <w:t>ул.Ечина</w:t>
            </w:r>
            <w:proofErr w:type="spellEnd"/>
            <w:r>
              <w:rPr>
                <w:rFonts w:ascii="Times New Roman" w:hAnsi="Times New Roman" w:cs="Times New Roman"/>
                <w:sz w:val="24"/>
                <w:szCs w:val="24"/>
              </w:rPr>
              <w:t xml:space="preserve"> – 241 262,00 руб.</w:t>
            </w:r>
          </w:p>
          <w:p w14:paraId="18B21DF4"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№3 -</w:t>
            </w:r>
            <w:r w:rsidRPr="00A67A70">
              <w:rPr>
                <w:rFonts w:ascii="Times New Roman" w:hAnsi="Times New Roman" w:cs="Times New Roman"/>
                <w:sz w:val="24"/>
                <w:szCs w:val="24"/>
              </w:rPr>
              <w:t xml:space="preserve"> </w:t>
            </w:r>
            <w:r>
              <w:rPr>
                <w:rFonts w:ascii="Times New Roman" w:hAnsi="Times New Roman" w:cs="Times New Roman"/>
                <w:sz w:val="24"/>
                <w:szCs w:val="24"/>
              </w:rPr>
              <w:t xml:space="preserve">капитальный ремонт </w:t>
            </w:r>
            <w:proofErr w:type="gramStart"/>
            <w:r>
              <w:rPr>
                <w:rFonts w:ascii="Times New Roman" w:hAnsi="Times New Roman" w:cs="Times New Roman"/>
                <w:sz w:val="24"/>
                <w:szCs w:val="24"/>
              </w:rPr>
              <w:t>кровли  дома</w:t>
            </w:r>
            <w:proofErr w:type="gramEnd"/>
            <w:r>
              <w:rPr>
                <w:rFonts w:ascii="Times New Roman" w:hAnsi="Times New Roman" w:cs="Times New Roman"/>
                <w:sz w:val="24"/>
                <w:szCs w:val="24"/>
              </w:rPr>
              <w:t xml:space="preserve"> №50 по ул. Котовского – 428 086,00 руб.</w:t>
            </w:r>
          </w:p>
          <w:p w14:paraId="0433C82D"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№4- капитальный ремонт кровли дома №4 по </w:t>
            </w:r>
            <w:proofErr w:type="spellStart"/>
            <w:r>
              <w:rPr>
                <w:rFonts w:ascii="Times New Roman" w:hAnsi="Times New Roman" w:cs="Times New Roman"/>
                <w:sz w:val="24"/>
                <w:szCs w:val="24"/>
              </w:rPr>
              <w:t>ул.Школьная</w:t>
            </w:r>
            <w:proofErr w:type="spellEnd"/>
            <w:r>
              <w:rPr>
                <w:rFonts w:ascii="Times New Roman" w:hAnsi="Times New Roman" w:cs="Times New Roman"/>
                <w:sz w:val="24"/>
                <w:szCs w:val="24"/>
              </w:rPr>
              <w:t xml:space="preserve"> – 147 375,00 руб.</w:t>
            </w:r>
          </w:p>
          <w:p w14:paraId="5193121B"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№5- капитальный ремонт кровли дома №10 по </w:t>
            </w:r>
            <w:proofErr w:type="spellStart"/>
            <w:r>
              <w:rPr>
                <w:rFonts w:ascii="Times New Roman" w:hAnsi="Times New Roman" w:cs="Times New Roman"/>
                <w:sz w:val="24"/>
                <w:szCs w:val="24"/>
              </w:rPr>
              <w:t>ул.Петровского</w:t>
            </w:r>
            <w:proofErr w:type="spellEnd"/>
            <w:r>
              <w:rPr>
                <w:rFonts w:ascii="Times New Roman" w:hAnsi="Times New Roman" w:cs="Times New Roman"/>
                <w:sz w:val="24"/>
                <w:szCs w:val="24"/>
              </w:rPr>
              <w:t xml:space="preserve"> – 252 554,00 руб.</w:t>
            </w:r>
          </w:p>
          <w:p w14:paraId="122A72A6"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№6- капитальный ремонт кровли дома №42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225 668,00 руб.</w:t>
            </w:r>
          </w:p>
          <w:p w14:paraId="017CFFCF"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№7 – капитальный ремонт кровли дома 5, ул.40 лет Победы – 464 954,00 рублей</w:t>
            </w:r>
          </w:p>
          <w:p w14:paraId="336E4FD6"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№8- капитальный ремонт кровли дома №64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225 668,00 руб.</w:t>
            </w:r>
          </w:p>
          <w:p w14:paraId="46B6B7D8" w14:textId="77777777" w:rsidR="00ED6A69" w:rsidRPr="00ED2871" w:rsidRDefault="00ED6A69" w:rsidP="00ED6A69">
            <w:pPr>
              <w:jc w:val="both"/>
              <w:rPr>
                <w:bCs/>
              </w:rPr>
            </w:pPr>
          </w:p>
        </w:tc>
      </w:tr>
      <w:tr w:rsidR="00ED6A69" w:rsidRPr="00ED2871" w14:paraId="704C8FB5" w14:textId="77777777" w:rsidTr="009A090A">
        <w:tc>
          <w:tcPr>
            <w:tcW w:w="1180" w:type="dxa"/>
          </w:tcPr>
          <w:p w14:paraId="24BFCB5D" w14:textId="77777777" w:rsidR="00ED6A69" w:rsidRPr="00ED2871" w:rsidRDefault="00ED6A69" w:rsidP="009A090A">
            <w:pPr>
              <w:spacing w:after="58" w:line="276" w:lineRule="atLeast"/>
              <w:jc w:val="both"/>
            </w:pPr>
            <w:r w:rsidRPr="00ED2871">
              <w:t>4.2.</w:t>
            </w:r>
          </w:p>
        </w:tc>
        <w:tc>
          <w:tcPr>
            <w:tcW w:w="3804" w:type="dxa"/>
            <w:gridSpan w:val="3"/>
            <w:vAlign w:val="center"/>
          </w:tcPr>
          <w:p w14:paraId="6CE97B82" w14:textId="77777777" w:rsidR="00ED6A69" w:rsidRPr="00ED2871" w:rsidRDefault="00ED6A69" w:rsidP="009A090A">
            <w:pPr>
              <w:spacing w:after="200" w:line="276" w:lineRule="auto"/>
              <w:rPr>
                <w:bCs/>
              </w:rPr>
            </w:pPr>
            <w:r w:rsidRPr="00ED2871">
              <w:rPr>
                <w:bCs/>
              </w:rPr>
              <w:t>валюта</w:t>
            </w:r>
          </w:p>
        </w:tc>
        <w:tc>
          <w:tcPr>
            <w:tcW w:w="9576" w:type="dxa"/>
            <w:gridSpan w:val="3"/>
            <w:vAlign w:val="center"/>
          </w:tcPr>
          <w:p w14:paraId="54342A6E" w14:textId="77777777" w:rsidR="00ED6A69" w:rsidRPr="00ED2871" w:rsidRDefault="00ED6A69" w:rsidP="009A090A">
            <w:pPr>
              <w:spacing w:after="200" w:line="276" w:lineRule="auto"/>
              <w:rPr>
                <w:bCs/>
              </w:rPr>
            </w:pPr>
            <w:r w:rsidRPr="00ED2871">
              <w:rPr>
                <w:bCs/>
              </w:rPr>
              <w:t>Рубли ПМР</w:t>
            </w:r>
          </w:p>
        </w:tc>
      </w:tr>
      <w:tr w:rsidR="00ED6A69" w:rsidRPr="00ED2871" w14:paraId="48C1AFFE" w14:textId="77777777" w:rsidTr="009A090A">
        <w:tc>
          <w:tcPr>
            <w:tcW w:w="1180" w:type="dxa"/>
          </w:tcPr>
          <w:p w14:paraId="4431F31D" w14:textId="77777777" w:rsidR="00ED6A69" w:rsidRPr="00ED2871" w:rsidRDefault="00ED6A69" w:rsidP="009A090A">
            <w:pPr>
              <w:spacing w:after="58" w:line="276" w:lineRule="atLeast"/>
              <w:jc w:val="both"/>
            </w:pPr>
            <w:r w:rsidRPr="00ED2871">
              <w:t>4.3.</w:t>
            </w:r>
          </w:p>
        </w:tc>
        <w:tc>
          <w:tcPr>
            <w:tcW w:w="3804" w:type="dxa"/>
            <w:gridSpan w:val="3"/>
            <w:vAlign w:val="center"/>
          </w:tcPr>
          <w:p w14:paraId="4B4869CA" w14:textId="77777777" w:rsidR="00ED6A69" w:rsidRPr="00ED2871" w:rsidRDefault="00ED6A69" w:rsidP="009A090A">
            <w:pPr>
              <w:spacing w:after="200" w:line="276" w:lineRule="auto"/>
              <w:rPr>
                <w:bCs/>
              </w:rPr>
            </w:pPr>
            <w:r w:rsidRPr="00ED2871">
              <w:rPr>
                <w:bCs/>
              </w:rPr>
              <w:t>Источник финансирования</w:t>
            </w:r>
          </w:p>
        </w:tc>
        <w:tc>
          <w:tcPr>
            <w:tcW w:w="9576" w:type="dxa"/>
            <w:gridSpan w:val="3"/>
            <w:vAlign w:val="center"/>
          </w:tcPr>
          <w:p w14:paraId="340F4473" w14:textId="77777777" w:rsidR="00ED6A69" w:rsidRPr="00ED2871" w:rsidRDefault="00ED6A69" w:rsidP="009A090A">
            <w:pPr>
              <w:spacing w:after="200" w:line="276" w:lineRule="auto"/>
              <w:rPr>
                <w:bCs/>
              </w:rPr>
            </w:pPr>
            <w:r>
              <w:rPr>
                <w:bCs/>
              </w:rPr>
              <w:t>Собственные средства предприятия</w:t>
            </w:r>
          </w:p>
        </w:tc>
      </w:tr>
      <w:tr w:rsidR="00ED6A69" w:rsidRPr="00ED2871" w14:paraId="751C75BD" w14:textId="77777777" w:rsidTr="009A090A">
        <w:tc>
          <w:tcPr>
            <w:tcW w:w="1180" w:type="dxa"/>
          </w:tcPr>
          <w:p w14:paraId="4989704D" w14:textId="77777777" w:rsidR="00ED6A69" w:rsidRPr="00ED2871" w:rsidRDefault="00ED6A69" w:rsidP="009A090A">
            <w:pPr>
              <w:spacing w:after="58" w:line="276" w:lineRule="atLeast"/>
              <w:jc w:val="both"/>
            </w:pPr>
            <w:r w:rsidRPr="00ED2871">
              <w:t>4.4.</w:t>
            </w:r>
          </w:p>
        </w:tc>
        <w:tc>
          <w:tcPr>
            <w:tcW w:w="3804" w:type="dxa"/>
            <w:gridSpan w:val="3"/>
            <w:vAlign w:val="center"/>
          </w:tcPr>
          <w:p w14:paraId="38A60953" w14:textId="77777777" w:rsidR="00ED6A69" w:rsidRPr="00ED2871" w:rsidRDefault="00ED6A69" w:rsidP="009A090A">
            <w:pPr>
              <w:spacing w:after="200" w:line="276" w:lineRule="auto"/>
              <w:rPr>
                <w:bCs/>
              </w:rPr>
            </w:pPr>
            <w:r w:rsidRPr="00ED2871">
              <w:rPr>
                <w:bCs/>
              </w:rPr>
              <w:t>Условия оплаты</w:t>
            </w:r>
          </w:p>
        </w:tc>
        <w:tc>
          <w:tcPr>
            <w:tcW w:w="9576" w:type="dxa"/>
            <w:gridSpan w:val="3"/>
            <w:vAlign w:val="center"/>
          </w:tcPr>
          <w:p w14:paraId="54C07657" w14:textId="77777777" w:rsidR="00ED6A69" w:rsidRPr="00ED2871" w:rsidRDefault="00ED6A69" w:rsidP="009A090A">
            <w:pPr>
              <w:spacing w:line="276" w:lineRule="auto"/>
            </w:pPr>
            <w:r w:rsidRPr="00ED2871">
              <w:t>Оплата производится по контракту следующим образом:</w:t>
            </w:r>
          </w:p>
          <w:p w14:paraId="7688C27E" w14:textId="77777777" w:rsidR="00ED6A69" w:rsidRDefault="00ED6A69" w:rsidP="009A090A">
            <w:pPr>
              <w:tabs>
                <w:tab w:val="left" w:pos="7230"/>
              </w:tabs>
              <w:jc w:val="both"/>
              <w:rPr>
                <w:rFonts w:ascii="Times New Roman" w:eastAsia="Calibri" w:hAnsi="Times New Roman" w:cs="Times New Roman"/>
                <w:sz w:val="24"/>
                <w:szCs w:val="24"/>
              </w:rPr>
            </w:pPr>
            <w:r>
              <w:rPr>
                <w:rFonts w:ascii="Times New Roman" w:eastAsia="Calibri" w:hAnsi="Times New Roman" w:cs="Times New Roman"/>
                <w:sz w:val="24"/>
                <w:szCs w:val="24"/>
              </w:rPr>
              <w:t>- 25% предоплата от суммы объекта;</w:t>
            </w:r>
          </w:p>
          <w:p w14:paraId="779A4246" w14:textId="77777777" w:rsidR="00ED6A69" w:rsidRPr="00FA4A26" w:rsidRDefault="00ED6A69" w:rsidP="009A090A">
            <w:pPr>
              <w:tabs>
                <w:tab w:val="left" w:pos="7230"/>
              </w:tabs>
              <w:jc w:val="both"/>
              <w:rPr>
                <w:rFonts w:ascii="Times New Roman" w:eastAsia="Calibri" w:hAnsi="Times New Roman" w:cs="Times New Roman"/>
                <w:sz w:val="24"/>
                <w:szCs w:val="24"/>
                <w:highlight w:val="yellow"/>
              </w:rPr>
            </w:pPr>
            <w:r>
              <w:rPr>
                <w:rFonts w:ascii="Times New Roman" w:hAnsi="Times New Roman" w:cs="Times New Roman"/>
              </w:rPr>
              <w:t xml:space="preserve">- окончательный расчет </w:t>
            </w:r>
            <w:r w:rsidRPr="00F33639">
              <w:rPr>
                <w:rFonts w:ascii="Times New Roman" w:hAnsi="Times New Roman" w:cs="Times New Roman"/>
              </w:rPr>
              <w:t xml:space="preserve">в течении </w:t>
            </w:r>
            <w:r>
              <w:rPr>
                <w:rFonts w:ascii="Times New Roman" w:hAnsi="Times New Roman" w:cs="Times New Roman"/>
              </w:rPr>
              <w:t>180</w:t>
            </w:r>
            <w:r w:rsidRPr="00F33639">
              <w:rPr>
                <w:rFonts w:ascii="Times New Roman" w:hAnsi="Times New Roman" w:cs="Times New Roman"/>
              </w:rPr>
              <w:t xml:space="preserve"> дней после окончания работ</w:t>
            </w:r>
            <w:r>
              <w:rPr>
                <w:rFonts w:ascii="Times New Roman" w:hAnsi="Times New Roman" w:cs="Times New Roman"/>
              </w:rPr>
              <w:t xml:space="preserve"> на объекте </w:t>
            </w:r>
            <w:r w:rsidRPr="00F33639">
              <w:rPr>
                <w:rFonts w:ascii="Times New Roman" w:hAnsi="Times New Roman" w:cs="Times New Roman"/>
              </w:rPr>
              <w:t>с момента подписания Акта выполненных работ.</w:t>
            </w:r>
          </w:p>
          <w:p w14:paraId="73ED63D9" w14:textId="77777777" w:rsidR="00ED6A69" w:rsidRPr="00ED2871" w:rsidRDefault="00ED6A69" w:rsidP="009A090A">
            <w:pPr>
              <w:spacing w:line="276" w:lineRule="auto"/>
              <w:rPr>
                <w:bCs/>
              </w:rPr>
            </w:pPr>
            <w:r w:rsidRPr="00ED2871">
              <w:t>.</w:t>
            </w:r>
          </w:p>
        </w:tc>
      </w:tr>
      <w:tr w:rsidR="00ED6A69" w:rsidRPr="00ED2871" w14:paraId="614CA881" w14:textId="77777777" w:rsidTr="009A090A">
        <w:tc>
          <w:tcPr>
            <w:tcW w:w="1180" w:type="dxa"/>
          </w:tcPr>
          <w:p w14:paraId="5FDDC1E1" w14:textId="77777777" w:rsidR="00ED6A69" w:rsidRPr="00ED2871" w:rsidRDefault="00ED6A69" w:rsidP="009A090A">
            <w:pPr>
              <w:spacing w:after="58" w:line="276" w:lineRule="atLeast"/>
              <w:jc w:val="both"/>
            </w:pPr>
            <w:r w:rsidRPr="00ED2871">
              <w:t>5.</w:t>
            </w:r>
          </w:p>
        </w:tc>
        <w:tc>
          <w:tcPr>
            <w:tcW w:w="13380" w:type="dxa"/>
            <w:gridSpan w:val="6"/>
            <w:vAlign w:val="center"/>
          </w:tcPr>
          <w:p w14:paraId="5963B612" w14:textId="77777777" w:rsidR="00ED6A69" w:rsidRPr="00ED2871" w:rsidRDefault="00ED6A69" w:rsidP="009A090A">
            <w:pPr>
              <w:spacing w:line="276" w:lineRule="auto"/>
            </w:pPr>
            <w:r w:rsidRPr="00ED2871">
              <w:rPr>
                <w:bCs/>
              </w:rPr>
              <w:t>Информация о предмете закупки</w:t>
            </w:r>
          </w:p>
        </w:tc>
      </w:tr>
      <w:tr w:rsidR="00ED6A69" w:rsidRPr="00ED2871" w14:paraId="576366AA" w14:textId="77777777" w:rsidTr="009A090A">
        <w:trPr>
          <w:gridAfter w:val="2"/>
          <w:wAfter w:w="9516" w:type="dxa"/>
        </w:trPr>
        <w:tc>
          <w:tcPr>
            <w:tcW w:w="1180" w:type="dxa"/>
          </w:tcPr>
          <w:p w14:paraId="54E94024" w14:textId="77777777" w:rsidR="00ED6A69" w:rsidRPr="00ED2871" w:rsidRDefault="00ED6A69" w:rsidP="009A090A">
            <w:pPr>
              <w:spacing w:after="58" w:line="276" w:lineRule="atLeast"/>
              <w:jc w:val="both"/>
            </w:pPr>
            <w:r w:rsidRPr="00ED2871">
              <w:t>5.1.</w:t>
            </w:r>
          </w:p>
        </w:tc>
        <w:tc>
          <w:tcPr>
            <w:tcW w:w="3864" w:type="dxa"/>
            <w:gridSpan w:val="4"/>
            <w:vAlign w:val="center"/>
          </w:tcPr>
          <w:p w14:paraId="134E98C5" w14:textId="77777777" w:rsidR="00ED6A69" w:rsidRDefault="00ED6A69" w:rsidP="009A090A">
            <w:pPr>
              <w:spacing w:line="276" w:lineRule="auto"/>
              <w:rPr>
                <w:bCs/>
              </w:rPr>
            </w:pPr>
            <w:r>
              <w:rPr>
                <w:bCs/>
              </w:rPr>
              <w:t xml:space="preserve">Капитальный ремонт </w:t>
            </w:r>
          </w:p>
          <w:p w14:paraId="4947826D" w14:textId="77777777" w:rsidR="00ED6A69" w:rsidRPr="00ED2871" w:rsidRDefault="00ED6A69" w:rsidP="009A090A">
            <w:pPr>
              <w:spacing w:line="276" w:lineRule="auto"/>
              <w:rPr>
                <w:bCs/>
              </w:rPr>
            </w:pPr>
            <w:r>
              <w:rPr>
                <w:bCs/>
              </w:rPr>
              <w:t>кровли МКД</w:t>
            </w:r>
          </w:p>
        </w:tc>
      </w:tr>
      <w:tr w:rsidR="00ED6A69" w:rsidRPr="00ED2871" w14:paraId="68AA527B" w14:textId="77777777" w:rsidTr="009A090A">
        <w:tc>
          <w:tcPr>
            <w:tcW w:w="1180" w:type="dxa"/>
          </w:tcPr>
          <w:p w14:paraId="1B666426" w14:textId="77777777" w:rsidR="00ED6A69" w:rsidRPr="00ED2871" w:rsidRDefault="00ED6A69" w:rsidP="009A090A">
            <w:pPr>
              <w:spacing w:after="58" w:line="276" w:lineRule="atLeast"/>
              <w:jc w:val="both"/>
            </w:pPr>
            <w:r w:rsidRPr="00ED2871">
              <w:t>5.2.</w:t>
            </w:r>
          </w:p>
        </w:tc>
        <w:tc>
          <w:tcPr>
            <w:tcW w:w="3864" w:type="dxa"/>
            <w:gridSpan w:val="4"/>
            <w:vAlign w:val="center"/>
          </w:tcPr>
          <w:p w14:paraId="421CB7DB" w14:textId="77777777" w:rsidR="00ED6A69" w:rsidRPr="00ED2871" w:rsidRDefault="00ED6A69" w:rsidP="009A090A">
            <w:pPr>
              <w:spacing w:line="276" w:lineRule="auto"/>
              <w:rPr>
                <w:bCs/>
              </w:rPr>
            </w:pPr>
            <w:r w:rsidRPr="00ED2871">
              <w:t xml:space="preserve">Информация о необходимости предоставления участниками закупки образцов </w:t>
            </w:r>
            <w:r>
              <w:t>кровельного материала</w:t>
            </w:r>
          </w:p>
        </w:tc>
        <w:tc>
          <w:tcPr>
            <w:tcW w:w="9516" w:type="dxa"/>
            <w:gridSpan w:val="2"/>
            <w:vAlign w:val="center"/>
          </w:tcPr>
          <w:p w14:paraId="62C63349" w14:textId="77777777" w:rsidR="00ED6A69" w:rsidRPr="00ED2871" w:rsidRDefault="00ED6A69" w:rsidP="009A090A">
            <w:pPr>
              <w:rPr>
                <w:color w:val="000000"/>
              </w:rPr>
            </w:pPr>
            <w:r w:rsidRPr="00ED2871">
              <w:rPr>
                <w:color w:val="000000"/>
              </w:rPr>
              <w:t>Не требуется</w:t>
            </w:r>
          </w:p>
        </w:tc>
      </w:tr>
      <w:tr w:rsidR="00ED6A69" w:rsidRPr="00ED2871" w14:paraId="02A03929" w14:textId="77777777" w:rsidTr="009A090A">
        <w:tc>
          <w:tcPr>
            <w:tcW w:w="1180" w:type="dxa"/>
          </w:tcPr>
          <w:p w14:paraId="692B2627" w14:textId="77777777" w:rsidR="00ED6A69" w:rsidRPr="00ED2871" w:rsidRDefault="00ED6A69" w:rsidP="009A090A">
            <w:pPr>
              <w:spacing w:after="58" w:line="276" w:lineRule="atLeast"/>
              <w:jc w:val="both"/>
            </w:pPr>
            <w:r w:rsidRPr="00ED2871">
              <w:t>5.3.</w:t>
            </w:r>
          </w:p>
        </w:tc>
        <w:tc>
          <w:tcPr>
            <w:tcW w:w="3864" w:type="dxa"/>
            <w:gridSpan w:val="4"/>
            <w:vAlign w:val="center"/>
          </w:tcPr>
          <w:p w14:paraId="37638E78" w14:textId="77777777" w:rsidR="00ED6A69" w:rsidRPr="00ED2871" w:rsidRDefault="00ED6A69" w:rsidP="009A090A">
            <w:pPr>
              <w:spacing w:line="276" w:lineRule="auto"/>
            </w:pPr>
            <w:r w:rsidRPr="00ED2871">
              <w:t>Дополнительные требования к предмету (объекту) закупки</w:t>
            </w:r>
          </w:p>
        </w:tc>
        <w:tc>
          <w:tcPr>
            <w:tcW w:w="9516" w:type="dxa"/>
            <w:gridSpan w:val="2"/>
            <w:vAlign w:val="center"/>
          </w:tcPr>
          <w:p w14:paraId="5BF17F27" w14:textId="77777777" w:rsidR="00ED6A69" w:rsidRDefault="00ED6A69" w:rsidP="009A090A">
            <w:pPr>
              <w:rPr>
                <w:rFonts w:ascii="Times New Roman" w:hAnsi="Times New Roman" w:cs="Times New Roman"/>
                <w:color w:val="000000"/>
              </w:rPr>
            </w:pPr>
            <w:r w:rsidRPr="00F14B99">
              <w:rPr>
                <w:rFonts w:ascii="Times New Roman" w:hAnsi="Times New Roman" w:cs="Times New Roman"/>
                <w:color w:val="000000"/>
              </w:rPr>
              <w:t>В соответствии с дефектным актом.</w:t>
            </w:r>
          </w:p>
          <w:p w14:paraId="4C95ACFE" w14:textId="77777777" w:rsidR="00ED6A69" w:rsidRPr="00F14B99" w:rsidRDefault="00ED6A69" w:rsidP="00ED6A69">
            <w:pPr>
              <w:rPr>
                <w:rFonts w:ascii="Times New Roman" w:hAnsi="Times New Roman" w:cs="Times New Roman"/>
                <w:sz w:val="24"/>
                <w:szCs w:val="24"/>
              </w:rPr>
            </w:pPr>
            <w:r w:rsidRPr="00F14B99">
              <w:rPr>
                <w:rFonts w:ascii="Times New Roman" w:hAnsi="Times New Roman" w:cs="Times New Roman"/>
                <w:color w:val="000000"/>
              </w:rPr>
              <w:t xml:space="preserve"> </w:t>
            </w:r>
            <w:r w:rsidRPr="00F14B99">
              <w:rPr>
                <w:rFonts w:ascii="Times New Roman" w:hAnsi="Times New Roman" w:cs="Times New Roman"/>
                <w:sz w:val="24"/>
                <w:szCs w:val="24"/>
              </w:rPr>
              <w:t>Технические требования к применяемым материалам при производстве кровельных работ</w:t>
            </w:r>
            <w:r>
              <w:rPr>
                <w:rFonts w:ascii="Times New Roman" w:hAnsi="Times New Roman" w:cs="Times New Roman"/>
                <w:sz w:val="24"/>
                <w:szCs w:val="24"/>
              </w:rPr>
              <w:t>:</w:t>
            </w:r>
          </w:p>
          <w:p w14:paraId="015D6571" w14:textId="251A709B" w:rsidR="00ED6A69" w:rsidRDefault="00ED6A69" w:rsidP="009A090A">
            <w:pPr>
              <w:rPr>
                <w:rFonts w:ascii="Times New Roman" w:hAnsi="Times New Roman" w:cs="Times New Roman"/>
                <w:color w:val="000000"/>
              </w:rPr>
            </w:pPr>
          </w:p>
          <w:p w14:paraId="2476E1EF" w14:textId="04A9AB6E" w:rsidR="00ED6A69" w:rsidRPr="00F14B99" w:rsidRDefault="00ED6A69" w:rsidP="00ED6A69">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о</w:t>
            </w:r>
            <w:r w:rsidRPr="00F14B99">
              <w:rPr>
                <w:rFonts w:ascii="Times New Roman" w:hAnsi="Times New Roman" w:cs="Times New Roman"/>
                <w:sz w:val="24"/>
                <w:szCs w:val="24"/>
              </w:rPr>
              <w:t>цинкованный лист 1,2 класса, толщиной не менее 0,45мм, гладкий по текстуре;</w:t>
            </w:r>
          </w:p>
          <w:p w14:paraId="7FC651C8" w14:textId="77777777" w:rsidR="00ED6A69" w:rsidRDefault="00ED6A69" w:rsidP="00ED6A69">
            <w:pPr>
              <w:rPr>
                <w:rFonts w:ascii="Times New Roman" w:hAnsi="Times New Roman" w:cs="Times New Roman"/>
                <w:sz w:val="24"/>
                <w:szCs w:val="24"/>
              </w:rPr>
            </w:pPr>
            <w:r>
              <w:rPr>
                <w:rFonts w:ascii="Times New Roman" w:hAnsi="Times New Roman" w:cs="Times New Roman"/>
                <w:sz w:val="24"/>
                <w:szCs w:val="24"/>
              </w:rPr>
              <w:t>2. р</w:t>
            </w:r>
            <w:r w:rsidRPr="00F14B99">
              <w:rPr>
                <w:rFonts w:ascii="Times New Roman" w:hAnsi="Times New Roman" w:cs="Times New Roman"/>
                <w:sz w:val="24"/>
                <w:szCs w:val="24"/>
              </w:rPr>
              <w:t>улонные материалы на основе стеклоткани (</w:t>
            </w:r>
            <w:proofErr w:type="spellStart"/>
            <w:r>
              <w:rPr>
                <w:rFonts w:ascii="Times New Roman" w:hAnsi="Times New Roman" w:cs="Times New Roman"/>
                <w:sz w:val="24"/>
                <w:szCs w:val="24"/>
              </w:rPr>
              <w:t>с</w:t>
            </w:r>
            <w:r w:rsidRPr="00F14B99">
              <w:rPr>
                <w:rFonts w:ascii="Times New Roman" w:hAnsi="Times New Roman" w:cs="Times New Roman"/>
                <w:sz w:val="24"/>
                <w:szCs w:val="24"/>
              </w:rPr>
              <w:t>теклоизол</w:t>
            </w:r>
            <w:proofErr w:type="spellEnd"/>
            <w:r w:rsidRPr="00F14B99">
              <w:rPr>
                <w:rFonts w:ascii="Times New Roman" w:hAnsi="Times New Roman" w:cs="Times New Roman"/>
                <w:sz w:val="24"/>
                <w:szCs w:val="24"/>
              </w:rPr>
              <w:t xml:space="preserve"> и подобные), обладающие высоким показателем разрывной нагрузки с маркировкой «П» </w:t>
            </w:r>
            <w:proofErr w:type="gramStart"/>
            <w:r w:rsidRPr="00F14B99">
              <w:rPr>
                <w:rFonts w:ascii="Times New Roman" w:hAnsi="Times New Roman" w:cs="Times New Roman"/>
                <w:sz w:val="24"/>
                <w:szCs w:val="24"/>
              </w:rPr>
              <w:t>для  нижнего</w:t>
            </w:r>
            <w:proofErr w:type="gramEnd"/>
            <w:r w:rsidRPr="00F14B99">
              <w:rPr>
                <w:rFonts w:ascii="Times New Roman" w:hAnsi="Times New Roman" w:cs="Times New Roman"/>
                <w:sz w:val="24"/>
                <w:szCs w:val="24"/>
              </w:rPr>
              <w:t xml:space="preserve"> слоя </w:t>
            </w:r>
            <w:r w:rsidRPr="00F14B99">
              <w:rPr>
                <w:rFonts w:ascii="Times New Roman" w:hAnsi="Times New Roman" w:cs="Times New Roman"/>
                <w:sz w:val="24"/>
                <w:szCs w:val="24"/>
              </w:rPr>
              <w:lastRenderedPageBreak/>
              <w:t xml:space="preserve">гидроизоляции, и маркировкой «К» для верхнего защитного слоя с крупнозернистой посыпкой. </w:t>
            </w:r>
          </w:p>
          <w:p w14:paraId="14DD234F" w14:textId="77777777" w:rsidR="00ED6A69" w:rsidRPr="00ED2871" w:rsidRDefault="00ED6A69" w:rsidP="00ED6A69">
            <w:pPr>
              <w:rPr>
                <w:color w:val="000000"/>
              </w:rPr>
            </w:pPr>
          </w:p>
        </w:tc>
      </w:tr>
      <w:tr w:rsidR="00ED6A69" w:rsidRPr="00ED2871" w14:paraId="71BB133F" w14:textId="77777777" w:rsidTr="009A090A">
        <w:tc>
          <w:tcPr>
            <w:tcW w:w="1180" w:type="dxa"/>
          </w:tcPr>
          <w:p w14:paraId="57BD9ADB" w14:textId="77777777" w:rsidR="00ED6A69" w:rsidRPr="00ED2871" w:rsidRDefault="00ED6A69" w:rsidP="009A090A">
            <w:pPr>
              <w:spacing w:after="58" w:line="276" w:lineRule="atLeast"/>
              <w:jc w:val="both"/>
            </w:pPr>
            <w:r w:rsidRPr="00ED2871">
              <w:lastRenderedPageBreak/>
              <w:t>5.4.</w:t>
            </w:r>
          </w:p>
        </w:tc>
        <w:tc>
          <w:tcPr>
            <w:tcW w:w="3864" w:type="dxa"/>
            <w:gridSpan w:val="4"/>
            <w:vAlign w:val="center"/>
          </w:tcPr>
          <w:p w14:paraId="1FEAAFE9" w14:textId="77777777" w:rsidR="00ED6A69" w:rsidRPr="00ED2871" w:rsidRDefault="00ED6A69" w:rsidP="009A090A">
            <w:pPr>
              <w:spacing w:line="276" w:lineRule="auto"/>
            </w:pPr>
            <w:r w:rsidRPr="00ED2871">
              <w:t>Иная информация, позволяющая участникам закупки правильно сформировать и представить заявки на участие в закупке</w:t>
            </w:r>
          </w:p>
        </w:tc>
        <w:tc>
          <w:tcPr>
            <w:tcW w:w="9516" w:type="dxa"/>
            <w:gridSpan w:val="2"/>
            <w:vAlign w:val="center"/>
          </w:tcPr>
          <w:p w14:paraId="096B3ACA" w14:textId="77777777" w:rsidR="00ED6A69" w:rsidRPr="00ED2871" w:rsidRDefault="00ED6A69" w:rsidP="009A090A">
            <w:pPr>
              <w:rPr>
                <w:color w:val="000000"/>
              </w:rPr>
            </w:pPr>
            <w:r w:rsidRPr="00ED2871">
              <w:rPr>
                <w:color w:val="000000"/>
              </w:rPr>
              <w:t>По соглашению сторон возможны изменения условий Контракта, согласно</w:t>
            </w:r>
            <w:r>
              <w:rPr>
                <w:color w:val="000000"/>
              </w:rPr>
              <w:t xml:space="preserve"> и в порядке с</w:t>
            </w:r>
            <w:r w:rsidRPr="00ED2871">
              <w:rPr>
                <w:color w:val="000000"/>
              </w:rPr>
              <w:t xml:space="preserve"> действующ</w:t>
            </w:r>
            <w:r>
              <w:rPr>
                <w:color w:val="000000"/>
              </w:rPr>
              <w:t>им</w:t>
            </w:r>
            <w:r w:rsidRPr="00ED2871">
              <w:rPr>
                <w:color w:val="000000"/>
              </w:rPr>
              <w:t xml:space="preserve"> законодательств</w:t>
            </w:r>
            <w:r>
              <w:rPr>
                <w:color w:val="000000"/>
              </w:rPr>
              <w:t>ом</w:t>
            </w:r>
          </w:p>
        </w:tc>
      </w:tr>
      <w:tr w:rsidR="00ED6A69" w:rsidRPr="00ED2871" w14:paraId="640D2859" w14:textId="77777777" w:rsidTr="009A090A">
        <w:tc>
          <w:tcPr>
            <w:tcW w:w="1180" w:type="dxa"/>
          </w:tcPr>
          <w:p w14:paraId="30DE5D1C" w14:textId="77777777" w:rsidR="00ED6A69" w:rsidRPr="00ED2871" w:rsidRDefault="00ED6A69" w:rsidP="009A090A">
            <w:pPr>
              <w:spacing w:after="58" w:line="276" w:lineRule="atLeast"/>
              <w:jc w:val="both"/>
            </w:pPr>
            <w:r w:rsidRPr="00ED2871">
              <w:t>6.</w:t>
            </w:r>
          </w:p>
        </w:tc>
        <w:tc>
          <w:tcPr>
            <w:tcW w:w="13380" w:type="dxa"/>
            <w:gridSpan w:val="6"/>
            <w:vAlign w:val="center"/>
          </w:tcPr>
          <w:p w14:paraId="5DA6D383" w14:textId="77777777" w:rsidR="00ED6A69" w:rsidRPr="00ED2871" w:rsidRDefault="00ED6A69" w:rsidP="009A090A">
            <w:pPr>
              <w:rPr>
                <w:color w:val="000000"/>
              </w:rPr>
            </w:pPr>
            <w:r w:rsidRPr="00ED2871">
              <w:rPr>
                <w:color w:val="000000"/>
              </w:rPr>
              <w:t>Преимущества, требования к участникам закупки</w:t>
            </w:r>
          </w:p>
        </w:tc>
      </w:tr>
      <w:tr w:rsidR="00ED6A69" w:rsidRPr="00ED2871" w14:paraId="00067143" w14:textId="77777777" w:rsidTr="009A090A">
        <w:tc>
          <w:tcPr>
            <w:tcW w:w="1180" w:type="dxa"/>
          </w:tcPr>
          <w:p w14:paraId="67D1BD6A" w14:textId="77777777" w:rsidR="00ED6A69" w:rsidRPr="00ED2871" w:rsidRDefault="00ED6A69" w:rsidP="009A090A">
            <w:pPr>
              <w:spacing w:after="58" w:line="276" w:lineRule="atLeast"/>
              <w:jc w:val="both"/>
            </w:pPr>
            <w:r w:rsidRPr="00ED2871">
              <w:t>6.1.</w:t>
            </w:r>
          </w:p>
        </w:tc>
        <w:tc>
          <w:tcPr>
            <w:tcW w:w="3864" w:type="dxa"/>
            <w:gridSpan w:val="4"/>
            <w:vAlign w:val="center"/>
          </w:tcPr>
          <w:p w14:paraId="745C789A" w14:textId="77777777" w:rsidR="00ED6A69" w:rsidRPr="00ED2871" w:rsidRDefault="00ED6A69" w:rsidP="009A090A">
            <w:pPr>
              <w:spacing w:line="276" w:lineRule="auto"/>
            </w:pPr>
            <w:r w:rsidRPr="00ED2871">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9516" w:type="dxa"/>
            <w:gridSpan w:val="2"/>
            <w:vAlign w:val="center"/>
          </w:tcPr>
          <w:p w14:paraId="1A8B97C5" w14:textId="77777777" w:rsidR="00ED6A69" w:rsidRPr="00925D0E" w:rsidRDefault="00ED6A69" w:rsidP="009A090A">
            <w:pPr>
              <w:widowControl w:val="0"/>
              <w:ind w:firstLine="340"/>
              <w:jc w:val="both"/>
              <w:rPr>
                <w:rFonts w:ascii="Times New Roman" w:eastAsia="Microsoft Sans Serif" w:hAnsi="Times New Roman" w:cs="Times New Roman"/>
                <w:color w:val="000000"/>
                <w:sz w:val="24"/>
                <w:szCs w:val="24"/>
                <w:lang w:eastAsia="ru-RU" w:bidi="ru-RU"/>
              </w:rPr>
            </w:pPr>
            <w:r w:rsidRPr="00925D0E">
              <w:rPr>
                <w:rFonts w:ascii="Times New Roman" w:eastAsia="Microsoft Sans Serif" w:hAnsi="Times New Roman" w:cs="Times New Roman"/>
                <w:color w:val="000000"/>
                <w:sz w:val="24"/>
                <w:szCs w:val="24"/>
                <w:lang w:eastAsia="ru-RU" w:bidi="ru-RU"/>
              </w:rPr>
              <w:t>Возможность предоставления при определении поставщиков (подрядчиков, исполнителей) участникам закупки преимуществ определяется в соответствии со статьей 19 Закона ПМР от 26 ноября 2018 года № 318-З-VI «О закупках в ПМР»:</w:t>
            </w:r>
          </w:p>
          <w:p w14:paraId="784A22BA" w14:textId="77777777" w:rsidR="00ED6A69" w:rsidRPr="00925D0E" w:rsidRDefault="00ED6A69" w:rsidP="009A090A">
            <w:pPr>
              <w:widowControl w:val="0"/>
              <w:ind w:firstLine="340"/>
              <w:jc w:val="both"/>
              <w:rPr>
                <w:rFonts w:ascii="Times New Roman" w:eastAsia="Microsoft Sans Serif" w:hAnsi="Times New Roman" w:cs="Times New Roman"/>
                <w:color w:val="000000"/>
                <w:sz w:val="24"/>
                <w:szCs w:val="24"/>
                <w:lang w:eastAsia="ru-RU" w:bidi="ru-RU"/>
              </w:rPr>
            </w:pPr>
            <w:r w:rsidRPr="00925D0E">
              <w:rPr>
                <w:rFonts w:ascii="Times New Roman" w:eastAsia="Microsoft Sans Serif" w:hAnsi="Times New Roman" w:cs="Times New Roman"/>
                <w:color w:val="000000"/>
                <w:sz w:val="24"/>
                <w:szCs w:val="24"/>
                <w:lang w:eastAsia="ru-RU" w:bidi="ru-RU"/>
              </w:rPr>
              <w:t>а) учреждениям и организациям уголовно</w:t>
            </w:r>
          </w:p>
          <w:p w14:paraId="4F232252" w14:textId="77777777" w:rsidR="00ED6A69" w:rsidRPr="00925D0E" w:rsidRDefault="00ED6A69" w:rsidP="009A090A">
            <w:pPr>
              <w:widowControl w:val="0"/>
              <w:ind w:firstLine="340"/>
              <w:jc w:val="both"/>
              <w:rPr>
                <w:rFonts w:ascii="Times New Roman" w:eastAsia="Microsoft Sans Serif" w:hAnsi="Times New Roman" w:cs="Times New Roman"/>
                <w:color w:val="000000"/>
                <w:sz w:val="24"/>
                <w:szCs w:val="24"/>
                <w:lang w:eastAsia="ru-RU" w:bidi="ru-RU"/>
              </w:rPr>
            </w:pPr>
            <w:r w:rsidRPr="00925D0E">
              <w:rPr>
                <w:rFonts w:ascii="Times New Roman" w:eastAsia="Microsoft Sans Serif" w:hAnsi="Times New Roman" w:cs="Times New Roman"/>
                <w:color w:val="000000"/>
                <w:sz w:val="24"/>
                <w:szCs w:val="24"/>
                <w:lang w:eastAsia="ru-RU" w:bidi="ru-RU"/>
              </w:rPr>
              <w:t>исполнительной системы;</w:t>
            </w:r>
          </w:p>
          <w:p w14:paraId="11E87B3C" w14:textId="77777777" w:rsidR="00ED6A69" w:rsidRPr="00925D0E" w:rsidRDefault="00ED6A69" w:rsidP="009A090A">
            <w:pPr>
              <w:widowControl w:val="0"/>
              <w:ind w:firstLine="340"/>
              <w:jc w:val="both"/>
              <w:rPr>
                <w:rFonts w:ascii="Times New Roman" w:eastAsia="Microsoft Sans Serif" w:hAnsi="Times New Roman" w:cs="Times New Roman"/>
                <w:color w:val="000000"/>
                <w:sz w:val="24"/>
                <w:szCs w:val="24"/>
                <w:lang w:eastAsia="ru-RU" w:bidi="ru-RU"/>
              </w:rPr>
            </w:pPr>
            <w:r w:rsidRPr="00925D0E">
              <w:rPr>
                <w:rFonts w:ascii="Times New Roman" w:eastAsia="Microsoft Sans Serif" w:hAnsi="Times New Roman" w:cs="Times New Roman"/>
                <w:color w:val="000000"/>
                <w:sz w:val="24"/>
                <w:szCs w:val="24"/>
                <w:lang w:eastAsia="ru-RU" w:bidi="ru-RU"/>
              </w:rPr>
              <w:t>б) организациям, применяющим труд инвалидов;</w:t>
            </w:r>
          </w:p>
          <w:p w14:paraId="1ECC5F4D" w14:textId="77777777" w:rsidR="00ED6A69" w:rsidRPr="00925D0E" w:rsidRDefault="00ED6A69" w:rsidP="009A090A">
            <w:pPr>
              <w:widowControl w:val="0"/>
              <w:ind w:firstLine="340"/>
              <w:jc w:val="both"/>
              <w:rPr>
                <w:rFonts w:ascii="Times New Roman" w:eastAsia="Microsoft Sans Serif" w:hAnsi="Times New Roman" w:cs="Times New Roman"/>
                <w:color w:val="000000"/>
                <w:sz w:val="24"/>
                <w:szCs w:val="24"/>
                <w:lang w:eastAsia="ru-RU" w:bidi="ru-RU"/>
              </w:rPr>
            </w:pPr>
            <w:r w:rsidRPr="00925D0E">
              <w:rPr>
                <w:rFonts w:ascii="Times New Roman" w:eastAsia="Microsoft Sans Serif" w:hAnsi="Times New Roman" w:cs="Times New Roman"/>
                <w:color w:val="000000"/>
                <w:sz w:val="24"/>
                <w:szCs w:val="24"/>
                <w:lang w:eastAsia="ru-RU" w:bidi="ru-RU"/>
              </w:rPr>
              <w:t>в) отечественным производителям;</w:t>
            </w:r>
          </w:p>
          <w:p w14:paraId="2170D0C9" w14:textId="77777777" w:rsidR="00ED6A69" w:rsidRPr="00ED2871" w:rsidRDefault="00ED6A69" w:rsidP="009A090A">
            <w:pPr>
              <w:rPr>
                <w:color w:val="000000"/>
              </w:rPr>
            </w:pPr>
            <w:r w:rsidRPr="00925D0E">
              <w:rPr>
                <w:rFonts w:ascii="Times New Roman" w:eastAsia="Microsoft Sans Serif" w:hAnsi="Times New Roman" w:cs="Times New Roman"/>
                <w:color w:val="000000"/>
                <w:sz w:val="24"/>
                <w:szCs w:val="24"/>
                <w:lang w:eastAsia="ru-RU" w:bidi="ru-RU"/>
              </w:rPr>
              <w:t>г) отечественным импортерам.</w:t>
            </w:r>
          </w:p>
        </w:tc>
      </w:tr>
      <w:tr w:rsidR="00ED6A69" w:rsidRPr="00ED2871" w14:paraId="514BD035" w14:textId="77777777" w:rsidTr="009A090A">
        <w:tc>
          <w:tcPr>
            <w:tcW w:w="1180" w:type="dxa"/>
          </w:tcPr>
          <w:p w14:paraId="1233BA56" w14:textId="77777777" w:rsidR="00ED6A69" w:rsidRPr="00ED2871" w:rsidRDefault="00ED6A69" w:rsidP="009A090A">
            <w:pPr>
              <w:spacing w:after="58" w:line="276" w:lineRule="atLeast"/>
              <w:jc w:val="both"/>
            </w:pPr>
            <w:r w:rsidRPr="00ED2871">
              <w:t>6.2.</w:t>
            </w:r>
          </w:p>
        </w:tc>
        <w:tc>
          <w:tcPr>
            <w:tcW w:w="3864" w:type="dxa"/>
            <w:gridSpan w:val="4"/>
            <w:vAlign w:val="center"/>
          </w:tcPr>
          <w:p w14:paraId="6580220C" w14:textId="77777777" w:rsidR="00ED6A69" w:rsidRPr="00ED2871" w:rsidRDefault="00ED6A69" w:rsidP="009A090A">
            <w:pPr>
              <w:spacing w:line="276" w:lineRule="auto"/>
            </w:pPr>
            <w:r w:rsidRPr="00ED2871">
              <w:t>Требования к участникам и перечень документов, которые должны быть представлены</w:t>
            </w:r>
          </w:p>
        </w:tc>
        <w:tc>
          <w:tcPr>
            <w:tcW w:w="9516" w:type="dxa"/>
            <w:gridSpan w:val="2"/>
          </w:tcPr>
          <w:p w14:paraId="7FA725AD" w14:textId="77777777" w:rsidR="00ED6A69" w:rsidRPr="00ED2871" w:rsidRDefault="00ED6A69" w:rsidP="009A090A">
            <w:pPr>
              <w:rPr>
                <w:u w:val="single"/>
              </w:rPr>
            </w:pPr>
            <w:r w:rsidRPr="00ED2871">
              <w:rPr>
                <w:u w:val="single"/>
              </w:rPr>
              <w:t>Требования к участникам закупки:</w:t>
            </w:r>
          </w:p>
          <w:p w14:paraId="4A5D6D7C" w14:textId="77777777" w:rsidR="00ED6A69" w:rsidRPr="00ED2871" w:rsidRDefault="00ED6A69" w:rsidP="009A090A">
            <w:pPr>
              <w:jc w:val="both"/>
            </w:pPr>
            <w:r w:rsidRPr="00ED2871">
              <w:t>1.Соответствие требованиям, установленным действующим законодательством ПМР к лицам, осуществляющим работы, являющимися объектом закупки;</w:t>
            </w:r>
          </w:p>
          <w:p w14:paraId="7D3E0FD3" w14:textId="77777777" w:rsidR="00ED6A69" w:rsidRPr="00ED2871" w:rsidRDefault="00ED6A69" w:rsidP="009A090A">
            <w:pPr>
              <w:jc w:val="both"/>
            </w:pPr>
            <w:r w:rsidRPr="00ED2871">
              <w:t xml:space="preserve">2. Отсутствие проведения ликвидации участника закупки, отсутствие дела о банкротстве (информация предоставляется участником </w:t>
            </w:r>
            <w:proofErr w:type="spellStart"/>
            <w:r w:rsidRPr="00ED2871">
              <w:t>справочно</w:t>
            </w:r>
            <w:proofErr w:type="spellEnd"/>
            <w:r w:rsidRPr="00ED2871">
              <w:t xml:space="preserve"> в свободной форме);</w:t>
            </w:r>
          </w:p>
          <w:p w14:paraId="50F2136D" w14:textId="77777777" w:rsidR="00ED6A69" w:rsidRPr="00ED2871" w:rsidRDefault="00ED6A69" w:rsidP="009A090A">
            <w:pPr>
              <w:jc w:val="both"/>
            </w:pPr>
            <w:r w:rsidRPr="00ED2871">
              <w:t xml:space="preserve">3. Отсутствие решения уполномоченного органа о приостановлении деятельности участника закупки в прядке, установленном действующим законодательством ПМР, на дату подачи заявки на участие (информация предоставляется участником </w:t>
            </w:r>
            <w:proofErr w:type="spellStart"/>
            <w:r w:rsidRPr="00ED2871">
              <w:t>справочно</w:t>
            </w:r>
            <w:proofErr w:type="spellEnd"/>
            <w:r w:rsidRPr="00ED2871">
              <w:t xml:space="preserve"> в свободной форме). </w:t>
            </w:r>
          </w:p>
          <w:p w14:paraId="71E02D83" w14:textId="77777777" w:rsidR="00ED6A69" w:rsidRPr="00ED2871" w:rsidRDefault="00ED6A69" w:rsidP="009A090A">
            <w:pPr>
              <w:jc w:val="both"/>
              <w:rPr>
                <w:i/>
              </w:rPr>
            </w:pPr>
            <w:r w:rsidRPr="00ED2871">
              <w:rPr>
                <w:i/>
              </w:rPr>
              <w:t>Данные требования предъявляются в равной мере ко всем участникам настоящей закупки.</w:t>
            </w:r>
          </w:p>
          <w:p w14:paraId="403EF087" w14:textId="77777777" w:rsidR="00ED6A69" w:rsidRPr="00ED2871" w:rsidRDefault="00ED6A69" w:rsidP="009A090A">
            <w:pPr>
              <w:jc w:val="both"/>
            </w:pPr>
            <w:r w:rsidRPr="00ED2871">
              <w:rPr>
                <w:u w:val="single"/>
              </w:rPr>
              <w:t>Перечень документов</w:t>
            </w:r>
            <w:r w:rsidRPr="00ED2871">
              <w:t>:</w:t>
            </w:r>
          </w:p>
          <w:p w14:paraId="499E4149" w14:textId="77777777" w:rsidR="00ED6A69" w:rsidRPr="00ED2871" w:rsidRDefault="00ED6A69" w:rsidP="009A090A">
            <w:r w:rsidRPr="00ED2871">
              <w:t>1) выписка из ЕГРЮЛ (оригинал), (для юридического лица)</w:t>
            </w:r>
            <w:r>
              <w:t xml:space="preserve">, либо, </w:t>
            </w:r>
            <w:proofErr w:type="gramStart"/>
            <w:r>
              <w:t>копия</w:t>
            </w:r>
            <w:proofErr w:type="gramEnd"/>
            <w:r>
              <w:t xml:space="preserve"> заверенная надлежащим образом</w:t>
            </w:r>
            <w:r w:rsidRPr="00ED2871">
              <w:t>;</w:t>
            </w:r>
          </w:p>
          <w:p w14:paraId="573B69FB" w14:textId="77777777" w:rsidR="00ED6A69" w:rsidRPr="00ED2871" w:rsidRDefault="00ED6A69" w:rsidP="009A090A">
            <w:r w:rsidRPr="00ED2871">
              <w:t>2)  в случае приняти</w:t>
            </w:r>
            <w:r>
              <w:t>я</w:t>
            </w:r>
            <w:r w:rsidRPr="00ED2871">
              <w:t xml:space="preserve"> участие в закупке представителя заказчика (за исключением руководителя) доверенность, подтверждающая полномочия участника на осуществление действий от имени участника закупки;</w:t>
            </w:r>
          </w:p>
          <w:p w14:paraId="1D5DA192" w14:textId="77777777" w:rsidR="00ED6A69" w:rsidRPr="00ED2871" w:rsidRDefault="00ED6A69" w:rsidP="009A090A">
            <w:pPr>
              <w:jc w:val="both"/>
            </w:pPr>
            <w:r w:rsidRPr="00ED2871">
              <w:t>4) Справка с НИИ об обязательных платежах в бюджет.</w:t>
            </w:r>
          </w:p>
          <w:p w14:paraId="2C0C1A48" w14:textId="77777777" w:rsidR="00ED6A69" w:rsidRPr="00ED2871" w:rsidRDefault="00ED6A69" w:rsidP="009A090A">
            <w:pPr>
              <w:jc w:val="both"/>
            </w:pPr>
            <w:r w:rsidRPr="00ED2871">
              <w:t>5) документы, подтверждающие качество материалов</w:t>
            </w:r>
            <w:r>
              <w:t>, используемых в работе</w:t>
            </w:r>
            <w:r w:rsidRPr="00ED2871">
              <w:t xml:space="preserve"> - сертификаты качества либо декларации о соответствии;</w:t>
            </w:r>
          </w:p>
          <w:p w14:paraId="6759177E" w14:textId="77777777" w:rsidR="00ED6A69" w:rsidRPr="00ED2871" w:rsidRDefault="00ED6A69" w:rsidP="009A090A">
            <w:pPr>
              <w:jc w:val="both"/>
            </w:pPr>
            <w:r w:rsidRPr="00ED2871">
              <w:t>6) Разрешительные документы, подтверждающие право заниматься деятельностью, являющейся предметом закупки – свидетельство о регистрации права (</w:t>
            </w:r>
            <w:proofErr w:type="gramStart"/>
            <w:r w:rsidRPr="00ED2871">
              <w:t>копия</w:t>
            </w:r>
            <w:proofErr w:type="gramEnd"/>
            <w:r w:rsidRPr="00ED2871">
              <w:t xml:space="preserve"> заверенная живой печатью участника), лицензия.</w:t>
            </w:r>
          </w:p>
          <w:p w14:paraId="5FE726B8" w14:textId="77777777" w:rsidR="00ED6A69" w:rsidRPr="00ED2871" w:rsidRDefault="00ED6A69" w:rsidP="009A090A">
            <w:pPr>
              <w:jc w:val="both"/>
            </w:pPr>
            <w:r w:rsidRPr="00ED2871">
              <w:lastRenderedPageBreak/>
              <w:t xml:space="preserve">7) </w:t>
            </w:r>
            <w:r>
              <w:t xml:space="preserve">Сметные расчеты стоимости работ  </w:t>
            </w:r>
          </w:p>
          <w:p w14:paraId="41C55AE7" w14:textId="77777777" w:rsidR="00ED6A69" w:rsidRPr="00ED2871" w:rsidRDefault="00ED6A69" w:rsidP="009A090A">
            <w:pPr>
              <w:jc w:val="both"/>
            </w:pPr>
            <w:r w:rsidRPr="00ED2871">
              <w:t xml:space="preserve">9.) </w:t>
            </w:r>
            <w:r>
              <w:t>Гарантийные обязательства (не менее 7ми лет с момента подписания Акта выполненных работ).</w:t>
            </w:r>
            <w:r w:rsidRPr="00ED2871">
              <w:t xml:space="preserve">  </w:t>
            </w:r>
          </w:p>
          <w:p w14:paraId="4B3D25A3" w14:textId="77777777" w:rsidR="00ED6A69" w:rsidRDefault="00ED6A69" w:rsidP="009A090A">
            <w:r w:rsidRPr="00ED2871">
              <w:t>Все документы и информация, представляемые на закупку прошиваются, страницы нумеруются, и скрепляются печатью. Заявка должна содержать опись входящих в нее документов</w:t>
            </w:r>
          </w:p>
          <w:p w14:paraId="03D9B044" w14:textId="77777777" w:rsidR="00ED6A69" w:rsidRPr="00ED2871" w:rsidRDefault="00ED6A69" w:rsidP="009A090A">
            <w:r>
              <w:t xml:space="preserve">10) </w:t>
            </w:r>
            <w:r w:rsidRPr="005B317A">
              <w:rPr>
                <w:b/>
                <w:bCs/>
              </w:rPr>
              <w:t>График выполнения работ</w:t>
            </w:r>
            <w:r>
              <w:rPr>
                <w:b/>
                <w:bCs/>
              </w:rPr>
              <w:t xml:space="preserve"> в 3-х экз.</w:t>
            </w:r>
          </w:p>
        </w:tc>
      </w:tr>
      <w:tr w:rsidR="00ED6A69" w:rsidRPr="00ED2871" w14:paraId="213A588E" w14:textId="77777777" w:rsidTr="009A090A">
        <w:tc>
          <w:tcPr>
            <w:tcW w:w="1180" w:type="dxa"/>
          </w:tcPr>
          <w:p w14:paraId="647F613C" w14:textId="77777777" w:rsidR="00ED6A69" w:rsidRPr="00ED2871" w:rsidRDefault="00ED6A69" w:rsidP="009A090A">
            <w:pPr>
              <w:spacing w:after="58" w:line="276" w:lineRule="atLeast"/>
              <w:jc w:val="both"/>
            </w:pPr>
            <w:r>
              <w:lastRenderedPageBreak/>
              <w:t>7.</w:t>
            </w:r>
          </w:p>
        </w:tc>
        <w:tc>
          <w:tcPr>
            <w:tcW w:w="3864" w:type="dxa"/>
            <w:gridSpan w:val="4"/>
            <w:vAlign w:val="center"/>
          </w:tcPr>
          <w:p w14:paraId="05C22ECA" w14:textId="77777777" w:rsidR="00ED6A69" w:rsidRPr="00ED2871" w:rsidRDefault="00ED6A69" w:rsidP="009A090A">
            <w:pPr>
              <w:spacing w:line="276" w:lineRule="auto"/>
            </w:pPr>
            <w:r>
              <w:t>Требования к использованному материалу</w:t>
            </w:r>
          </w:p>
        </w:tc>
        <w:tc>
          <w:tcPr>
            <w:tcW w:w="9516" w:type="dxa"/>
            <w:gridSpan w:val="2"/>
          </w:tcPr>
          <w:p w14:paraId="0589B5C1" w14:textId="77777777" w:rsidR="00ED6A69" w:rsidRDefault="00ED6A69" w:rsidP="009A090A">
            <w:pPr>
              <w:rPr>
                <w:u w:val="single"/>
              </w:rPr>
            </w:pPr>
            <w:r>
              <w:rPr>
                <w:u w:val="single"/>
              </w:rPr>
              <w:t xml:space="preserve"> наплавляемый материл ТКП, ТПП, оцинковка (толщина не </w:t>
            </w:r>
            <w:proofErr w:type="gramStart"/>
            <w:r>
              <w:rPr>
                <w:u w:val="single"/>
              </w:rPr>
              <w:t>менее  0</w:t>
            </w:r>
            <w:proofErr w:type="gramEnd"/>
            <w:r>
              <w:rPr>
                <w:u w:val="single"/>
              </w:rPr>
              <w:t>,45 мм)</w:t>
            </w:r>
          </w:p>
          <w:p w14:paraId="3879518D" w14:textId="77777777" w:rsidR="00ED6A69" w:rsidRPr="0009456C" w:rsidRDefault="00ED6A69" w:rsidP="00ED6A69">
            <w:pPr>
              <w:rPr>
                <w:u w:val="single"/>
              </w:rPr>
            </w:pPr>
          </w:p>
        </w:tc>
      </w:tr>
      <w:tr w:rsidR="00ED6A69" w:rsidRPr="00ED2871" w14:paraId="7818E9F0" w14:textId="77777777" w:rsidTr="009A090A">
        <w:tc>
          <w:tcPr>
            <w:tcW w:w="1180" w:type="dxa"/>
          </w:tcPr>
          <w:p w14:paraId="5663FA41" w14:textId="77777777" w:rsidR="00ED6A69" w:rsidRPr="00ED2871" w:rsidRDefault="00ED6A69" w:rsidP="009A090A">
            <w:pPr>
              <w:spacing w:after="58" w:line="276" w:lineRule="atLeast"/>
              <w:jc w:val="both"/>
            </w:pPr>
            <w:r>
              <w:t>8</w:t>
            </w:r>
          </w:p>
        </w:tc>
        <w:tc>
          <w:tcPr>
            <w:tcW w:w="13380" w:type="dxa"/>
            <w:gridSpan w:val="6"/>
            <w:vAlign w:val="center"/>
          </w:tcPr>
          <w:p w14:paraId="54847211" w14:textId="77777777" w:rsidR="00ED6A69" w:rsidRPr="00ED2871" w:rsidRDefault="00ED6A69" w:rsidP="009A090A">
            <w:pPr>
              <w:rPr>
                <w:u w:val="single"/>
              </w:rPr>
            </w:pPr>
            <w:r w:rsidRPr="00ED2871">
              <w:t>Условия об ответственности за неисполнение или ненадлежащее исполнение принимаемых на себя участниками закупок обязательств</w:t>
            </w:r>
          </w:p>
        </w:tc>
      </w:tr>
      <w:tr w:rsidR="00ED6A69" w:rsidRPr="00ED2871" w14:paraId="002DB383" w14:textId="77777777" w:rsidTr="009A090A">
        <w:tc>
          <w:tcPr>
            <w:tcW w:w="1180" w:type="dxa"/>
          </w:tcPr>
          <w:p w14:paraId="6ED38E60" w14:textId="77777777" w:rsidR="00ED6A69" w:rsidRPr="00ED2871" w:rsidRDefault="00ED6A69" w:rsidP="009A090A">
            <w:pPr>
              <w:spacing w:after="58" w:line="276" w:lineRule="atLeast"/>
              <w:jc w:val="both"/>
            </w:pPr>
            <w:r>
              <w:t>8</w:t>
            </w:r>
            <w:r w:rsidRPr="00ED2871">
              <w:t>.1.</w:t>
            </w:r>
          </w:p>
        </w:tc>
        <w:tc>
          <w:tcPr>
            <w:tcW w:w="13380" w:type="dxa"/>
            <w:gridSpan w:val="6"/>
            <w:vAlign w:val="center"/>
          </w:tcPr>
          <w:p w14:paraId="4509F22F" w14:textId="77777777" w:rsidR="00ED6A69" w:rsidRPr="00ED2871" w:rsidRDefault="00ED6A69" w:rsidP="009A090A">
            <w:pPr>
              <w:widowControl w:val="0"/>
              <w:tabs>
                <w:tab w:val="left" w:pos="7230"/>
              </w:tabs>
              <w:autoSpaceDE w:val="0"/>
              <w:autoSpaceDN w:val="0"/>
              <w:adjustRightInd w:val="0"/>
              <w:jc w:val="both"/>
              <w:rPr>
                <w:b/>
              </w:rPr>
            </w:pPr>
            <w:r>
              <w:t>В соответствии с проектом Контракта</w:t>
            </w:r>
          </w:p>
          <w:p w14:paraId="299CD1E9" w14:textId="77777777" w:rsidR="00ED6A69" w:rsidRPr="00ED2871" w:rsidRDefault="00ED6A69" w:rsidP="009A090A">
            <w:pPr>
              <w:tabs>
                <w:tab w:val="left" w:pos="485"/>
              </w:tabs>
              <w:autoSpaceDE w:val="0"/>
              <w:autoSpaceDN w:val="0"/>
              <w:adjustRightInd w:val="0"/>
              <w:spacing w:before="5" w:line="240" w:lineRule="exact"/>
              <w:jc w:val="both"/>
            </w:pPr>
          </w:p>
        </w:tc>
      </w:tr>
      <w:tr w:rsidR="00ED6A69" w:rsidRPr="00ED2871" w14:paraId="0BE0CE70" w14:textId="77777777" w:rsidTr="009A090A">
        <w:tc>
          <w:tcPr>
            <w:tcW w:w="1180" w:type="dxa"/>
          </w:tcPr>
          <w:p w14:paraId="744C5039" w14:textId="77777777" w:rsidR="00ED6A69" w:rsidRPr="00ED2871" w:rsidRDefault="00ED6A69" w:rsidP="009A090A">
            <w:pPr>
              <w:spacing w:after="58" w:line="276" w:lineRule="atLeast"/>
              <w:jc w:val="both"/>
            </w:pPr>
            <w:r>
              <w:t>9</w:t>
            </w:r>
          </w:p>
        </w:tc>
        <w:tc>
          <w:tcPr>
            <w:tcW w:w="10284" w:type="dxa"/>
            <w:gridSpan w:val="5"/>
            <w:vAlign w:val="center"/>
          </w:tcPr>
          <w:p w14:paraId="2EAE9E49" w14:textId="77777777" w:rsidR="00ED6A69" w:rsidRPr="00ED2871" w:rsidRDefault="00ED6A69" w:rsidP="009A090A">
            <w:pPr>
              <w:widowControl w:val="0"/>
              <w:tabs>
                <w:tab w:val="left" w:pos="7230"/>
              </w:tabs>
              <w:autoSpaceDE w:val="0"/>
              <w:autoSpaceDN w:val="0"/>
              <w:adjustRightInd w:val="0"/>
              <w:jc w:val="both"/>
            </w:pPr>
            <w:r w:rsidRPr="00ED2871">
              <w:t xml:space="preserve">Порядок оценки заявок, окончательных предложений участников закупки и критерии этой оценки </w:t>
            </w:r>
          </w:p>
        </w:tc>
        <w:tc>
          <w:tcPr>
            <w:tcW w:w="3096" w:type="dxa"/>
            <w:vAlign w:val="center"/>
          </w:tcPr>
          <w:p w14:paraId="7BFB16E1" w14:textId="77777777" w:rsidR="00ED6A69" w:rsidRPr="006404DE" w:rsidRDefault="00ED6A69" w:rsidP="009A090A">
            <w:pPr>
              <w:spacing w:after="160"/>
              <w:rPr>
                <w:rFonts w:ascii="Calibri" w:hAnsi="Calibri"/>
              </w:rPr>
            </w:pPr>
            <w:r w:rsidRPr="006404DE">
              <w:rPr>
                <w:rFonts w:ascii="Calibri" w:hAnsi="Calibri"/>
              </w:rPr>
              <w:t xml:space="preserve">1. </w:t>
            </w:r>
            <w:r w:rsidRPr="006404DE">
              <w:rPr>
                <w:rFonts w:ascii="Calibri" w:hAnsi="Calibri"/>
                <w:u w:val="single"/>
              </w:rPr>
              <w:t>Цена контракта</w:t>
            </w:r>
          </w:p>
          <w:p w14:paraId="6AA9B710" w14:textId="77777777" w:rsidR="00ED6A69" w:rsidRPr="00ED2871" w:rsidRDefault="00ED6A69" w:rsidP="009A090A">
            <w:pPr>
              <w:contextualSpacing/>
              <w:jc w:val="both"/>
            </w:pPr>
          </w:p>
        </w:tc>
      </w:tr>
      <w:tr w:rsidR="00ED6A69" w:rsidRPr="00ED2871" w14:paraId="35BB0E65" w14:textId="77777777" w:rsidTr="009A090A">
        <w:tc>
          <w:tcPr>
            <w:tcW w:w="1180" w:type="dxa"/>
          </w:tcPr>
          <w:p w14:paraId="4A5C4833" w14:textId="77777777" w:rsidR="00ED6A69" w:rsidRPr="00ED2871" w:rsidRDefault="00ED6A69" w:rsidP="009A090A">
            <w:pPr>
              <w:spacing w:after="58" w:line="276" w:lineRule="atLeast"/>
              <w:jc w:val="both"/>
            </w:pPr>
            <w:r>
              <w:t>10</w:t>
            </w:r>
          </w:p>
        </w:tc>
        <w:tc>
          <w:tcPr>
            <w:tcW w:w="13380" w:type="dxa"/>
            <w:gridSpan w:val="6"/>
            <w:vAlign w:val="center"/>
          </w:tcPr>
          <w:p w14:paraId="514A9821" w14:textId="77777777" w:rsidR="00ED6A69" w:rsidRPr="00ED2871" w:rsidRDefault="00ED6A69" w:rsidP="009A090A">
            <w:pPr>
              <w:jc w:val="both"/>
            </w:pPr>
            <w:r w:rsidRPr="00ED2871">
              <w:t>Условия контракта</w:t>
            </w:r>
          </w:p>
        </w:tc>
      </w:tr>
      <w:tr w:rsidR="00ED6A69" w:rsidRPr="00ED2871" w14:paraId="15C47DBB" w14:textId="77777777" w:rsidTr="009A090A">
        <w:tc>
          <w:tcPr>
            <w:tcW w:w="1180" w:type="dxa"/>
          </w:tcPr>
          <w:p w14:paraId="6423FB73" w14:textId="77777777" w:rsidR="00ED6A69" w:rsidRPr="00ED2871" w:rsidRDefault="00ED6A69" w:rsidP="009A090A">
            <w:pPr>
              <w:spacing w:after="58" w:line="276" w:lineRule="atLeast"/>
              <w:jc w:val="both"/>
            </w:pPr>
            <w:r>
              <w:t>10.1</w:t>
            </w:r>
          </w:p>
        </w:tc>
        <w:tc>
          <w:tcPr>
            <w:tcW w:w="3144" w:type="dxa"/>
            <w:vAlign w:val="center"/>
          </w:tcPr>
          <w:p w14:paraId="537264E9" w14:textId="77777777" w:rsidR="00ED6A69" w:rsidRDefault="00ED6A69" w:rsidP="009A090A">
            <w:pPr>
              <w:jc w:val="both"/>
            </w:pPr>
            <w:r>
              <w:t>Гарантийные обязательства</w:t>
            </w:r>
          </w:p>
          <w:p w14:paraId="66961B54" w14:textId="77777777" w:rsidR="00ED6A69" w:rsidRPr="00ED2871" w:rsidRDefault="00ED6A69" w:rsidP="009A090A">
            <w:pPr>
              <w:jc w:val="both"/>
            </w:pPr>
          </w:p>
        </w:tc>
        <w:tc>
          <w:tcPr>
            <w:tcW w:w="10236" w:type="dxa"/>
            <w:gridSpan w:val="5"/>
            <w:vAlign w:val="center"/>
          </w:tcPr>
          <w:p w14:paraId="27A359CE" w14:textId="77777777" w:rsidR="00ED6A69" w:rsidRDefault="00ED6A69" w:rsidP="009A090A">
            <w:r>
              <w:rPr>
                <w:rFonts w:eastAsia="Times New Roman"/>
              </w:rPr>
              <w:t>Подрядчик гарантирует качественную и безотказную эксплуатацию Объекта после ремонтных работ в течение 7 лет с момента подписания Акта выполненных работ</w:t>
            </w:r>
          </w:p>
          <w:p w14:paraId="40B90A14" w14:textId="77777777" w:rsidR="00ED6A69" w:rsidRPr="00ED2871" w:rsidRDefault="00ED6A69" w:rsidP="009A090A">
            <w:pPr>
              <w:jc w:val="both"/>
            </w:pPr>
          </w:p>
        </w:tc>
      </w:tr>
      <w:tr w:rsidR="00ED6A69" w:rsidRPr="00ED2871" w14:paraId="3C01C6AC" w14:textId="77777777" w:rsidTr="009A090A">
        <w:tc>
          <w:tcPr>
            <w:tcW w:w="1180" w:type="dxa"/>
          </w:tcPr>
          <w:p w14:paraId="2E1827F5" w14:textId="77777777" w:rsidR="00ED6A69" w:rsidRPr="00ED2871" w:rsidRDefault="00ED6A69" w:rsidP="009A090A">
            <w:pPr>
              <w:spacing w:after="58" w:line="276" w:lineRule="atLeast"/>
              <w:jc w:val="both"/>
            </w:pPr>
            <w:r>
              <w:t>10.2</w:t>
            </w:r>
          </w:p>
        </w:tc>
        <w:tc>
          <w:tcPr>
            <w:tcW w:w="3144" w:type="dxa"/>
            <w:vAlign w:val="center"/>
          </w:tcPr>
          <w:p w14:paraId="6FC19E3E" w14:textId="77777777" w:rsidR="00ED6A69" w:rsidRPr="00ED2871" w:rsidRDefault="00ED6A69" w:rsidP="009A090A">
            <w:pPr>
              <w:jc w:val="both"/>
            </w:pPr>
            <w:r w:rsidRPr="00ED2871">
              <w:t xml:space="preserve">Срок </w:t>
            </w:r>
            <w:r>
              <w:t>выполнения работ</w:t>
            </w:r>
          </w:p>
        </w:tc>
        <w:tc>
          <w:tcPr>
            <w:tcW w:w="10236" w:type="dxa"/>
            <w:gridSpan w:val="5"/>
            <w:vAlign w:val="center"/>
          </w:tcPr>
          <w:p w14:paraId="71E0B239" w14:textId="04170B57" w:rsidR="00ED6A69" w:rsidRDefault="00ED6A69" w:rsidP="009A090A">
            <w:pPr>
              <w:jc w:val="both"/>
              <w:rPr>
                <w:rFonts w:ascii="Times New Roman" w:hAnsi="Times New Roman" w:cs="Times New Roman"/>
                <w:sz w:val="24"/>
                <w:szCs w:val="24"/>
              </w:rPr>
            </w:pPr>
            <w:r>
              <w:rPr>
                <w:rFonts w:ascii="Times New Roman" w:hAnsi="Times New Roman" w:cs="Times New Roman"/>
                <w:sz w:val="24"/>
                <w:szCs w:val="24"/>
              </w:rPr>
              <w:t>До 01.11.202</w:t>
            </w:r>
            <w:r>
              <w:rPr>
                <w:rFonts w:ascii="Times New Roman" w:hAnsi="Times New Roman" w:cs="Times New Roman"/>
                <w:sz w:val="24"/>
                <w:szCs w:val="24"/>
              </w:rPr>
              <w:t>6</w:t>
            </w:r>
            <w:r>
              <w:rPr>
                <w:rFonts w:ascii="Times New Roman" w:hAnsi="Times New Roman" w:cs="Times New Roman"/>
                <w:sz w:val="24"/>
                <w:szCs w:val="24"/>
              </w:rPr>
              <w:t>г.</w:t>
            </w:r>
          </w:p>
          <w:p w14:paraId="54221EBB" w14:textId="77777777" w:rsidR="00ED6A69" w:rsidRPr="00ED2871" w:rsidRDefault="00ED6A69" w:rsidP="009A090A">
            <w:pPr>
              <w:widowControl w:val="0"/>
              <w:tabs>
                <w:tab w:val="left" w:pos="422"/>
              </w:tabs>
              <w:autoSpaceDE w:val="0"/>
              <w:autoSpaceDN w:val="0"/>
              <w:adjustRightInd w:val="0"/>
              <w:spacing w:line="269" w:lineRule="exact"/>
              <w:jc w:val="both"/>
            </w:pPr>
          </w:p>
        </w:tc>
      </w:tr>
      <w:tr w:rsidR="00ED6A69" w:rsidRPr="00ED2871" w14:paraId="0A37FB86" w14:textId="77777777" w:rsidTr="009A090A">
        <w:tc>
          <w:tcPr>
            <w:tcW w:w="1180" w:type="dxa"/>
          </w:tcPr>
          <w:p w14:paraId="2B2F8D0D" w14:textId="77777777" w:rsidR="00ED6A69" w:rsidRPr="00ED2871" w:rsidRDefault="00ED6A69" w:rsidP="009A090A">
            <w:pPr>
              <w:spacing w:after="58" w:line="276" w:lineRule="atLeast"/>
              <w:jc w:val="both"/>
            </w:pPr>
            <w:r>
              <w:t>10.3</w:t>
            </w:r>
          </w:p>
        </w:tc>
        <w:tc>
          <w:tcPr>
            <w:tcW w:w="3144" w:type="dxa"/>
            <w:vAlign w:val="center"/>
          </w:tcPr>
          <w:p w14:paraId="5A42FA05" w14:textId="77777777" w:rsidR="00ED6A69" w:rsidRPr="00ED2871" w:rsidRDefault="00ED6A69" w:rsidP="009A090A">
            <w:pPr>
              <w:jc w:val="both"/>
            </w:pPr>
            <w:r w:rsidRPr="00ED2871">
              <w:t>Условия изменения контракта</w:t>
            </w:r>
          </w:p>
        </w:tc>
        <w:tc>
          <w:tcPr>
            <w:tcW w:w="10236" w:type="dxa"/>
            <w:gridSpan w:val="5"/>
            <w:vAlign w:val="center"/>
          </w:tcPr>
          <w:p w14:paraId="567E8AE6" w14:textId="77777777" w:rsidR="00ED6A69" w:rsidRPr="00ED2871" w:rsidRDefault="00ED6A69" w:rsidP="009A090A">
            <w:r w:rsidRPr="00ED2871">
              <w:t>Допустимо только в рамках:</w:t>
            </w:r>
          </w:p>
          <w:p w14:paraId="4FA387C6" w14:textId="77777777" w:rsidR="00ED6A69" w:rsidRPr="00ED2871" w:rsidRDefault="00ED6A69" w:rsidP="009A090A">
            <w:r w:rsidRPr="00ED2871">
              <w:t>- ст.51 Закона ПМР «О закупках в Приднестровской Молдавской Республике». Увеличение цены контракта, связанное с увеличение цен на материалы, работы не допустимо. Допустимо увеличение цены Контракта только по соглашению сторон в случае увеличения объемов работ при этом только в рамках, установленных вышеуказанным Законом.</w:t>
            </w:r>
          </w:p>
          <w:p w14:paraId="4F9C9830" w14:textId="77777777" w:rsidR="00ED6A69" w:rsidRPr="00ED2871" w:rsidRDefault="00ED6A69" w:rsidP="009A090A">
            <w:r w:rsidRPr="00ED2871">
              <w:t xml:space="preserve">Расторжение контракта возможно по соглашению сторон. Одностороннее расторжение контракта производится в соответствии и порядке </w:t>
            </w:r>
            <w:proofErr w:type="gramStart"/>
            <w:r w:rsidRPr="00ED2871">
              <w:t>предусмотренном  ст.</w:t>
            </w:r>
            <w:proofErr w:type="gramEnd"/>
            <w:r w:rsidRPr="00ED2871">
              <w:t>51 Закона «О закупках в Приднестровской Молдавской Республике</w:t>
            </w:r>
          </w:p>
          <w:p w14:paraId="45873A6F" w14:textId="77777777" w:rsidR="00ED6A69" w:rsidRPr="00ED2871" w:rsidRDefault="00ED6A69" w:rsidP="009A090A">
            <w:r w:rsidRPr="00ED2871">
              <w:t>- Постановлением Правительства ПМР №123 от 11.04.2022г.</w:t>
            </w:r>
          </w:p>
          <w:p w14:paraId="6FD99BB9" w14:textId="77777777" w:rsidR="00ED6A69" w:rsidRPr="00ED2871" w:rsidRDefault="00ED6A69" w:rsidP="009A090A">
            <w:pPr>
              <w:widowControl w:val="0"/>
              <w:tabs>
                <w:tab w:val="left" w:pos="422"/>
              </w:tabs>
              <w:autoSpaceDE w:val="0"/>
              <w:autoSpaceDN w:val="0"/>
              <w:adjustRightInd w:val="0"/>
              <w:spacing w:line="269" w:lineRule="exact"/>
              <w:jc w:val="both"/>
            </w:pPr>
          </w:p>
        </w:tc>
      </w:tr>
      <w:tr w:rsidR="00ED6A69" w:rsidRPr="00ED2871" w14:paraId="2C51083C" w14:textId="77777777" w:rsidTr="009A090A">
        <w:tc>
          <w:tcPr>
            <w:tcW w:w="1180" w:type="dxa"/>
          </w:tcPr>
          <w:p w14:paraId="20B90C23" w14:textId="77777777" w:rsidR="00ED6A69" w:rsidRPr="00ED2871" w:rsidRDefault="00ED6A69" w:rsidP="009A090A">
            <w:pPr>
              <w:spacing w:after="58" w:line="276" w:lineRule="atLeast"/>
              <w:jc w:val="both"/>
            </w:pPr>
          </w:p>
        </w:tc>
        <w:tc>
          <w:tcPr>
            <w:tcW w:w="3144" w:type="dxa"/>
            <w:vAlign w:val="center"/>
          </w:tcPr>
          <w:p w14:paraId="761366FD" w14:textId="77777777" w:rsidR="00ED6A69" w:rsidRPr="00ED2871" w:rsidRDefault="00ED6A69" w:rsidP="009A090A">
            <w:pPr>
              <w:jc w:val="both"/>
            </w:pPr>
          </w:p>
        </w:tc>
        <w:tc>
          <w:tcPr>
            <w:tcW w:w="10236" w:type="dxa"/>
            <w:gridSpan w:val="5"/>
            <w:vAlign w:val="center"/>
          </w:tcPr>
          <w:p w14:paraId="6162F4AA" w14:textId="77777777" w:rsidR="00ED6A69" w:rsidRPr="00ED2871" w:rsidRDefault="00ED6A69" w:rsidP="009A090A"/>
        </w:tc>
      </w:tr>
    </w:tbl>
    <w:p w14:paraId="3BB59D8B" w14:textId="77777777" w:rsidR="00ED6A69" w:rsidRDefault="00ED6A69" w:rsidP="00ED6A69">
      <w:pPr>
        <w:spacing w:after="0"/>
        <w:rPr>
          <w:sz w:val="18"/>
          <w:szCs w:val="18"/>
        </w:rPr>
      </w:pPr>
    </w:p>
    <w:p w14:paraId="4169BCBB" w14:textId="77777777" w:rsidR="00ED6A69" w:rsidRDefault="00ED6A69" w:rsidP="00ED6A69">
      <w:pPr>
        <w:spacing w:after="0"/>
        <w:rPr>
          <w:sz w:val="18"/>
          <w:szCs w:val="18"/>
        </w:rPr>
      </w:pPr>
    </w:p>
    <w:p w14:paraId="6EA79204" w14:textId="77777777" w:rsidR="00ED6A69" w:rsidRDefault="00ED6A69" w:rsidP="00ED6A69">
      <w:pPr>
        <w:spacing w:after="0"/>
        <w:rPr>
          <w:sz w:val="18"/>
          <w:szCs w:val="18"/>
        </w:rPr>
      </w:pPr>
    </w:p>
    <w:p w14:paraId="7936C0A3" w14:textId="77777777" w:rsidR="00ED6A69" w:rsidRDefault="00ED6A69" w:rsidP="00ED6A69">
      <w:pPr>
        <w:spacing w:after="0"/>
        <w:rPr>
          <w:sz w:val="18"/>
          <w:szCs w:val="18"/>
        </w:rPr>
      </w:pPr>
    </w:p>
    <w:p w14:paraId="5EBCC6E3" w14:textId="77777777" w:rsidR="00ED6A69" w:rsidRDefault="00ED6A69" w:rsidP="00ED6A69">
      <w:pPr>
        <w:spacing w:after="0"/>
        <w:rPr>
          <w:sz w:val="18"/>
          <w:szCs w:val="18"/>
        </w:rPr>
      </w:pPr>
    </w:p>
    <w:p w14:paraId="6E978E8B" w14:textId="77777777" w:rsidR="00ED6A69" w:rsidRDefault="00ED6A69" w:rsidP="00ED6A69">
      <w:pPr>
        <w:spacing w:after="0"/>
        <w:rPr>
          <w:sz w:val="18"/>
          <w:szCs w:val="18"/>
        </w:rPr>
      </w:pPr>
    </w:p>
    <w:p w14:paraId="243D238A" w14:textId="77777777" w:rsidR="00ED6A69" w:rsidRDefault="00ED6A69" w:rsidP="00ED6A69">
      <w:pPr>
        <w:spacing w:after="0"/>
        <w:rPr>
          <w:sz w:val="18"/>
          <w:szCs w:val="18"/>
        </w:rPr>
      </w:pPr>
    </w:p>
    <w:p w14:paraId="23EE4BE2" w14:textId="77777777" w:rsidR="00ED6A69" w:rsidRDefault="00ED6A69" w:rsidP="00ED6A69">
      <w:pPr>
        <w:spacing w:after="0"/>
        <w:rPr>
          <w:sz w:val="18"/>
          <w:szCs w:val="18"/>
        </w:rPr>
      </w:pPr>
    </w:p>
    <w:p w14:paraId="453E42F4" w14:textId="58893CCC" w:rsidR="00ED6A69" w:rsidRPr="00E9219B" w:rsidRDefault="00ED6A69" w:rsidP="00ED6A69">
      <w:pPr>
        <w:spacing w:after="0"/>
        <w:rPr>
          <w:sz w:val="18"/>
          <w:szCs w:val="18"/>
        </w:rPr>
      </w:pPr>
      <w:r w:rsidRPr="00E9219B">
        <w:rPr>
          <w:sz w:val="18"/>
          <w:szCs w:val="18"/>
        </w:rPr>
        <w:lastRenderedPageBreak/>
        <w:t>УТВЕРЖДАЮ                                                                                                                                                                                                            ПРИЛОЖЕНИЕ</w:t>
      </w:r>
    </w:p>
    <w:p w14:paraId="009B6BE7" w14:textId="4DE63B83" w:rsidR="00ED6A69" w:rsidRPr="00E9219B" w:rsidRDefault="00ED6A69" w:rsidP="00ED6A69">
      <w:pPr>
        <w:spacing w:after="0"/>
        <w:rPr>
          <w:sz w:val="18"/>
          <w:szCs w:val="18"/>
        </w:rPr>
      </w:pPr>
      <w:proofErr w:type="spellStart"/>
      <w:r>
        <w:rPr>
          <w:sz w:val="18"/>
          <w:szCs w:val="18"/>
        </w:rPr>
        <w:t>И.</w:t>
      </w:r>
      <w:proofErr w:type="gramStart"/>
      <w:r>
        <w:rPr>
          <w:sz w:val="18"/>
          <w:szCs w:val="18"/>
        </w:rPr>
        <w:t>о.д</w:t>
      </w:r>
      <w:r w:rsidRPr="00E9219B">
        <w:rPr>
          <w:sz w:val="18"/>
          <w:szCs w:val="18"/>
        </w:rPr>
        <w:t>иректор</w:t>
      </w:r>
      <w:r>
        <w:rPr>
          <w:sz w:val="18"/>
          <w:szCs w:val="18"/>
        </w:rPr>
        <w:t>а</w:t>
      </w:r>
      <w:proofErr w:type="spellEnd"/>
      <w:proofErr w:type="gramEnd"/>
      <w:r w:rsidRPr="00E9219B">
        <w:rPr>
          <w:sz w:val="18"/>
          <w:szCs w:val="18"/>
        </w:rPr>
        <w:t xml:space="preserve"> МУП «ЖЭУК                                                                                                                                                                                          к Положению о порядке</w:t>
      </w:r>
    </w:p>
    <w:p w14:paraId="6587278D" w14:textId="77777777" w:rsidR="00ED6A69" w:rsidRPr="00E9219B" w:rsidRDefault="00ED6A69" w:rsidP="00ED6A69">
      <w:pPr>
        <w:spacing w:after="0"/>
        <w:rPr>
          <w:sz w:val="18"/>
          <w:szCs w:val="18"/>
        </w:rPr>
      </w:pPr>
      <w:proofErr w:type="spellStart"/>
      <w:r w:rsidRPr="00E9219B">
        <w:rPr>
          <w:sz w:val="18"/>
          <w:szCs w:val="18"/>
        </w:rPr>
        <w:t>г.Бендеры</w:t>
      </w:r>
      <w:proofErr w:type="spellEnd"/>
      <w:r w:rsidRPr="00E9219B">
        <w:rPr>
          <w:sz w:val="18"/>
          <w:szCs w:val="18"/>
        </w:rPr>
        <w:t>»                                                                                                                                                                                                              обоснования закупок товаров, работ,</w:t>
      </w:r>
    </w:p>
    <w:p w14:paraId="0D0533A1" w14:textId="77777777" w:rsidR="00ED6A69" w:rsidRPr="00E9219B" w:rsidRDefault="00ED6A69" w:rsidP="00ED6A69">
      <w:pPr>
        <w:spacing w:after="0"/>
        <w:rPr>
          <w:sz w:val="18"/>
          <w:szCs w:val="18"/>
        </w:rPr>
      </w:pPr>
      <w:r w:rsidRPr="00E9219B">
        <w:rPr>
          <w:sz w:val="18"/>
          <w:szCs w:val="18"/>
        </w:rPr>
        <w:t xml:space="preserve">                                                                                                                                                                                                                                    услуг для обеспечения государственных</w:t>
      </w:r>
    </w:p>
    <w:p w14:paraId="1B9A598B" w14:textId="0D4CF564" w:rsidR="00ED6A69" w:rsidRPr="00E9219B" w:rsidRDefault="00ED6A69" w:rsidP="00ED6A69">
      <w:pPr>
        <w:spacing w:after="0"/>
        <w:rPr>
          <w:sz w:val="18"/>
          <w:szCs w:val="18"/>
        </w:rPr>
      </w:pPr>
      <w:r w:rsidRPr="00E9219B">
        <w:rPr>
          <w:sz w:val="18"/>
          <w:szCs w:val="18"/>
        </w:rPr>
        <w:t>________________</w:t>
      </w:r>
      <w:proofErr w:type="spellStart"/>
      <w:r>
        <w:rPr>
          <w:sz w:val="18"/>
          <w:szCs w:val="18"/>
        </w:rPr>
        <w:t>Н.Г.Сиденко</w:t>
      </w:r>
      <w:proofErr w:type="spellEnd"/>
      <w:r w:rsidRPr="00E9219B">
        <w:rPr>
          <w:sz w:val="18"/>
          <w:szCs w:val="18"/>
        </w:rPr>
        <w:t xml:space="preserve">                                                                                                                                                                   </w:t>
      </w:r>
      <w:proofErr w:type="gramStart"/>
      <w:r w:rsidRPr="00E9219B">
        <w:rPr>
          <w:sz w:val="18"/>
          <w:szCs w:val="18"/>
        </w:rPr>
        <w:t xml:space="preserve">   (</w:t>
      </w:r>
      <w:proofErr w:type="gramEnd"/>
      <w:r w:rsidRPr="00E9219B">
        <w:rPr>
          <w:sz w:val="18"/>
          <w:szCs w:val="18"/>
        </w:rPr>
        <w:t>муниципальных) нужд и коммерческих нужд</w:t>
      </w:r>
    </w:p>
    <w:p w14:paraId="0B69E9DD" w14:textId="77777777" w:rsidR="00ED6A69" w:rsidRPr="00E9219B" w:rsidRDefault="00ED6A69" w:rsidP="00ED6A69">
      <w:pPr>
        <w:spacing w:after="0"/>
        <w:jc w:val="right"/>
        <w:rPr>
          <w:sz w:val="18"/>
          <w:szCs w:val="18"/>
        </w:rPr>
      </w:pPr>
    </w:p>
    <w:p w14:paraId="793D77E2" w14:textId="77777777" w:rsidR="00ED6A69" w:rsidRPr="00E9219B" w:rsidRDefault="00ED6A69" w:rsidP="00ED6A69">
      <w:pPr>
        <w:spacing w:after="0"/>
        <w:jc w:val="center"/>
        <w:rPr>
          <w:sz w:val="18"/>
          <w:szCs w:val="18"/>
        </w:rPr>
      </w:pPr>
      <w:r w:rsidRPr="00E9219B">
        <w:rPr>
          <w:sz w:val="18"/>
          <w:szCs w:val="18"/>
        </w:rPr>
        <w:t>Обоснование закупки товаров, работ и услуг для обеспечения</w:t>
      </w:r>
    </w:p>
    <w:p w14:paraId="462D0692" w14:textId="77777777" w:rsidR="00ED6A69" w:rsidRPr="00E9219B" w:rsidRDefault="00ED6A69" w:rsidP="00ED6A69">
      <w:pPr>
        <w:spacing w:after="0"/>
        <w:jc w:val="center"/>
        <w:rPr>
          <w:sz w:val="24"/>
          <w:szCs w:val="24"/>
        </w:rPr>
      </w:pPr>
      <w:r w:rsidRPr="00E9219B">
        <w:rPr>
          <w:sz w:val="24"/>
          <w:szCs w:val="24"/>
        </w:rPr>
        <w:t>государственных (муниципальных) нужд и коммерческих нужд</w:t>
      </w:r>
    </w:p>
    <w:p w14:paraId="4861F76A" w14:textId="77777777" w:rsidR="00ED6A69" w:rsidRPr="00E9219B" w:rsidRDefault="00ED6A69" w:rsidP="00ED6A69">
      <w:pPr>
        <w:spacing w:after="0"/>
        <w:jc w:val="center"/>
        <w:rPr>
          <w:sz w:val="24"/>
          <w:szCs w:val="24"/>
        </w:rPr>
      </w:pPr>
    </w:p>
    <w:tbl>
      <w:tblPr>
        <w:tblStyle w:val="2"/>
        <w:tblW w:w="16301" w:type="dxa"/>
        <w:tblInd w:w="-969" w:type="dxa"/>
        <w:tblLook w:val="04A0" w:firstRow="1" w:lastRow="0" w:firstColumn="1" w:lastColumn="0" w:noHBand="0" w:noVBand="1"/>
      </w:tblPr>
      <w:tblGrid>
        <w:gridCol w:w="766"/>
        <w:gridCol w:w="2067"/>
        <w:gridCol w:w="1037"/>
        <w:gridCol w:w="1710"/>
        <w:gridCol w:w="1666"/>
        <w:gridCol w:w="2058"/>
        <w:gridCol w:w="1759"/>
        <w:gridCol w:w="1880"/>
        <w:gridCol w:w="1478"/>
        <w:gridCol w:w="1880"/>
      </w:tblGrid>
      <w:tr w:rsidR="00ED6A69" w:rsidRPr="00E9219B" w14:paraId="6F9401CC" w14:textId="77777777" w:rsidTr="009A090A">
        <w:tc>
          <w:tcPr>
            <w:tcW w:w="766" w:type="dxa"/>
          </w:tcPr>
          <w:p w14:paraId="715D7851" w14:textId="77777777" w:rsidR="00ED6A69" w:rsidRPr="00E9219B" w:rsidRDefault="00ED6A69" w:rsidP="009A090A">
            <w:pPr>
              <w:jc w:val="center"/>
            </w:pPr>
            <w:r w:rsidRPr="00E9219B">
              <w:t>№ по плану</w:t>
            </w:r>
          </w:p>
        </w:tc>
        <w:tc>
          <w:tcPr>
            <w:tcW w:w="2484" w:type="dxa"/>
          </w:tcPr>
          <w:p w14:paraId="29DDC153" w14:textId="77777777" w:rsidR="00ED6A69" w:rsidRPr="00E9219B" w:rsidRDefault="00ED6A69" w:rsidP="009A090A">
            <w:pPr>
              <w:jc w:val="center"/>
            </w:pPr>
            <w:r w:rsidRPr="00E9219B">
              <w:t>Наименование</w:t>
            </w:r>
          </w:p>
          <w:p w14:paraId="3B4E5768" w14:textId="77777777" w:rsidR="00ED6A69" w:rsidRPr="00E9219B" w:rsidRDefault="00ED6A69" w:rsidP="009A090A">
            <w:pPr>
              <w:jc w:val="center"/>
            </w:pPr>
            <w:r w:rsidRPr="00E9219B">
              <w:t>предмета</w:t>
            </w:r>
          </w:p>
          <w:p w14:paraId="477C0AD8" w14:textId="77777777" w:rsidR="00ED6A69" w:rsidRPr="00E9219B" w:rsidRDefault="00ED6A69" w:rsidP="009A090A">
            <w:pPr>
              <w:jc w:val="center"/>
            </w:pPr>
            <w:r w:rsidRPr="00E9219B">
              <w:t>закупки</w:t>
            </w:r>
          </w:p>
        </w:tc>
        <w:tc>
          <w:tcPr>
            <w:tcW w:w="1061" w:type="dxa"/>
          </w:tcPr>
          <w:p w14:paraId="7CB8E70B" w14:textId="77777777" w:rsidR="00ED6A69" w:rsidRPr="00E9219B" w:rsidRDefault="00ED6A69" w:rsidP="009A090A">
            <w:proofErr w:type="spellStart"/>
            <w:r w:rsidRPr="00E9219B">
              <w:t>Наимен</w:t>
            </w:r>
            <w:proofErr w:type="spellEnd"/>
            <w:r w:rsidRPr="00E9219B">
              <w:t>. товара (работы, услуги)</w:t>
            </w:r>
          </w:p>
        </w:tc>
        <w:tc>
          <w:tcPr>
            <w:tcW w:w="1754" w:type="dxa"/>
          </w:tcPr>
          <w:p w14:paraId="5C848462" w14:textId="77777777" w:rsidR="00ED6A69" w:rsidRPr="00E9219B" w:rsidRDefault="00ED6A69" w:rsidP="009A090A">
            <w:pPr>
              <w:jc w:val="center"/>
            </w:pPr>
            <w:r w:rsidRPr="00E9219B">
              <w:t>Качественные и технические характеристики</w:t>
            </w:r>
          </w:p>
          <w:p w14:paraId="62D79950" w14:textId="77777777" w:rsidR="00ED6A69" w:rsidRPr="00E9219B" w:rsidRDefault="00ED6A69" w:rsidP="009A090A">
            <w:pPr>
              <w:jc w:val="center"/>
            </w:pPr>
            <w:r w:rsidRPr="00E9219B">
              <w:t>объекта закупки</w:t>
            </w:r>
          </w:p>
        </w:tc>
        <w:tc>
          <w:tcPr>
            <w:tcW w:w="1846" w:type="dxa"/>
          </w:tcPr>
          <w:p w14:paraId="0421799E" w14:textId="77777777" w:rsidR="00ED6A69" w:rsidRPr="00E9219B" w:rsidRDefault="00ED6A69" w:rsidP="009A090A">
            <w:pPr>
              <w:jc w:val="center"/>
            </w:pPr>
            <w:r w:rsidRPr="00E9219B">
              <w:t>Обоснования заявленных характеристик</w:t>
            </w:r>
          </w:p>
        </w:tc>
        <w:tc>
          <w:tcPr>
            <w:tcW w:w="1566" w:type="dxa"/>
          </w:tcPr>
          <w:p w14:paraId="134356ED" w14:textId="77777777" w:rsidR="00ED6A69" w:rsidRPr="00E9219B" w:rsidRDefault="00ED6A69" w:rsidP="009A090A">
            <w:r w:rsidRPr="00E9219B">
              <w:t>Начальная макс.</w:t>
            </w:r>
          </w:p>
          <w:p w14:paraId="196A823D" w14:textId="77777777" w:rsidR="00ED6A69" w:rsidRPr="00E9219B" w:rsidRDefault="00ED6A69" w:rsidP="009A090A">
            <w:r w:rsidRPr="00E9219B">
              <w:t xml:space="preserve"> цена контракта</w:t>
            </w:r>
          </w:p>
        </w:tc>
        <w:tc>
          <w:tcPr>
            <w:tcW w:w="1793" w:type="dxa"/>
          </w:tcPr>
          <w:p w14:paraId="26132438" w14:textId="77777777" w:rsidR="00ED6A69" w:rsidRPr="00E9219B" w:rsidRDefault="00ED6A69" w:rsidP="009A090A">
            <w:pPr>
              <w:jc w:val="center"/>
            </w:pPr>
            <w:r w:rsidRPr="00E9219B">
              <w:t>Наименование метода определения и обоснования начальной (максимальной) цены контракта</w:t>
            </w:r>
          </w:p>
        </w:tc>
        <w:tc>
          <w:tcPr>
            <w:tcW w:w="1797" w:type="dxa"/>
          </w:tcPr>
          <w:p w14:paraId="47614BD0" w14:textId="77777777" w:rsidR="00ED6A69" w:rsidRPr="00E9219B" w:rsidRDefault="00ED6A69" w:rsidP="009A090A">
            <w:pPr>
              <w:jc w:val="center"/>
            </w:pPr>
            <w:r w:rsidRPr="00E9219B">
              <w:t>Обоснование выбранного метода определения начальной</w:t>
            </w:r>
          </w:p>
          <w:p w14:paraId="7AA651BC" w14:textId="77777777" w:rsidR="00ED6A69" w:rsidRPr="00E9219B" w:rsidRDefault="00ED6A69" w:rsidP="009A090A">
            <w:pPr>
              <w:jc w:val="center"/>
            </w:pPr>
            <w:r w:rsidRPr="00E9219B">
              <w:t>(максимальной)</w:t>
            </w:r>
          </w:p>
          <w:p w14:paraId="599A9E12" w14:textId="77777777" w:rsidR="00ED6A69" w:rsidRPr="00E9219B" w:rsidRDefault="00ED6A69" w:rsidP="009A090A">
            <w:pPr>
              <w:jc w:val="center"/>
            </w:pPr>
            <w:r w:rsidRPr="00E9219B">
              <w:t xml:space="preserve">цены контракта </w:t>
            </w:r>
          </w:p>
        </w:tc>
        <w:tc>
          <w:tcPr>
            <w:tcW w:w="1498" w:type="dxa"/>
          </w:tcPr>
          <w:p w14:paraId="1BAEED49" w14:textId="77777777" w:rsidR="00ED6A69" w:rsidRPr="00E9219B" w:rsidRDefault="00ED6A69" w:rsidP="009A090A">
            <w:pPr>
              <w:jc w:val="center"/>
            </w:pPr>
            <w:r w:rsidRPr="00E9219B">
              <w:t>Способ</w:t>
            </w:r>
          </w:p>
          <w:p w14:paraId="20D1CDB5" w14:textId="77777777" w:rsidR="00ED6A69" w:rsidRPr="00E9219B" w:rsidRDefault="00ED6A69" w:rsidP="009A090A">
            <w:pPr>
              <w:jc w:val="center"/>
            </w:pPr>
            <w:r w:rsidRPr="00E9219B">
              <w:t>определения поставщика</w:t>
            </w:r>
          </w:p>
        </w:tc>
        <w:tc>
          <w:tcPr>
            <w:tcW w:w="1736" w:type="dxa"/>
          </w:tcPr>
          <w:p w14:paraId="2BCD5778" w14:textId="77777777" w:rsidR="00ED6A69" w:rsidRPr="00E9219B" w:rsidRDefault="00ED6A69" w:rsidP="009A090A">
            <w:pPr>
              <w:jc w:val="center"/>
            </w:pPr>
            <w:r w:rsidRPr="00E9219B">
              <w:t>Обоснование выбранного способа определения</w:t>
            </w:r>
          </w:p>
          <w:p w14:paraId="7FA171B4" w14:textId="77777777" w:rsidR="00ED6A69" w:rsidRPr="00E9219B" w:rsidRDefault="00ED6A69" w:rsidP="009A090A">
            <w:pPr>
              <w:jc w:val="center"/>
            </w:pPr>
            <w:r w:rsidRPr="00E9219B">
              <w:t>поставщика</w:t>
            </w:r>
          </w:p>
        </w:tc>
      </w:tr>
      <w:tr w:rsidR="00ED6A69" w:rsidRPr="00E9219B" w14:paraId="0F6DC849" w14:textId="77777777" w:rsidTr="009A090A">
        <w:tc>
          <w:tcPr>
            <w:tcW w:w="766" w:type="dxa"/>
          </w:tcPr>
          <w:p w14:paraId="1C15CF3F" w14:textId="77777777" w:rsidR="00ED6A69" w:rsidRPr="00E9219B" w:rsidRDefault="00ED6A69" w:rsidP="009A090A">
            <w:pPr>
              <w:jc w:val="both"/>
              <w:rPr>
                <w:rFonts w:ascii="Times New Roman" w:hAnsi="Times New Roman" w:cs="Times New Roman"/>
              </w:rPr>
            </w:pPr>
            <w:r w:rsidRPr="00E9219B">
              <w:rPr>
                <w:rFonts w:ascii="Times New Roman" w:hAnsi="Times New Roman" w:cs="Times New Roman"/>
              </w:rPr>
              <w:t>№</w:t>
            </w:r>
            <w:r>
              <w:rPr>
                <w:rFonts w:ascii="Times New Roman" w:hAnsi="Times New Roman" w:cs="Times New Roman"/>
              </w:rPr>
              <w:t>7</w:t>
            </w:r>
          </w:p>
        </w:tc>
        <w:tc>
          <w:tcPr>
            <w:tcW w:w="2484" w:type="dxa"/>
          </w:tcPr>
          <w:p w14:paraId="0BBC592A" w14:textId="77777777" w:rsidR="00ED6A69" w:rsidRPr="00E9219B" w:rsidRDefault="00ED6A69" w:rsidP="009A090A">
            <w:pPr>
              <w:ind w:firstLine="360"/>
              <w:jc w:val="both"/>
              <w:rPr>
                <w:rFonts w:ascii="Times New Roman" w:hAnsi="Times New Roman" w:cs="Times New Roman"/>
              </w:rPr>
            </w:pPr>
            <w:r>
              <w:rPr>
                <w:rFonts w:ascii="Times New Roman" w:hAnsi="Times New Roman" w:cs="Times New Roman"/>
              </w:rPr>
              <w:t>Капитальный ремонт совмещенных кровель</w:t>
            </w:r>
          </w:p>
        </w:tc>
        <w:tc>
          <w:tcPr>
            <w:tcW w:w="1061" w:type="dxa"/>
          </w:tcPr>
          <w:p w14:paraId="53B5595A" w14:textId="77777777" w:rsidR="00ED6A69" w:rsidRPr="00E9219B" w:rsidRDefault="00ED6A69" w:rsidP="009A090A">
            <w:pPr>
              <w:jc w:val="both"/>
              <w:rPr>
                <w:rFonts w:ascii="Times New Roman" w:hAnsi="Times New Roman" w:cs="Times New Roman"/>
              </w:rPr>
            </w:pPr>
            <w:r w:rsidRPr="00E9219B">
              <w:rPr>
                <w:rFonts w:ascii="Times New Roman" w:hAnsi="Times New Roman" w:cs="Times New Roman"/>
              </w:rPr>
              <w:t>работы</w:t>
            </w:r>
          </w:p>
        </w:tc>
        <w:tc>
          <w:tcPr>
            <w:tcW w:w="1754" w:type="dxa"/>
          </w:tcPr>
          <w:p w14:paraId="6F31BB44" w14:textId="77777777" w:rsidR="00ED6A69" w:rsidRPr="00E9219B" w:rsidRDefault="00ED6A69" w:rsidP="009A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0"/>
                <w:szCs w:val="20"/>
                <w:lang w:eastAsia="ru-RU"/>
              </w:rPr>
            </w:pPr>
            <w:r w:rsidRPr="00E9219B">
              <w:rPr>
                <w:rFonts w:ascii="Times New Roman" w:eastAsia="Times New Roman" w:hAnsi="Times New Roman" w:cs="Times New Roman"/>
                <w:color w:val="000000"/>
                <w:sz w:val="20"/>
                <w:szCs w:val="20"/>
                <w:lang w:eastAsia="ru-RU"/>
              </w:rPr>
              <w:t xml:space="preserve">Качество работ должно соответствовать требованиям СНиП к данным видам работ              </w:t>
            </w:r>
          </w:p>
          <w:p w14:paraId="61EA1D48" w14:textId="77777777" w:rsidR="00ED6A69" w:rsidRPr="00E9219B" w:rsidRDefault="00ED6A69" w:rsidP="009A090A">
            <w:pPr>
              <w:rPr>
                <w:rFonts w:ascii="Times New Roman" w:hAnsi="Times New Roman" w:cs="Times New Roman"/>
                <w:sz w:val="20"/>
                <w:szCs w:val="20"/>
              </w:rPr>
            </w:pPr>
          </w:p>
        </w:tc>
        <w:tc>
          <w:tcPr>
            <w:tcW w:w="1846" w:type="dxa"/>
          </w:tcPr>
          <w:p w14:paraId="6D723D7A" w14:textId="77777777" w:rsidR="00ED6A69" w:rsidRPr="00E9219B" w:rsidRDefault="00ED6A69" w:rsidP="009A090A">
            <w:pPr>
              <w:shd w:val="clear" w:color="auto" w:fill="FFFFFF"/>
              <w:jc w:val="both"/>
              <w:rPr>
                <w:rFonts w:ascii="Times New Roman" w:hAnsi="Times New Roman" w:cs="Times New Roman"/>
                <w:color w:val="333333"/>
                <w:shd w:val="clear" w:color="auto" w:fill="FFFFFF"/>
              </w:rPr>
            </w:pPr>
          </w:p>
          <w:p w14:paraId="52AD67DB" w14:textId="77777777" w:rsidR="00ED6A69" w:rsidRPr="00E9219B" w:rsidRDefault="00ED6A69" w:rsidP="009A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E9219B">
              <w:rPr>
                <w:rFonts w:ascii="Times New Roman" w:eastAsia="Times New Roman" w:hAnsi="Times New Roman" w:cs="Times New Roman"/>
                <w:color w:val="000000"/>
                <w:lang w:eastAsia="ru-RU"/>
              </w:rPr>
              <w:t xml:space="preserve">                               </w:t>
            </w:r>
          </w:p>
          <w:p w14:paraId="6176242F" w14:textId="77777777" w:rsidR="00ED6A69" w:rsidRPr="00E9219B" w:rsidRDefault="00ED6A69" w:rsidP="009A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E9219B">
              <w:rPr>
                <w:rFonts w:ascii="Times New Roman" w:eastAsia="Times New Roman" w:hAnsi="Times New Roman" w:cs="Times New Roman"/>
                <w:color w:val="000000"/>
                <w:lang w:eastAsia="ru-RU"/>
              </w:rPr>
              <w:t xml:space="preserve">           </w:t>
            </w:r>
          </w:p>
          <w:p w14:paraId="0C5700EF" w14:textId="77777777" w:rsidR="00ED6A69" w:rsidRPr="00E9219B" w:rsidRDefault="00ED6A69" w:rsidP="009A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E9219B">
              <w:rPr>
                <w:rFonts w:ascii="Times New Roman" w:eastAsia="Times New Roman" w:hAnsi="Times New Roman" w:cs="Times New Roman"/>
                <w:color w:val="000000"/>
                <w:lang w:eastAsia="ru-RU"/>
              </w:rPr>
              <w:t xml:space="preserve">                            </w:t>
            </w:r>
          </w:p>
          <w:p w14:paraId="00CB8CD9" w14:textId="77777777" w:rsidR="00ED6A69" w:rsidRPr="00E9219B" w:rsidRDefault="00ED6A69" w:rsidP="009A090A">
            <w:pPr>
              <w:shd w:val="clear" w:color="auto" w:fill="FFFFFF"/>
              <w:jc w:val="both"/>
              <w:rPr>
                <w:rFonts w:ascii="Times New Roman" w:hAnsi="Times New Roman" w:cs="Times New Roman"/>
              </w:rPr>
            </w:pPr>
          </w:p>
        </w:tc>
        <w:tc>
          <w:tcPr>
            <w:tcW w:w="1566" w:type="dxa"/>
          </w:tcPr>
          <w:p w14:paraId="7D0DF955"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№1- капитальный ремонт кровли дома №78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116 697,00 руб.</w:t>
            </w:r>
          </w:p>
          <w:p w14:paraId="1C23341B"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№2 -</w:t>
            </w:r>
            <w:r w:rsidRPr="00A67A70">
              <w:rPr>
                <w:rFonts w:ascii="Times New Roman" w:hAnsi="Times New Roman" w:cs="Times New Roman"/>
                <w:sz w:val="24"/>
                <w:szCs w:val="24"/>
              </w:rPr>
              <w:t xml:space="preserve"> </w:t>
            </w:r>
            <w:r>
              <w:rPr>
                <w:rFonts w:ascii="Times New Roman" w:hAnsi="Times New Roman" w:cs="Times New Roman"/>
                <w:sz w:val="24"/>
                <w:szCs w:val="24"/>
              </w:rPr>
              <w:t xml:space="preserve">капитальный ремонт кровли дома №6А по </w:t>
            </w:r>
            <w:proofErr w:type="spellStart"/>
            <w:r>
              <w:rPr>
                <w:rFonts w:ascii="Times New Roman" w:hAnsi="Times New Roman" w:cs="Times New Roman"/>
                <w:sz w:val="24"/>
                <w:szCs w:val="24"/>
              </w:rPr>
              <w:t>ул.Ечина</w:t>
            </w:r>
            <w:proofErr w:type="spellEnd"/>
            <w:r>
              <w:rPr>
                <w:rFonts w:ascii="Times New Roman" w:hAnsi="Times New Roman" w:cs="Times New Roman"/>
                <w:sz w:val="24"/>
                <w:szCs w:val="24"/>
              </w:rPr>
              <w:t xml:space="preserve"> – 241 262,00 руб.</w:t>
            </w:r>
          </w:p>
          <w:p w14:paraId="0D92BDF6"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№3 -</w:t>
            </w:r>
            <w:r w:rsidRPr="00A67A70">
              <w:rPr>
                <w:rFonts w:ascii="Times New Roman" w:hAnsi="Times New Roman" w:cs="Times New Roman"/>
                <w:sz w:val="24"/>
                <w:szCs w:val="24"/>
              </w:rPr>
              <w:t xml:space="preserve"> </w:t>
            </w:r>
            <w:r>
              <w:rPr>
                <w:rFonts w:ascii="Times New Roman" w:hAnsi="Times New Roman" w:cs="Times New Roman"/>
                <w:sz w:val="24"/>
                <w:szCs w:val="24"/>
              </w:rPr>
              <w:t xml:space="preserve">капитальный ремонт </w:t>
            </w:r>
            <w:proofErr w:type="gramStart"/>
            <w:r>
              <w:rPr>
                <w:rFonts w:ascii="Times New Roman" w:hAnsi="Times New Roman" w:cs="Times New Roman"/>
                <w:sz w:val="24"/>
                <w:szCs w:val="24"/>
              </w:rPr>
              <w:t>кровли  дома</w:t>
            </w:r>
            <w:proofErr w:type="gramEnd"/>
            <w:r>
              <w:rPr>
                <w:rFonts w:ascii="Times New Roman" w:hAnsi="Times New Roman" w:cs="Times New Roman"/>
                <w:sz w:val="24"/>
                <w:szCs w:val="24"/>
              </w:rPr>
              <w:t xml:space="preserve"> №50 по ул. Котовского – 428 086,00 руб.</w:t>
            </w:r>
          </w:p>
          <w:p w14:paraId="518E4B27"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№4- капитальный ремонт кровли дома №4 по </w:t>
            </w:r>
            <w:proofErr w:type="spellStart"/>
            <w:r>
              <w:rPr>
                <w:rFonts w:ascii="Times New Roman" w:hAnsi="Times New Roman" w:cs="Times New Roman"/>
                <w:sz w:val="24"/>
                <w:szCs w:val="24"/>
              </w:rPr>
              <w:lastRenderedPageBreak/>
              <w:t>ул.Школьная</w:t>
            </w:r>
            <w:proofErr w:type="spellEnd"/>
            <w:r>
              <w:rPr>
                <w:rFonts w:ascii="Times New Roman" w:hAnsi="Times New Roman" w:cs="Times New Roman"/>
                <w:sz w:val="24"/>
                <w:szCs w:val="24"/>
              </w:rPr>
              <w:t xml:space="preserve"> – 147 375,00 руб.</w:t>
            </w:r>
          </w:p>
          <w:p w14:paraId="5AE5E744"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№5- капитальный ремонт кровли дома №10 по </w:t>
            </w:r>
            <w:proofErr w:type="spellStart"/>
            <w:r>
              <w:rPr>
                <w:rFonts w:ascii="Times New Roman" w:hAnsi="Times New Roman" w:cs="Times New Roman"/>
                <w:sz w:val="24"/>
                <w:szCs w:val="24"/>
              </w:rPr>
              <w:t>ул.Петровского</w:t>
            </w:r>
            <w:proofErr w:type="spellEnd"/>
            <w:r>
              <w:rPr>
                <w:rFonts w:ascii="Times New Roman" w:hAnsi="Times New Roman" w:cs="Times New Roman"/>
                <w:sz w:val="24"/>
                <w:szCs w:val="24"/>
              </w:rPr>
              <w:t xml:space="preserve"> – 252 554,00 руб.</w:t>
            </w:r>
          </w:p>
          <w:p w14:paraId="40E5FC36"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№6- капитальный ремонт кровли дома №42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225 668,00 руб.</w:t>
            </w:r>
          </w:p>
          <w:p w14:paraId="52097BA8"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ЛОТ №7 – капитальный ремонт кровли дома 5, ул.40 лет Победы – 464 954,00 рублей</w:t>
            </w:r>
          </w:p>
          <w:p w14:paraId="50D9C647" w14:textId="77777777" w:rsidR="00ED6A69" w:rsidRDefault="00ED6A69" w:rsidP="00ED6A69">
            <w:pPr>
              <w:jc w:val="both"/>
              <w:rPr>
                <w:rFonts w:ascii="Times New Roman" w:hAnsi="Times New Roman" w:cs="Times New Roman"/>
                <w:sz w:val="24"/>
                <w:szCs w:val="24"/>
              </w:rPr>
            </w:pPr>
            <w:r>
              <w:rPr>
                <w:rFonts w:ascii="Times New Roman" w:hAnsi="Times New Roman" w:cs="Times New Roman"/>
                <w:sz w:val="24"/>
                <w:szCs w:val="24"/>
              </w:rPr>
              <w:t xml:space="preserve">ЛОТ №8- капитальный ремонт кровли дома №64 по </w:t>
            </w:r>
            <w:proofErr w:type="spellStart"/>
            <w:r>
              <w:rPr>
                <w:rFonts w:ascii="Times New Roman" w:hAnsi="Times New Roman" w:cs="Times New Roman"/>
                <w:sz w:val="24"/>
                <w:szCs w:val="24"/>
              </w:rPr>
              <w:t>ул.Ленинградская</w:t>
            </w:r>
            <w:proofErr w:type="spellEnd"/>
            <w:r>
              <w:rPr>
                <w:rFonts w:ascii="Times New Roman" w:hAnsi="Times New Roman" w:cs="Times New Roman"/>
                <w:sz w:val="24"/>
                <w:szCs w:val="24"/>
              </w:rPr>
              <w:t xml:space="preserve"> – 225 668,00 руб.</w:t>
            </w:r>
          </w:p>
          <w:p w14:paraId="3FCB8DEF" w14:textId="5C6EA50A" w:rsidR="00ED6A69" w:rsidRDefault="00ED6A69" w:rsidP="009A090A">
            <w:pPr>
              <w:jc w:val="both"/>
              <w:rPr>
                <w:rFonts w:ascii="Times New Roman" w:hAnsi="Times New Roman" w:cs="Times New Roman"/>
                <w:sz w:val="24"/>
                <w:szCs w:val="24"/>
              </w:rPr>
            </w:pPr>
          </w:p>
          <w:p w14:paraId="7F10DC3E" w14:textId="77777777" w:rsidR="00ED6A69" w:rsidRDefault="00ED6A69" w:rsidP="009A090A">
            <w:pPr>
              <w:jc w:val="both"/>
              <w:rPr>
                <w:rFonts w:ascii="Times New Roman" w:hAnsi="Times New Roman" w:cs="Times New Roman"/>
                <w:sz w:val="24"/>
                <w:szCs w:val="24"/>
              </w:rPr>
            </w:pPr>
          </w:p>
          <w:p w14:paraId="44DE2F3C" w14:textId="77777777" w:rsidR="00ED6A69" w:rsidRPr="00E9219B" w:rsidRDefault="00ED6A69" w:rsidP="009A090A">
            <w:pPr>
              <w:shd w:val="clear" w:color="auto" w:fill="FFFFFF"/>
              <w:jc w:val="both"/>
              <w:rPr>
                <w:rFonts w:ascii="Times New Roman" w:hAnsi="Times New Roman" w:cs="Times New Roman"/>
              </w:rPr>
            </w:pPr>
          </w:p>
        </w:tc>
        <w:tc>
          <w:tcPr>
            <w:tcW w:w="1793" w:type="dxa"/>
          </w:tcPr>
          <w:p w14:paraId="1AC6DC41" w14:textId="77777777" w:rsidR="00ED6A69" w:rsidRPr="00E9219B" w:rsidRDefault="00ED6A69" w:rsidP="009A090A">
            <w:pPr>
              <w:jc w:val="both"/>
              <w:rPr>
                <w:rFonts w:ascii="Times New Roman" w:hAnsi="Times New Roman" w:cs="Times New Roman"/>
              </w:rPr>
            </w:pPr>
            <w:r w:rsidRPr="00E9219B">
              <w:rPr>
                <w:rFonts w:ascii="Times New Roman" w:hAnsi="Times New Roman" w:cs="Times New Roman"/>
              </w:rPr>
              <w:lastRenderedPageBreak/>
              <w:t>проектно-сметный</w:t>
            </w:r>
          </w:p>
          <w:p w14:paraId="59FC59B7" w14:textId="77777777" w:rsidR="00ED6A69" w:rsidRPr="00E9219B" w:rsidRDefault="00ED6A69" w:rsidP="009A090A">
            <w:pPr>
              <w:jc w:val="both"/>
              <w:rPr>
                <w:rFonts w:ascii="Times New Roman" w:hAnsi="Times New Roman" w:cs="Times New Roman"/>
              </w:rPr>
            </w:pPr>
          </w:p>
          <w:p w14:paraId="410AB2D9" w14:textId="77777777" w:rsidR="00ED6A69" w:rsidRPr="00E9219B" w:rsidRDefault="00ED6A69" w:rsidP="009A090A">
            <w:pPr>
              <w:jc w:val="both"/>
              <w:rPr>
                <w:rFonts w:ascii="Times New Roman" w:hAnsi="Times New Roman" w:cs="Times New Roman"/>
              </w:rPr>
            </w:pPr>
          </w:p>
        </w:tc>
        <w:tc>
          <w:tcPr>
            <w:tcW w:w="1797" w:type="dxa"/>
          </w:tcPr>
          <w:p w14:paraId="527C01DA" w14:textId="77777777" w:rsidR="00ED6A69" w:rsidRPr="00E9219B" w:rsidRDefault="00ED6A69" w:rsidP="009A090A">
            <w:pPr>
              <w:jc w:val="both"/>
              <w:rPr>
                <w:rFonts w:ascii="Times New Roman" w:hAnsi="Times New Roman" w:cs="Times New Roman"/>
              </w:rPr>
            </w:pPr>
            <w:proofErr w:type="spellStart"/>
            <w:r w:rsidRPr="00E9219B">
              <w:rPr>
                <w:rFonts w:ascii="Times New Roman" w:hAnsi="Times New Roman" w:cs="Times New Roman"/>
              </w:rPr>
              <w:t>П.п</w:t>
            </w:r>
            <w:proofErr w:type="spellEnd"/>
            <w:r w:rsidRPr="00E9219B">
              <w:rPr>
                <w:rFonts w:ascii="Times New Roman" w:hAnsi="Times New Roman" w:cs="Times New Roman"/>
              </w:rPr>
              <w:t xml:space="preserve">. в, </w:t>
            </w:r>
            <w:proofErr w:type="gramStart"/>
            <w:r w:rsidRPr="00E9219B">
              <w:rPr>
                <w:rFonts w:ascii="Times New Roman" w:hAnsi="Times New Roman" w:cs="Times New Roman"/>
              </w:rPr>
              <w:t>г,  п.1</w:t>
            </w:r>
            <w:proofErr w:type="gramEnd"/>
            <w:r w:rsidRPr="00E9219B">
              <w:rPr>
                <w:rFonts w:ascii="Times New Roman" w:hAnsi="Times New Roman" w:cs="Times New Roman"/>
              </w:rPr>
              <w:t>, п.7, п.10, ст.16 Закон ПМР «О закупках в Приднестровской Молдавской Республике»</w:t>
            </w:r>
          </w:p>
        </w:tc>
        <w:tc>
          <w:tcPr>
            <w:tcW w:w="1498" w:type="dxa"/>
          </w:tcPr>
          <w:p w14:paraId="7A5FEBEC" w14:textId="77777777" w:rsidR="00ED6A69" w:rsidRPr="00E9219B" w:rsidRDefault="00ED6A69" w:rsidP="009A090A">
            <w:pPr>
              <w:jc w:val="both"/>
              <w:rPr>
                <w:rFonts w:ascii="Times New Roman" w:hAnsi="Times New Roman" w:cs="Times New Roman"/>
              </w:rPr>
            </w:pPr>
            <w:r w:rsidRPr="00E9219B">
              <w:rPr>
                <w:rFonts w:ascii="Times New Roman" w:hAnsi="Times New Roman" w:cs="Times New Roman"/>
              </w:rPr>
              <w:t xml:space="preserve"> </w:t>
            </w:r>
            <w:r>
              <w:rPr>
                <w:rFonts w:ascii="Times New Roman" w:hAnsi="Times New Roman" w:cs="Times New Roman"/>
              </w:rPr>
              <w:t>Открытый аукцион</w:t>
            </w:r>
          </w:p>
        </w:tc>
        <w:tc>
          <w:tcPr>
            <w:tcW w:w="1736" w:type="dxa"/>
          </w:tcPr>
          <w:p w14:paraId="4CEAB3DF" w14:textId="77777777" w:rsidR="00ED6A69" w:rsidRPr="00E9219B" w:rsidRDefault="00ED6A69" w:rsidP="009A090A">
            <w:pPr>
              <w:jc w:val="both"/>
              <w:rPr>
                <w:rFonts w:ascii="Times New Roman" w:hAnsi="Times New Roman" w:cs="Times New Roman"/>
              </w:rPr>
            </w:pPr>
            <w:r w:rsidRPr="00E9219B">
              <w:rPr>
                <w:rFonts w:ascii="Times New Roman" w:hAnsi="Times New Roman" w:cs="Times New Roman"/>
              </w:rPr>
              <w:t>ст.1</w:t>
            </w:r>
            <w:r>
              <w:rPr>
                <w:rFonts w:ascii="Times New Roman" w:hAnsi="Times New Roman" w:cs="Times New Roman"/>
              </w:rPr>
              <w:t>6</w:t>
            </w:r>
            <w:r w:rsidRPr="00E9219B">
              <w:rPr>
                <w:rFonts w:ascii="Times New Roman" w:hAnsi="Times New Roman" w:cs="Times New Roman"/>
              </w:rPr>
              <w:t xml:space="preserve"> ст.</w:t>
            </w:r>
            <w:r>
              <w:rPr>
                <w:rFonts w:ascii="Times New Roman" w:hAnsi="Times New Roman" w:cs="Times New Roman"/>
              </w:rPr>
              <w:t>3</w:t>
            </w:r>
            <w:r w:rsidRPr="00E9219B">
              <w:rPr>
                <w:rFonts w:ascii="Times New Roman" w:hAnsi="Times New Roman" w:cs="Times New Roman"/>
              </w:rPr>
              <w:t>4 Закона ПМР «О закупках в Приднестровской Молдавской Республике»</w:t>
            </w:r>
          </w:p>
          <w:p w14:paraId="630344A8" w14:textId="77777777" w:rsidR="00ED6A69" w:rsidRPr="00E9219B" w:rsidRDefault="00ED6A69" w:rsidP="009A090A">
            <w:pPr>
              <w:jc w:val="both"/>
              <w:rPr>
                <w:rFonts w:ascii="Times New Roman" w:hAnsi="Times New Roman" w:cs="Times New Roman"/>
              </w:rPr>
            </w:pPr>
            <w:r w:rsidRPr="00E9219B">
              <w:rPr>
                <w:rFonts w:ascii="Times New Roman" w:hAnsi="Times New Roman" w:cs="Times New Roman"/>
              </w:rPr>
              <w:t>ст.1</w:t>
            </w:r>
            <w:r>
              <w:rPr>
                <w:rFonts w:ascii="Times New Roman" w:hAnsi="Times New Roman" w:cs="Times New Roman"/>
              </w:rPr>
              <w:t>6</w:t>
            </w:r>
            <w:r w:rsidRPr="00E9219B">
              <w:rPr>
                <w:rFonts w:ascii="Times New Roman" w:hAnsi="Times New Roman" w:cs="Times New Roman"/>
              </w:rPr>
              <w:t xml:space="preserve"> Закона ПМР «О республиканском бюджете на 202</w:t>
            </w:r>
            <w:r>
              <w:rPr>
                <w:rFonts w:ascii="Times New Roman" w:hAnsi="Times New Roman" w:cs="Times New Roman"/>
              </w:rPr>
              <w:t>5</w:t>
            </w:r>
            <w:r w:rsidRPr="00E9219B">
              <w:rPr>
                <w:rFonts w:ascii="Times New Roman" w:hAnsi="Times New Roman" w:cs="Times New Roman"/>
              </w:rPr>
              <w:t xml:space="preserve">»  </w:t>
            </w:r>
          </w:p>
        </w:tc>
      </w:tr>
    </w:tbl>
    <w:p w14:paraId="01A9578A" w14:textId="77777777" w:rsidR="00ED6A69" w:rsidRPr="00E9219B" w:rsidRDefault="00ED6A69" w:rsidP="00ED6A69">
      <w:r w:rsidRPr="00E9219B">
        <w:t>Секретарь комиссии _______________</w:t>
      </w:r>
      <w:proofErr w:type="spellStart"/>
      <w:r w:rsidRPr="00E9219B">
        <w:t>И.В.Толстоброва</w:t>
      </w:r>
      <w:proofErr w:type="spellEnd"/>
    </w:p>
    <w:p w14:paraId="588FF364" w14:textId="77777777" w:rsidR="00ED6A69" w:rsidRPr="00E9219B" w:rsidRDefault="00ED6A69" w:rsidP="00ED6A69"/>
    <w:p w14:paraId="25792E41" w14:textId="77777777" w:rsidR="00ED6A69" w:rsidRPr="00E9219B" w:rsidRDefault="00ED6A69" w:rsidP="00ED6A69"/>
    <w:p w14:paraId="34F03A46" w14:textId="77777777" w:rsidR="00ED6A69" w:rsidRPr="00E9219B" w:rsidRDefault="00ED6A69" w:rsidP="00ED6A69"/>
    <w:p w14:paraId="7EF84DEB" w14:textId="77777777" w:rsidR="00ED6A69" w:rsidRPr="00E9219B" w:rsidRDefault="00ED6A69" w:rsidP="00ED6A69"/>
    <w:p w14:paraId="16D21CF2" w14:textId="77777777" w:rsidR="00ED6A69" w:rsidRPr="00E9219B" w:rsidRDefault="00ED6A69" w:rsidP="00ED6A69"/>
    <w:p w14:paraId="15AD2B09" w14:textId="77777777" w:rsidR="00ED6A69" w:rsidRPr="00E9219B" w:rsidRDefault="00ED6A69" w:rsidP="00ED6A69"/>
    <w:p w14:paraId="2F58B7CF" w14:textId="77777777" w:rsidR="00ED6A69" w:rsidRPr="00ED2871" w:rsidRDefault="00ED6A69" w:rsidP="00ED6A69">
      <w:pPr>
        <w:shd w:val="clear" w:color="auto" w:fill="FFFFFF"/>
        <w:spacing w:after="58" w:line="276" w:lineRule="atLeast"/>
        <w:jc w:val="center"/>
        <w:rPr>
          <w:rFonts w:ascii="Times New Roman" w:hAnsi="Times New Roman" w:cs="Times New Roman"/>
        </w:rPr>
      </w:pPr>
    </w:p>
    <w:p w14:paraId="79905B3C" w14:textId="77777777" w:rsidR="00ED6A69" w:rsidRPr="00ED2871" w:rsidRDefault="00ED6A69" w:rsidP="00ED6A69">
      <w:pPr>
        <w:shd w:val="clear" w:color="auto" w:fill="FFFFFF"/>
        <w:spacing w:after="58" w:line="276" w:lineRule="atLeast"/>
        <w:jc w:val="both"/>
        <w:rPr>
          <w:rFonts w:ascii="Times New Roman" w:hAnsi="Times New Roman" w:cs="Times New Roman"/>
        </w:rPr>
      </w:pPr>
    </w:p>
    <w:p w14:paraId="3209013D" w14:textId="77777777" w:rsidR="00ED6A69" w:rsidRPr="00ED2871" w:rsidRDefault="00ED6A69" w:rsidP="00ED6A69">
      <w:pPr>
        <w:shd w:val="clear" w:color="auto" w:fill="FFFFFF"/>
        <w:spacing w:after="58" w:line="276" w:lineRule="atLeast"/>
        <w:jc w:val="both"/>
        <w:rPr>
          <w:rFonts w:ascii="Times New Roman" w:hAnsi="Times New Roman" w:cs="Times New Roman"/>
        </w:rPr>
      </w:pPr>
    </w:p>
    <w:p w14:paraId="1E813F21" w14:textId="77777777" w:rsidR="00ED6A69" w:rsidRPr="00ED2871" w:rsidRDefault="00ED6A69" w:rsidP="00ED6A69">
      <w:pPr>
        <w:spacing w:after="0"/>
        <w:rPr>
          <w:rFonts w:ascii="Times New Roman" w:hAnsi="Times New Roman" w:cs="Times New Roman"/>
          <w:sz w:val="24"/>
          <w:szCs w:val="24"/>
        </w:rPr>
      </w:pPr>
    </w:p>
    <w:p w14:paraId="5F5F90C8" w14:textId="77777777" w:rsidR="00ED6A69" w:rsidRDefault="00ED6A69" w:rsidP="00ED6A69">
      <w:pPr>
        <w:pStyle w:val="a3"/>
        <w:jc w:val="both"/>
        <w:rPr>
          <w:color w:val="000000"/>
        </w:rPr>
      </w:pPr>
    </w:p>
    <w:p w14:paraId="7042208B" w14:textId="77777777" w:rsidR="00ED6A69" w:rsidRDefault="00ED6A69" w:rsidP="00ED6A69">
      <w:pPr>
        <w:pStyle w:val="a3"/>
        <w:jc w:val="both"/>
        <w:rPr>
          <w:color w:val="000000"/>
        </w:rPr>
      </w:pPr>
    </w:p>
    <w:p w14:paraId="33E7772C" w14:textId="77777777" w:rsidR="00ED6A69" w:rsidRPr="00AC4A6E" w:rsidRDefault="00ED6A69" w:rsidP="00ED6A69">
      <w:pPr>
        <w:pStyle w:val="a3"/>
        <w:jc w:val="both"/>
        <w:rPr>
          <w:color w:val="000000"/>
        </w:rPr>
      </w:pPr>
    </w:p>
    <w:p w14:paraId="51D3A46E" w14:textId="77777777" w:rsidR="00ED6A69" w:rsidRDefault="00ED6A69" w:rsidP="00ED6A69"/>
    <w:p w14:paraId="3F57FACF" w14:textId="77777777" w:rsidR="00ED6A69" w:rsidRDefault="00ED6A69" w:rsidP="00ED6A69"/>
    <w:p w14:paraId="2D3DB1CA" w14:textId="77777777" w:rsidR="00ED6A69" w:rsidRDefault="00ED6A69" w:rsidP="00ED6A69">
      <w:pPr>
        <w:spacing w:after="0"/>
        <w:rPr>
          <w:sz w:val="18"/>
          <w:szCs w:val="18"/>
        </w:rPr>
      </w:pPr>
    </w:p>
    <w:p w14:paraId="32DA5D03" w14:textId="77777777" w:rsidR="00ED6A69" w:rsidRDefault="00ED6A69" w:rsidP="00ED6A69">
      <w:pPr>
        <w:spacing w:after="0"/>
        <w:rPr>
          <w:sz w:val="18"/>
          <w:szCs w:val="18"/>
        </w:rPr>
      </w:pPr>
    </w:p>
    <w:p w14:paraId="7E2F12A1" w14:textId="77777777" w:rsidR="00ED6A69" w:rsidRDefault="00ED6A69" w:rsidP="00ED6A69">
      <w:pPr>
        <w:spacing w:after="0"/>
        <w:rPr>
          <w:sz w:val="18"/>
          <w:szCs w:val="18"/>
        </w:rPr>
      </w:pPr>
    </w:p>
    <w:p w14:paraId="6EEAA2D2" w14:textId="77777777" w:rsidR="00ED6A69" w:rsidRDefault="00ED6A69" w:rsidP="00ED6A69">
      <w:pPr>
        <w:spacing w:after="0"/>
        <w:rPr>
          <w:sz w:val="18"/>
          <w:szCs w:val="18"/>
        </w:rPr>
      </w:pPr>
    </w:p>
    <w:p w14:paraId="3A7547B4" w14:textId="77777777" w:rsidR="00ED6A69" w:rsidRDefault="00ED6A69" w:rsidP="00ED6A69">
      <w:pPr>
        <w:spacing w:after="0"/>
        <w:rPr>
          <w:sz w:val="18"/>
          <w:szCs w:val="18"/>
        </w:rPr>
      </w:pPr>
    </w:p>
    <w:p w14:paraId="404C9025" w14:textId="77777777" w:rsidR="00ED6A69" w:rsidRDefault="00ED6A69" w:rsidP="00ED6A69">
      <w:pPr>
        <w:spacing w:after="0"/>
        <w:rPr>
          <w:sz w:val="18"/>
          <w:szCs w:val="18"/>
        </w:rPr>
      </w:pPr>
    </w:p>
    <w:p w14:paraId="5442A76B" w14:textId="77777777" w:rsidR="00ED6A69" w:rsidRDefault="00ED6A69" w:rsidP="00ED6A69">
      <w:pPr>
        <w:spacing w:after="0"/>
        <w:rPr>
          <w:sz w:val="18"/>
          <w:szCs w:val="18"/>
        </w:rPr>
      </w:pPr>
    </w:p>
    <w:p w14:paraId="1C1D94C2" w14:textId="77777777" w:rsidR="00ED6A69" w:rsidRDefault="00ED6A69" w:rsidP="00ED6A69">
      <w:pPr>
        <w:spacing w:after="0"/>
        <w:rPr>
          <w:sz w:val="18"/>
          <w:szCs w:val="18"/>
        </w:rPr>
      </w:pPr>
    </w:p>
    <w:p w14:paraId="35E084A2" w14:textId="77777777" w:rsidR="00ED6A69" w:rsidRDefault="00ED6A69" w:rsidP="00ED6A69">
      <w:pPr>
        <w:spacing w:after="0"/>
        <w:rPr>
          <w:sz w:val="18"/>
          <w:szCs w:val="18"/>
        </w:rPr>
      </w:pPr>
    </w:p>
    <w:p w14:paraId="014D1080" w14:textId="77777777" w:rsidR="00ED6A69" w:rsidRDefault="00ED6A69" w:rsidP="00ED6A69">
      <w:pPr>
        <w:spacing w:after="0"/>
        <w:rPr>
          <w:sz w:val="18"/>
          <w:szCs w:val="18"/>
        </w:rPr>
      </w:pPr>
    </w:p>
    <w:p w14:paraId="047EA338" w14:textId="77777777" w:rsidR="00ED6A69" w:rsidRDefault="00ED6A69" w:rsidP="00ED6A69"/>
    <w:p w14:paraId="09484EF9" w14:textId="77777777" w:rsidR="00ED6A69" w:rsidRDefault="00ED6A69" w:rsidP="00ED6A69"/>
    <w:p w14:paraId="360A6B33" w14:textId="77777777" w:rsidR="00ED6A69" w:rsidRDefault="00ED6A69" w:rsidP="00ED6A69"/>
    <w:p w14:paraId="48BF5BB3" w14:textId="77777777" w:rsidR="00ED6A69" w:rsidRDefault="00ED6A69" w:rsidP="00ED6A69"/>
    <w:p w14:paraId="7DF3CFDF" w14:textId="77777777" w:rsidR="00ED6A69" w:rsidRDefault="00ED6A69"/>
    <w:sectPr w:rsidR="00ED6A69" w:rsidSect="00925D0E">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F71BD"/>
    <w:multiLevelType w:val="hybridMultilevel"/>
    <w:tmpl w:val="BB287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69"/>
    <w:rsid w:val="00545E4B"/>
    <w:rsid w:val="00ED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B80E"/>
  <w15:chartTrackingRefBased/>
  <w15:docId w15:val="{E738AB90-B6AB-41A7-8277-895AA818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A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6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39"/>
    <w:rsid w:val="00ED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D6A69"/>
    <w:rPr>
      <w:color w:val="0563C1" w:themeColor="hyperlink"/>
      <w:u w:val="single"/>
    </w:rPr>
  </w:style>
  <w:style w:type="table" w:customStyle="1" w:styleId="2">
    <w:name w:val="Сетка таблицы2"/>
    <w:basedOn w:val="a1"/>
    <w:next w:val="a4"/>
    <w:uiPriority w:val="39"/>
    <w:rsid w:val="00ED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ED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jeuk@mail.ru" TargetMode="External"/><Relationship Id="rId3" Type="http://schemas.openxmlformats.org/officeDocument/2006/relationships/settings" Target="settings.xml"/><Relationship Id="rId7" Type="http://schemas.openxmlformats.org/officeDocument/2006/relationships/hyperlink" Target="mailto:mup-jeu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p-jeuk@mail.ru" TargetMode="External"/><Relationship Id="rId11" Type="http://schemas.openxmlformats.org/officeDocument/2006/relationships/theme" Target="theme/theme1.xml"/><Relationship Id="rId5" Type="http://schemas.openxmlformats.org/officeDocument/2006/relationships/hyperlink" Target="mailto:mup-jeuk@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p-jeu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1344</TotalTime>
  <Pages>17</Pages>
  <Words>5429</Words>
  <Characters>30948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Толстоброва</dc:creator>
  <cp:keywords/>
  <dc:description/>
  <cp:lastModifiedBy>Ирина В. Толстоброва</cp:lastModifiedBy>
  <cp:revision>1</cp:revision>
  <cp:lastPrinted>2026-03-17T12:10:00Z</cp:lastPrinted>
  <dcterms:created xsi:type="dcterms:W3CDTF">2026-03-17T11:16:00Z</dcterms:created>
  <dcterms:modified xsi:type="dcterms:W3CDTF">2026-03-18T11:34:00Z</dcterms:modified>
</cp:coreProperties>
</file>