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6655" w14:textId="77777777" w:rsidR="002A66D7" w:rsidRDefault="002A66D7" w:rsidP="002A66D7">
      <w:pPr>
        <w:keepLines/>
        <w:ind w:firstLine="360"/>
        <w:jc w:val="center"/>
        <w:rPr>
          <w:b/>
          <w:bCs/>
          <w:snapToGrid w:val="0"/>
          <w:color w:val="000000"/>
          <w:sz w:val="24"/>
          <w:szCs w:val="28"/>
        </w:rPr>
      </w:pPr>
      <w:r>
        <w:rPr>
          <w:b/>
          <w:bCs/>
          <w:snapToGrid w:val="0"/>
          <w:color w:val="000000"/>
          <w:sz w:val="24"/>
          <w:szCs w:val="28"/>
        </w:rPr>
        <w:t>Контракт №</w:t>
      </w:r>
    </w:p>
    <w:p w14:paraId="770EBB6B" w14:textId="77777777" w:rsidR="002A66D7" w:rsidRDefault="002A66D7" w:rsidP="002A66D7">
      <w:pPr>
        <w:spacing w:line="256" w:lineRule="auto"/>
        <w:jc w:val="center"/>
        <w:rPr>
          <w:b/>
          <w:bCs/>
          <w:snapToGrid w:val="0"/>
          <w:color w:val="000000"/>
          <w:sz w:val="24"/>
          <w:szCs w:val="28"/>
        </w:rPr>
      </w:pPr>
      <w:r>
        <w:rPr>
          <w:rFonts w:eastAsiaTheme="minorHAnsi"/>
          <w:sz w:val="22"/>
          <w:szCs w:val="22"/>
          <w:lang w:eastAsia="en-US"/>
        </w:rPr>
        <w:t xml:space="preserve">изготовление и установка металлопластиковых оконных и дверных блоков в местах общего пользования с наружной/внутренней заделкой и покраской откосов </w:t>
      </w:r>
    </w:p>
    <w:p w14:paraId="0B38F155" w14:textId="77777777" w:rsidR="002A66D7" w:rsidRDefault="002A66D7" w:rsidP="002A66D7">
      <w:pPr>
        <w:keepLines/>
        <w:jc w:val="both"/>
        <w:rPr>
          <w:bCs/>
          <w:snapToGrid w:val="0"/>
          <w:color w:val="000000"/>
          <w:sz w:val="24"/>
          <w:szCs w:val="24"/>
        </w:rPr>
      </w:pPr>
      <w:r>
        <w:rPr>
          <w:bCs/>
          <w:snapToGrid w:val="0"/>
          <w:color w:val="000000"/>
          <w:sz w:val="24"/>
          <w:szCs w:val="24"/>
        </w:rPr>
        <w:t>г. Бендеры                                                                                                               «___»_______г.</w:t>
      </w:r>
    </w:p>
    <w:p w14:paraId="228F0E4A" w14:textId="77777777" w:rsidR="002A66D7" w:rsidRDefault="002A66D7" w:rsidP="002A66D7">
      <w:pPr>
        <w:keepLines/>
        <w:ind w:firstLine="360"/>
        <w:jc w:val="both"/>
        <w:rPr>
          <w:bCs/>
          <w:snapToGrid w:val="0"/>
          <w:color w:val="000000"/>
          <w:sz w:val="24"/>
          <w:szCs w:val="24"/>
        </w:rPr>
      </w:pPr>
    </w:p>
    <w:p w14:paraId="65240080" w14:textId="77777777" w:rsidR="002A66D7" w:rsidRDefault="002A66D7" w:rsidP="002A66D7">
      <w:pPr>
        <w:widowControl w:val="0"/>
        <w:autoSpaceDE w:val="0"/>
        <w:autoSpaceDN w:val="0"/>
        <w:adjustRightInd w:val="0"/>
        <w:jc w:val="both"/>
        <w:rPr>
          <w:rFonts w:eastAsia="Times New Roman"/>
          <w:sz w:val="24"/>
          <w:szCs w:val="24"/>
        </w:rPr>
      </w:pPr>
      <w:r>
        <w:rPr>
          <w:rFonts w:eastAsia="Times New Roman"/>
          <w:b/>
          <w:sz w:val="24"/>
          <w:szCs w:val="24"/>
        </w:rPr>
        <w:t>______________________________</w:t>
      </w:r>
      <w:r>
        <w:rPr>
          <w:rFonts w:eastAsia="Times New Roman"/>
          <w:sz w:val="24"/>
          <w:szCs w:val="24"/>
        </w:rPr>
        <w:t xml:space="preserve"> в лице директора ___________________________., действующего на основании ____________________, именуемое в дальнейшем </w:t>
      </w:r>
      <w:r>
        <w:rPr>
          <w:rFonts w:eastAsia="Times New Roman"/>
          <w:b/>
          <w:sz w:val="24"/>
          <w:szCs w:val="24"/>
        </w:rPr>
        <w:t>«Подрядчик»,</w:t>
      </w:r>
      <w:r>
        <w:rPr>
          <w:rFonts w:eastAsia="Times New Roman"/>
          <w:sz w:val="24"/>
          <w:szCs w:val="24"/>
        </w:rPr>
        <w:t xml:space="preserve"> с одной стороны, и МУП «ЖЭУК г. Бендеры» в лице директора Голубнюк А.Н.,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 на основании Протокола №__________ от _______________г.,</w:t>
      </w:r>
      <w:r>
        <w:t xml:space="preserve"> </w:t>
      </w:r>
      <w:r>
        <w:rPr>
          <w:rFonts w:eastAsia="Times New Roman"/>
          <w:sz w:val="24"/>
          <w:szCs w:val="24"/>
        </w:rPr>
        <w:t>заключили настоящий Контракт о нижеследующем:</w:t>
      </w:r>
    </w:p>
    <w:p w14:paraId="3134239D" w14:textId="77777777" w:rsidR="002A66D7" w:rsidRDefault="002A66D7" w:rsidP="002A66D7">
      <w:pPr>
        <w:widowControl w:val="0"/>
        <w:autoSpaceDE w:val="0"/>
        <w:autoSpaceDN w:val="0"/>
        <w:adjustRightInd w:val="0"/>
        <w:jc w:val="both"/>
        <w:rPr>
          <w:rFonts w:eastAsia="Times New Roman"/>
          <w:sz w:val="24"/>
          <w:szCs w:val="24"/>
        </w:rPr>
      </w:pPr>
    </w:p>
    <w:p w14:paraId="38471434" w14:textId="77777777" w:rsidR="002A66D7" w:rsidRDefault="002A66D7" w:rsidP="002A66D7">
      <w:pPr>
        <w:spacing w:line="264" w:lineRule="exact"/>
        <w:ind w:right="20" w:firstLine="720"/>
        <w:jc w:val="center"/>
        <w:rPr>
          <w:rFonts w:eastAsia="Times New Roman"/>
          <w:sz w:val="22"/>
          <w:szCs w:val="22"/>
        </w:rPr>
      </w:pPr>
      <w:r>
        <w:rPr>
          <w:rFonts w:eastAsia="Times New Roman"/>
          <w:b/>
          <w:bCs/>
          <w:sz w:val="22"/>
          <w:szCs w:val="22"/>
        </w:rPr>
        <w:t>1.ПРЕДМЕТ ДОГОВОРА</w:t>
      </w:r>
    </w:p>
    <w:p w14:paraId="19DEE463" w14:textId="77777777" w:rsidR="002A66D7" w:rsidRDefault="002A66D7" w:rsidP="002A66D7">
      <w:pPr>
        <w:spacing w:line="274" w:lineRule="exact"/>
        <w:jc w:val="both"/>
        <w:rPr>
          <w:rFonts w:eastAsia="Times New Roman"/>
          <w:sz w:val="22"/>
          <w:szCs w:val="22"/>
        </w:rPr>
      </w:pPr>
      <w:r>
        <w:rPr>
          <w:rFonts w:eastAsia="Times New Roman"/>
          <w:sz w:val="22"/>
          <w:szCs w:val="22"/>
        </w:rPr>
        <w:t>1.1. «</w:t>
      </w:r>
      <w:r>
        <w:rPr>
          <w:rFonts w:eastAsia="Times New Roman"/>
          <w:bCs/>
          <w:sz w:val="22"/>
          <w:szCs w:val="22"/>
        </w:rPr>
        <w:t>Подрядчик»</w:t>
      </w:r>
      <w:r>
        <w:rPr>
          <w:rFonts w:eastAsia="Times New Roman"/>
          <w:sz w:val="22"/>
          <w:szCs w:val="22"/>
        </w:rPr>
        <w:t xml:space="preserve"> обязуется выполнить собственными силами и средствами подрядные работы по изготовлению установке металлопластиковых оконных и дверных блоков в местах общего пользования на объектах муниципального жилого фонда (Приложение №2) с наружной/внутренней заделкой и покраской откосов, в соответствии с условиями настоящего Контракта и заданием «Заказчика», а «Заказчик» обязуется принять выполненные работы и осуществить их оплату на условиях настоящего Контракта.</w:t>
      </w:r>
    </w:p>
    <w:p w14:paraId="16EC671C" w14:textId="77777777"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1.2. Наименование (тип профиля), количество, конфигурация изделий, стоимость изделий, объемы и стоимость работ, которые поручаются для выполнения «</w:t>
      </w:r>
      <w:r>
        <w:rPr>
          <w:rFonts w:eastAsia="Times New Roman"/>
          <w:bCs/>
          <w:sz w:val="22"/>
          <w:szCs w:val="22"/>
        </w:rPr>
        <w:t>Подрядчику»</w:t>
      </w:r>
      <w:r>
        <w:rPr>
          <w:rFonts w:eastAsia="Times New Roman"/>
          <w:sz w:val="22"/>
          <w:szCs w:val="22"/>
        </w:rPr>
        <w:t>, согласовываются сторонами в сметной документации на изготовление изделий ПХВ, на работы по монтажу/демонтажу ПХВ, на работы по заделке и покраске откосов.</w:t>
      </w:r>
    </w:p>
    <w:p w14:paraId="063C590B" w14:textId="1E680CBE"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в соответствии со сметной документацией и составляет </w:t>
      </w:r>
      <w:r>
        <w:rPr>
          <w:rFonts w:eastAsia="Times New Roman"/>
          <w:sz w:val="22"/>
          <w:szCs w:val="22"/>
        </w:rPr>
        <w:t>316 650</w:t>
      </w:r>
      <w:r>
        <w:rPr>
          <w:rFonts w:eastAsia="Times New Roman"/>
          <w:sz w:val="22"/>
          <w:szCs w:val="22"/>
        </w:rPr>
        <w:t>,00 рублей ПМР.</w:t>
      </w:r>
    </w:p>
    <w:p w14:paraId="5430B37E" w14:textId="77777777"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1.4. Работы выполняются в соответствии с Графиком работ, который составляется «Подрядчиком» и согласовывается с «Заказчиком».</w:t>
      </w:r>
    </w:p>
    <w:p w14:paraId="6B62C0F6" w14:textId="77777777" w:rsidR="002A66D7" w:rsidRDefault="002A66D7" w:rsidP="002A66D7">
      <w:pPr>
        <w:tabs>
          <w:tab w:val="left" w:pos="543"/>
        </w:tabs>
        <w:spacing w:line="269" w:lineRule="exact"/>
        <w:ind w:right="20" w:firstLine="720"/>
        <w:jc w:val="both"/>
        <w:rPr>
          <w:rFonts w:eastAsia="Times New Roman"/>
          <w:sz w:val="22"/>
          <w:szCs w:val="22"/>
        </w:rPr>
      </w:pPr>
    </w:p>
    <w:p w14:paraId="4691958D" w14:textId="77777777" w:rsidR="002A66D7" w:rsidRDefault="002A66D7" w:rsidP="002A66D7">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14:paraId="5A23298C" w14:textId="77777777" w:rsidR="002A66D7" w:rsidRDefault="002A66D7" w:rsidP="002A66D7">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14:paraId="11FDCC35" w14:textId="77777777" w:rsidR="002A66D7" w:rsidRDefault="002A66D7" w:rsidP="002A66D7">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14:paraId="508FD9C1" w14:textId="77777777" w:rsidR="002A66D7" w:rsidRDefault="002A66D7" w:rsidP="002A66D7">
      <w:pPr>
        <w:spacing w:line="264" w:lineRule="exact"/>
        <w:ind w:right="20"/>
        <w:jc w:val="both"/>
        <w:rPr>
          <w:rFonts w:eastAsia="Times New Roman"/>
          <w:sz w:val="22"/>
          <w:szCs w:val="22"/>
        </w:rPr>
      </w:pPr>
      <w:r>
        <w:rPr>
          <w:rFonts w:eastAsia="Times New Roman"/>
          <w:sz w:val="22"/>
          <w:szCs w:val="22"/>
        </w:rPr>
        <w:t>2.1.2. Получать,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14:paraId="39A1AC69" w14:textId="77777777" w:rsidR="002A66D7" w:rsidRDefault="002A66D7" w:rsidP="002A66D7">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14:paraId="0A60162F" w14:textId="77777777" w:rsidR="002A66D7" w:rsidRDefault="002A66D7" w:rsidP="002A66D7">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14:paraId="233FBAFB" w14:textId="77777777" w:rsidR="002A66D7" w:rsidRDefault="002A66D7" w:rsidP="002A66D7">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14:paraId="5EF4E19C" w14:textId="77777777" w:rsidR="002A66D7" w:rsidRDefault="002A66D7" w:rsidP="002A66D7">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14:paraId="738000E0" w14:textId="77777777" w:rsidR="002A66D7" w:rsidRDefault="002A66D7" w:rsidP="002A66D7">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14:paraId="10AE7E19" w14:textId="77777777" w:rsidR="002A66D7" w:rsidRDefault="002A66D7" w:rsidP="002A66D7">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14:paraId="11284E24" w14:textId="77777777" w:rsidR="002A66D7" w:rsidRDefault="002A66D7" w:rsidP="002A66D7">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14:paraId="524A7260" w14:textId="77777777" w:rsidR="002A66D7" w:rsidRDefault="002A66D7" w:rsidP="002A66D7">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14:paraId="0D12A8AA" w14:textId="77777777" w:rsidR="002A66D7" w:rsidRDefault="002A66D7" w:rsidP="002A66D7">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14:paraId="1FDD48CB" w14:textId="77777777" w:rsidR="002A66D7" w:rsidRDefault="002A66D7" w:rsidP="002A66D7">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14:paraId="073E4EB8" w14:textId="77777777" w:rsidR="002A66D7" w:rsidRDefault="002A66D7" w:rsidP="002A66D7">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строительной площадке, а также методов, техники безопасности организации труда и строительства.</w:t>
      </w:r>
    </w:p>
    <w:p w14:paraId="7C5E9A71" w14:textId="77777777" w:rsidR="002A66D7" w:rsidRDefault="002A66D7" w:rsidP="002A66D7">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Договору субподрядчиками, привлеченными для такого исполнения </w:t>
      </w:r>
      <w:r>
        <w:rPr>
          <w:rFonts w:eastAsia="Times New Roman"/>
          <w:bCs/>
          <w:sz w:val="22"/>
          <w:szCs w:val="22"/>
        </w:rPr>
        <w:t>Подрядчиком.</w:t>
      </w:r>
    </w:p>
    <w:p w14:paraId="5457EAB1" w14:textId="77777777" w:rsidR="002A66D7" w:rsidRDefault="002A66D7" w:rsidP="002A66D7">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площадки, проездов и мест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14:paraId="4BD37C11" w14:textId="77777777" w:rsidR="002A66D7" w:rsidRDefault="002A66D7" w:rsidP="002A66D7">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14:paraId="0B4B6402" w14:textId="77777777" w:rsidR="002A66D7" w:rsidRDefault="002A66D7" w:rsidP="002A66D7">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14:paraId="66484D4F" w14:textId="77777777" w:rsidR="002A66D7" w:rsidRDefault="002A66D7" w:rsidP="002A66D7">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14:paraId="7ECAAC75" w14:textId="77777777" w:rsidR="002A66D7" w:rsidRDefault="002A66D7" w:rsidP="002A66D7">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какими либо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14:paraId="4046FFC3" w14:textId="77777777" w:rsidR="002A66D7" w:rsidRDefault="002A66D7" w:rsidP="002A66D7">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14:paraId="7ECEAE08" w14:textId="77777777" w:rsidR="002A66D7" w:rsidRDefault="002A66D7" w:rsidP="002A66D7">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14:paraId="59F77313" w14:textId="77777777" w:rsidR="002A66D7" w:rsidRDefault="002A66D7" w:rsidP="002A66D7">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14:paraId="050677A6" w14:textId="77777777" w:rsidR="002A66D7" w:rsidRDefault="002A66D7" w:rsidP="002A66D7">
      <w:pPr>
        <w:spacing w:line="264" w:lineRule="exact"/>
        <w:jc w:val="both"/>
        <w:rPr>
          <w:rFonts w:eastAsia="Times New Roman"/>
          <w:sz w:val="22"/>
          <w:szCs w:val="22"/>
        </w:rPr>
      </w:pPr>
      <w:r>
        <w:rPr>
          <w:rFonts w:eastAsia="Times New Roman"/>
          <w:sz w:val="22"/>
          <w:szCs w:val="22"/>
        </w:rPr>
        <w:t>2.4.3. Досрочно выполнить работу.</w:t>
      </w:r>
    </w:p>
    <w:p w14:paraId="6428C351" w14:textId="77777777" w:rsidR="002A66D7" w:rsidRDefault="002A66D7" w:rsidP="002A66D7">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14:paraId="0AD9D41E" w14:textId="77777777" w:rsidR="002A66D7" w:rsidRDefault="002A66D7" w:rsidP="002A66D7">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14:paraId="61AB46A2" w14:textId="77777777" w:rsidR="002A66D7" w:rsidRDefault="002A66D7" w:rsidP="002A66D7">
      <w:pPr>
        <w:spacing w:line="264" w:lineRule="exact"/>
        <w:ind w:right="20"/>
        <w:rPr>
          <w:rFonts w:eastAsia="Times New Roman"/>
          <w:b/>
          <w:bCs/>
          <w:sz w:val="22"/>
          <w:szCs w:val="22"/>
        </w:rPr>
      </w:pPr>
    </w:p>
    <w:p w14:paraId="02C1967D" w14:textId="77777777" w:rsidR="002A66D7" w:rsidRDefault="002A66D7" w:rsidP="002A66D7">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14:paraId="57B6E086" w14:textId="4A16E67C"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 xml:space="preserve">3.1. Общая стоимость работ по настоящему Контракту определена сметной документацией(Приложение №1) и составляет </w:t>
      </w:r>
      <w:r>
        <w:rPr>
          <w:rFonts w:eastAsia="Times New Roman"/>
          <w:sz w:val="22"/>
          <w:szCs w:val="22"/>
        </w:rPr>
        <w:t>316 650</w:t>
      </w:r>
      <w:r>
        <w:rPr>
          <w:rFonts w:eastAsia="Times New Roman"/>
          <w:sz w:val="22"/>
          <w:szCs w:val="22"/>
        </w:rPr>
        <w:t>,00  рублей ПМР.</w:t>
      </w:r>
    </w:p>
    <w:p w14:paraId="1DD0477B" w14:textId="77777777"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 xml:space="preserve">3.2. Расчеты за выполнение работы производится «Заказчиком» в рублях ПМР на расчетный счет «Подрядчика» в следующем порядке: </w:t>
      </w:r>
    </w:p>
    <w:p w14:paraId="5A52F926" w14:textId="77777777"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- 25% предоплата от стоимости Контракта в течении 5-ти дней перед началом работ на объекте, согласно Графика и письменного извещение «Заказчика» о начале работ.</w:t>
      </w:r>
    </w:p>
    <w:p w14:paraId="3C2CFAE0" w14:textId="77777777"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 окончательный расчет в течении 90-то рабочих дней после окончания работ с момента подписания актов выполненных работ.</w:t>
      </w:r>
    </w:p>
    <w:p w14:paraId="24A13593" w14:textId="77777777" w:rsidR="002A66D7" w:rsidRDefault="002A66D7" w:rsidP="002A66D7">
      <w:pPr>
        <w:tabs>
          <w:tab w:val="left" w:pos="471"/>
        </w:tabs>
        <w:spacing w:line="269" w:lineRule="exact"/>
        <w:ind w:right="20"/>
        <w:jc w:val="both"/>
        <w:rPr>
          <w:rFonts w:eastAsia="Times New Roman"/>
          <w:sz w:val="22"/>
          <w:szCs w:val="22"/>
        </w:rPr>
      </w:pPr>
      <w:r>
        <w:rPr>
          <w:rFonts w:eastAsia="Times New Roman"/>
          <w:sz w:val="22"/>
          <w:szCs w:val="22"/>
        </w:rPr>
        <w:t>3.3. Источник финансирования работ по настоящему Контракту – местный бюджет.</w:t>
      </w:r>
    </w:p>
    <w:p w14:paraId="579105D8" w14:textId="77777777" w:rsidR="002A66D7" w:rsidRDefault="002A66D7" w:rsidP="002A66D7">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14:paraId="719A0735" w14:textId="77777777" w:rsidR="002A66D7" w:rsidRDefault="002A66D7" w:rsidP="002A66D7">
      <w:pPr>
        <w:tabs>
          <w:tab w:val="left" w:pos="0"/>
        </w:tabs>
        <w:spacing w:line="274" w:lineRule="exact"/>
        <w:jc w:val="both"/>
        <w:rPr>
          <w:rFonts w:eastAsia="Times New Roman"/>
          <w:sz w:val="22"/>
          <w:szCs w:val="22"/>
        </w:rPr>
      </w:pPr>
      <w:r>
        <w:rPr>
          <w:rFonts w:eastAsia="Times New Roman"/>
          <w:sz w:val="22"/>
          <w:szCs w:val="22"/>
        </w:rPr>
        <w:t>4.1. Работы, предусмотренные настоящим Контрактом, должны быть выполнены в срок не позднее 15.11.2023 года в соответствии с Графиком выполнения работ.</w:t>
      </w:r>
    </w:p>
    <w:p w14:paraId="3D1370FE"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Контракту.</w:t>
      </w:r>
    </w:p>
    <w:p w14:paraId="2DE29A1D" w14:textId="77777777" w:rsidR="002A66D7" w:rsidRDefault="002A66D7" w:rsidP="002A66D7">
      <w:pPr>
        <w:tabs>
          <w:tab w:val="left" w:pos="0"/>
        </w:tabs>
        <w:spacing w:line="264" w:lineRule="exact"/>
        <w:jc w:val="both"/>
        <w:rPr>
          <w:rFonts w:eastAsia="Times New Roman"/>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14:paraId="693F1C34" w14:textId="77777777" w:rsidR="002A66D7" w:rsidRDefault="002A66D7" w:rsidP="002A66D7">
      <w:pPr>
        <w:spacing w:line="264" w:lineRule="exact"/>
        <w:ind w:right="20" w:firstLine="720"/>
        <w:jc w:val="center"/>
        <w:rPr>
          <w:rFonts w:eastAsia="Times New Roman"/>
          <w:b/>
          <w:bCs/>
          <w:sz w:val="22"/>
          <w:szCs w:val="22"/>
        </w:rPr>
      </w:pPr>
    </w:p>
    <w:p w14:paraId="3529F6A5" w14:textId="77777777" w:rsidR="002A66D7" w:rsidRDefault="002A66D7" w:rsidP="002A66D7">
      <w:pPr>
        <w:spacing w:line="264" w:lineRule="exact"/>
        <w:ind w:right="20" w:firstLine="720"/>
        <w:jc w:val="center"/>
        <w:rPr>
          <w:rFonts w:eastAsia="Times New Roman"/>
          <w:b/>
          <w:bCs/>
          <w:sz w:val="22"/>
          <w:szCs w:val="22"/>
        </w:rPr>
      </w:pPr>
    </w:p>
    <w:p w14:paraId="25E7E62B" w14:textId="77777777" w:rsidR="002A66D7" w:rsidRDefault="002A66D7" w:rsidP="002A66D7">
      <w:pPr>
        <w:spacing w:line="264" w:lineRule="exact"/>
        <w:ind w:right="20" w:firstLine="720"/>
        <w:jc w:val="center"/>
        <w:rPr>
          <w:rFonts w:eastAsia="Times New Roman"/>
          <w:b/>
          <w:bCs/>
          <w:sz w:val="22"/>
          <w:szCs w:val="22"/>
        </w:rPr>
      </w:pPr>
    </w:p>
    <w:p w14:paraId="4C75CB60" w14:textId="77777777" w:rsidR="002A66D7" w:rsidRDefault="002A66D7" w:rsidP="002A66D7">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14:paraId="5E07EDDA" w14:textId="77777777" w:rsidR="002A66D7" w:rsidRDefault="002A66D7" w:rsidP="002A66D7">
      <w:pPr>
        <w:jc w:val="both"/>
        <w:rPr>
          <w:rFonts w:eastAsia="Times New Roman"/>
          <w:sz w:val="22"/>
          <w:szCs w:val="22"/>
        </w:rPr>
      </w:pPr>
      <w:r>
        <w:rPr>
          <w:rFonts w:eastAsia="Times New Roman"/>
          <w:sz w:val="22"/>
          <w:szCs w:val="22"/>
        </w:rPr>
        <w:lastRenderedPageBreak/>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14:paraId="713CA513" w14:textId="77777777" w:rsidR="002A66D7" w:rsidRDefault="002A66D7" w:rsidP="002A66D7">
      <w:pPr>
        <w:jc w:val="both"/>
        <w:rPr>
          <w:rFonts w:eastAsia="Times New Roman"/>
          <w:sz w:val="22"/>
          <w:szCs w:val="22"/>
        </w:rPr>
      </w:pPr>
      <w:r>
        <w:rPr>
          <w:rFonts w:eastAsia="Times New Roman"/>
          <w:sz w:val="22"/>
          <w:szCs w:val="22"/>
        </w:rPr>
        <w:t>5.2. Заказчик имеет право беспрепятственного доступа на Объект в любое время в течение всего периода работ.</w:t>
      </w:r>
    </w:p>
    <w:p w14:paraId="3E95C4C9" w14:textId="77777777" w:rsidR="002A66D7" w:rsidRDefault="002A66D7" w:rsidP="002A66D7">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14:paraId="12AB28AA"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14:paraId="4B43CCD6"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 xml:space="preserve">5.5. 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т.ч. с привлечением третьих лиц с отнесением всех расходов на </w:t>
      </w:r>
      <w:r>
        <w:rPr>
          <w:rFonts w:eastAsia="Times New Roman"/>
          <w:bCs/>
          <w:sz w:val="22"/>
          <w:szCs w:val="22"/>
        </w:rPr>
        <w:t>Подрядчика.</w:t>
      </w:r>
    </w:p>
    <w:p w14:paraId="031607BC"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14:paraId="7F33708A" w14:textId="77777777" w:rsidR="002A66D7" w:rsidRDefault="002A66D7" w:rsidP="002A66D7">
      <w:pPr>
        <w:jc w:val="center"/>
        <w:rPr>
          <w:rFonts w:eastAsia="Times New Roman"/>
          <w:b/>
          <w:sz w:val="22"/>
          <w:szCs w:val="22"/>
        </w:rPr>
      </w:pPr>
    </w:p>
    <w:p w14:paraId="737155A5" w14:textId="77777777" w:rsidR="002A66D7" w:rsidRDefault="002A66D7" w:rsidP="002A66D7">
      <w:pPr>
        <w:jc w:val="center"/>
        <w:rPr>
          <w:rFonts w:eastAsia="Times New Roman"/>
          <w:b/>
          <w:sz w:val="22"/>
          <w:szCs w:val="22"/>
        </w:rPr>
      </w:pPr>
      <w:r>
        <w:rPr>
          <w:rFonts w:eastAsia="Times New Roman"/>
          <w:b/>
          <w:sz w:val="22"/>
          <w:szCs w:val="22"/>
        </w:rPr>
        <w:t>6. ГАРАНТИЯ</w:t>
      </w:r>
    </w:p>
    <w:p w14:paraId="5DEF80EB" w14:textId="77777777" w:rsidR="002A66D7" w:rsidRDefault="002A66D7" w:rsidP="002A66D7">
      <w:pPr>
        <w:ind w:firstLine="708"/>
        <w:jc w:val="both"/>
        <w:rPr>
          <w:rFonts w:eastAsia="Times New Roman"/>
          <w:sz w:val="22"/>
          <w:szCs w:val="22"/>
        </w:rPr>
      </w:pPr>
      <w:r>
        <w:rPr>
          <w:rFonts w:eastAsia="Times New Roman"/>
          <w:sz w:val="22"/>
          <w:szCs w:val="22"/>
        </w:rPr>
        <w:t xml:space="preserve">6.1. Исполнитель гарантирует качественную и безотказную работу установленных им Изделий на Объекте Заказчика в течение 7 лет, а на оконную фурнитуру 3 года, на выполненные работы по установке, заделке и покраске откосов – 5 лет. </w:t>
      </w:r>
    </w:p>
    <w:p w14:paraId="48319974" w14:textId="77777777" w:rsidR="002A66D7" w:rsidRDefault="002A66D7" w:rsidP="002A66D7">
      <w:pPr>
        <w:ind w:firstLine="708"/>
        <w:jc w:val="both"/>
        <w:rPr>
          <w:rFonts w:eastAsia="Times New Roman"/>
          <w:sz w:val="22"/>
          <w:szCs w:val="22"/>
        </w:rPr>
      </w:pPr>
      <w:r>
        <w:rPr>
          <w:rFonts w:eastAsia="Times New Roman"/>
          <w:sz w:val="22"/>
          <w:szCs w:val="22"/>
        </w:rPr>
        <w:t>6.2. В случае возникновения неполадок обязательства Исполнителя по гарантии подразумевают устранение любых дефектов некачественной сборки Изделий, которые могут проявиться в течение всего срока гарантии, а именно:</w:t>
      </w:r>
    </w:p>
    <w:p w14:paraId="31D8C810" w14:textId="77777777" w:rsidR="002A66D7" w:rsidRDefault="002A66D7" w:rsidP="002A66D7">
      <w:pPr>
        <w:ind w:firstLine="708"/>
        <w:jc w:val="both"/>
        <w:rPr>
          <w:rFonts w:eastAsia="Times New Roman"/>
          <w:sz w:val="22"/>
          <w:szCs w:val="22"/>
        </w:rPr>
      </w:pPr>
      <w:r>
        <w:rPr>
          <w:rFonts w:eastAsia="Times New Roman"/>
          <w:sz w:val="22"/>
          <w:szCs w:val="22"/>
        </w:rPr>
        <w:t>а) замену стеклопакетов в случае их разгерметизации или их ремонт;</w:t>
      </w:r>
    </w:p>
    <w:p w14:paraId="647FEE3E" w14:textId="77777777" w:rsidR="002A66D7" w:rsidRDefault="002A66D7" w:rsidP="002A66D7">
      <w:pPr>
        <w:ind w:firstLine="708"/>
        <w:jc w:val="both"/>
        <w:rPr>
          <w:rFonts w:eastAsia="Times New Roman"/>
          <w:sz w:val="22"/>
          <w:szCs w:val="22"/>
        </w:rPr>
      </w:pPr>
      <w:r>
        <w:rPr>
          <w:rFonts w:eastAsia="Times New Roman"/>
          <w:sz w:val="22"/>
          <w:szCs w:val="22"/>
        </w:rPr>
        <w:t>в) замену вышедших из строя не по вине Заказчика оконных и дверных приборов и фурнитуры;</w:t>
      </w:r>
    </w:p>
    <w:p w14:paraId="1AE3B7F6" w14:textId="77777777" w:rsidR="002A66D7" w:rsidRDefault="002A66D7" w:rsidP="002A66D7">
      <w:pPr>
        <w:ind w:firstLine="708"/>
        <w:jc w:val="both"/>
        <w:rPr>
          <w:rFonts w:eastAsia="Times New Roman"/>
          <w:sz w:val="22"/>
          <w:szCs w:val="22"/>
        </w:rPr>
      </w:pPr>
      <w:r>
        <w:rPr>
          <w:rFonts w:eastAsia="Times New Roman"/>
          <w:sz w:val="22"/>
          <w:szCs w:val="22"/>
        </w:rPr>
        <w:t xml:space="preserve">г) замена уплотнителей в случае их усыхания; </w:t>
      </w:r>
    </w:p>
    <w:p w14:paraId="2D152060" w14:textId="77777777" w:rsidR="002A66D7" w:rsidRDefault="002A66D7" w:rsidP="002A66D7">
      <w:pPr>
        <w:ind w:firstLine="708"/>
        <w:jc w:val="both"/>
        <w:rPr>
          <w:rFonts w:eastAsia="Times New Roman"/>
          <w:sz w:val="22"/>
          <w:szCs w:val="22"/>
        </w:rPr>
      </w:pPr>
      <w:r>
        <w:rPr>
          <w:rFonts w:eastAsia="Times New Roman"/>
          <w:sz w:val="22"/>
          <w:szCs w:val="22"/>
        </w:rPr>
        <w:t xml:space="preserve">д) приведение в норму зазоров прилегающих и открывающихся частей Изделий посредством регулировки </w:t>
      </w:r>
      <w:r>
        <w:rPr>
          <w:rFonts w:eastAsia="Times New Roman"/>
          <w:color w:val="000000"/>
          <w:sz w:val="22"/>
          <w:szCs w:val="22"/>
        </w:rPr>
        <w:t>приборов запирания и петель</w:t>
      </w:r>
      <w:r>
        <w:rPr>
          <w:rFonts w:eastAsia="Times New Roman"/>
          <w:sz w:val="22"/>
          <w:szCs w:val="22"/>
        </w:rPr>
        <w:t>;</w:t>
      </w:r>
    </w:p>
    <w:p w14:paraId="1E87CBB5" w14:textId="77777777" w:rsidR="002A66D7" w:rsidRDefault="002A66D7" w:rsidP="002A66D7">
      <w:pPr>
        <w:ind w:firstLine="708"/>
        <w:jc w:val="both"/>
        <w:rPr>
          <w:rFonts w:eastAsia="Times New Roman"/>
          <w:sz w:val="22"/>
          <w:szCs w:val="22"/>
        </w:rPr>
      </w:pPr>
      <w:r>
        <w:rPr>
          <w:rFonts w:eastAsia="Times New Roman"/>
          <w:sz w:val="22"/>
          <w:szCs w:val="22"/>
        </w:rPr>
        <w:t>ж) устранение недостатков допущенных при установке изделий, заделке и покраске откосов;</w:t>
      </w:r>
    </w:p>
    <w:p w14:paraId="5A9EA782" w14:textId="77777777" w:rsidR="002A66D7" w:rsidRDefault="002A66D7" w:rsidP="002A66D7">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14:paraId="138D0E61" w14:textId="77777777" w:rsidR="002A66D7" w:rsidRDefault="002A66D7" w:rsidP="002A66D7">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14:paraId="256D6526" w14:textId="77777777" w:rsidR="002A66D7" w:rsidRDefault="002A66D7" w:rsidP="002A66D7">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14:paraId="70CE2856" w14:textId="77777777" w:rsidR="002A66D7" w:rsidRDefault="002A66D7" w:rsidP="002A66D7">
      <w:pPr>
        <w:spacing w:line="264" w:lineRule="exact"/>
        <w:ind w:right="20"/>
        <w:rPr>
          <w:rFonts w:eastAsia="Times New Roman"/>
          <w:b/>
          <w:sz w:val="22"/>
          <w:szCs w:val="22"/>
        </w:rPr>
      </w:pPr>
    </w:p>
    <w:p w14:paraId="2FEE5AA9" w14:textId="77777777" w:rsidR="002A66D7" w:rsidRDefault="002A66D7" w:rsidP="002A66D7">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14:paraId="6618E321"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14:paraId="63CE4BBE"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ab/>
        <w:t>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(Свидетельство о подтверждении форс-мажорных обстоятельств выданное Торгово-Промышленной Палатой ПМР).</w:t>
      </w:r>
    </w:p>
    <w:p w14:paraId="7C3CA14B"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lastRenderedPageBreak/>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14:paraId="3D04C251"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ab/>
        <w:t>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Контракту или прекращения его действия.</w:t>
      </w:r>
    </w:p>
    <w:p w14:paraId="7A9F71DE" w14:textId="77777777" w:rsidR="002A66D7" w:rsidRDefault="002A66D7" w:rsidP="002A66D7">
      <w:pPr>
        <w:spacing w:line="259" w:lineRule="exact"/>
        <w:ind w:right="20" w:firstLine="720"/>
        <w:jc w:val="center"/>
        <w:rPr>
          <w:rFonts w:eastAsia="Times New Roman"/>
          <w:b/>
          <w:sz w:val="22"/>
          <w:szCs w:val="22"/>
        </w:rPr>
      </w:pPr>
    </w:p>
    <w:p w14:paraId="51E046B0" w14:textId="77777777" w:rsidR="002A66D7" w:rsidRDefault="002A66D7" w:rsidP="002A66D7">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14:paraId="24049D4A" w14:textId="77777777" w:rsidR="002A66D7" w:rsidRDefault="002A66D7" w:rsidP="002A66D7">
      <w:pPr>
        <w:spacing w:line="259" w:lineRule="exact"/>
        <w:ind w:right="20" w:firstLine="720"/>
        <w:jc w:val="both"/>
        <w:rPr>
          <w:rFonts w:eastAsia="Times New Roman"/>
          <w:sz w:val="22"/>
          <w:szCs w:val="22"/>
        </w:rPr>
      </w:pPr>
      <w:r>
        <w:rPr>
          <w:rFonts w:eastAsia="Times New Roman"/>
          <w:sz w:val="22"/>
          <w:szCs w:val="22"/>
        </w:rPr>
        <w:t>8.1. Сдача приемка выполненных работ осуществляется на основании Актов приема выполненных работ в течение 5-ти дней со дня фактического окончания выполнения соответствующих работ.</w:t>
      </w:r>
    </w:p>
    <w:p w14:paraId="6012E112" w14:textId="77777777" w:rsidR="002A66D7" w:rsidRDefault="002A66D7" w:rsidP="002A66D7">
      <w:pPr>
        <w:spacing w:line="264" w:lineRule="exact"/>
        <w:ind w:right="20"/>
        <w:jc w:val="both"/>
        <w:rPr>
          <w:rFonts w:eastAsia="Times New Roman"/>
          <w:sz w:val="22"/>
          <w:szCs w:val="22"/>
        </w:rPr>
      </w:pPr>
    </w:p>
    <w:p w14:paraId="4F514A6D" w14:textId="77777777" w:rsidR="002A66D7" w:rsidRDefault="002A66D7" w:rsidP="002A66D7">
      <w:pPr>
        <w:spacing w:line="264" w:lineRule="exact"/>
        <w:ind w:right="20" w:firstLine="720"/>
        <w:jc w:val="center"/>
        <w:rPr>
          <w:rFonts w:eastAsia="Times New Roman"/>
          <w:b/>
          <w:bCs/>
          <w:sz w:val="22"/>
          <w:szCs w:val="22"/>
        </w:rPr>
      </w:pPr>
    </w:p>
    <w:p w14:paraId="7CA11E19" w14:textId="77777777" w:rsidR="002A66D7" w:rsidRDefault="002A66D7" w:rsidP="002A66D7">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14:paraId="4C0C9181" w14:textId="77777777" w:rsidR="002A66D7" w:rsidRDefault="002A66D7" w:rsidP="002A66D7">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14:paraId="1936D569" w14:textId="77777777" w:rsidR="002A66D7" w:rsidRDefault="002A66D7" w:rsidP="002A66D7">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14:paraId="67A5E4EC" w14:textId="77777777" w:rsidR="002A66D7" w:rsidRDefault="002A66D7" w:rsidP="002A66D7">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лицензий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строительную деятельность;</w:t>
      </w:r>
    </w:p>
    <w:p w14:paraId="624C3262" w14:textId="77777777" w:rsidR="002A66D7" w:rsidRDefault="002A66D7" w:rsidP="002A66D7">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14:paraId="2035D516" w14:textId="77777777" w:rsidR="002A66D7" w:rsidRDefault="002A66D7" w:rsidP="002A66D7">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14:paraId="4C3C6DA8" w14:textId="77777777" w:rsidR="002A66D7" w:rsidRDefault="002A66D7" w:rsidP="002A66D7">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14:paraId="45479681" w14:textId="77777777" w:rsidR="002A66D7" w:rsidRDefault="002A66D7" w:rsidP="002A66D7">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договора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14:paraId="6665AFD9" w14:textId="77777777" w:rsidR="002A66D7" w:rsidRDefault="002A66D7" w:rsidP="002A66D7">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14:paraId="661801A1" w14:textId="77777777" w:rsidR="002A66D7" w:rsidRDefault="002A66D7" w:rsidP="002A66D7">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14:paraId="4203699C" w14:textId="77777777" w:rsidR="002A66D7" w:rsidRDefault="002A66D7" w:rsidP="002A66D7">
      <w:pPr>
        <w:tabs>
          <w:tab w:val="left" w:pos="0"/>
        </w:tabs>
        <w:spacing w:line="264" w:lineRule="exact"/>
        <w:ind w:right="20"/>
        <w:jc w:val="both"/>
        <w:rPr>
          <w:rFonts w:eastAsia="Times New Roman"/>
          <w:sz w:val="22"/>
          <w:szCs w:val="22"/>
        </w:rPr>
      </w:pPr>
    </w:p>
    <w:p w14:paraId="17F763A2" w14:textId="77777777" w:rsidR="002A66D7" w:rsidRDefault="002A66D7" w:rsidP="002A66D7">
      <w:pPr>
        <w:tabs>
          <w:tab w:val="left" w:pos="0"/>
        </w:tabs>
        <w:spacing w:line="264" w:lineRule="exact"/>
        <w:ind w:right="20"/>
        <w:jc w:val="center"/>
        <w:rPr>
          <w:b/>
          <w:sz w:val="22"/>
          <w:szCs w:val="22"/>
        </w:rPr>
      </w:pPr>
      <w:r>
        <w:rPr>
          <w:b/>
          <w:sz w:val="22"/>
          <w:szCs w:val="22"/>
        </w:rPr>
        <w:t>10. УСЛОВИЯ ОБ ОТВЕТСВЕННОСТИ СТОРОН</w:t>
      </w:r>
    </w:p>
    <w:p w14:paraId="08B60F27" w14:textId="77777777" w:rsidR="002A66D7" w:rsidRDefault="002A66D7" w:rsidP="002A66D7">
      <w:pPr>
        <w:pStyle w:val="a3"/>
        <w:numPr>
          <w:ilvl w:val="1"/>
          <w:numId w:val="1"/>
        </w:numPr>
        <w:spacing w:line="256" w:lineRule="auto"/>
        <w:ind w:left="480"/>
        <w:jc w:val="both"/>
        <w:rPr>
          <w:rFonts w:eastAsia="Times New Roman"/>
          <w:sz w:val="22"/>
          <w:szCs w:val="22"/>
        </w:rPr>
      </w:pPr>
      <w:r>
        <w:rPr>
          <w:rFonts w:eastAsia="Times New Roman"/>
          <w:sz w:val="22"/>
          <w:szCs w:val="22"/>
        </w:rPr>
        <w:t>Сторона, не исполнившая, или не надлежаще исполнившая, свои обязательства по настоящему</w:t>
      </w:r>
    </w:p>
    <w:p w14:paraId="4B7001B7" w14:textId="77777777" w:rsidR="002A66D7" w:rsidRDefault="002A66D7" w:rsidP="002A66D7">
      <w:pPr>
        <w:spacing w:line="256" w:lineRule="auto"/>
        <w:jc w:val="both"/>
        <w:rPr>
          <w:rFonts w:eastAsia="Times New Roman"/>
          <w:sz w:val="22"/>
          <w:szCs w:val="22"/>
        </w:rPr>
      </w:pPr>
      <w:r>
        <w:rPr>
          <w:rFonts w:eastAsia="Times New Roman"/>
          <w:sz w:val="22"/>
          <w:szCs w:val="22"/>
        </w:rPr>
        <w:t xml:space="preserve">Контракту, обязана возместить другой стороне причиненный таким нарушением ущерб. </w:t>
      </w:r>
    </w:p>
    <w:p w14:paraId="22FEAC50" w14:textId="77777777" w:rsidR="002A66D7" w:rsidRDefault="002A66D7" w:rsidP="002A66D7">
      <w:pPr>
        <w:spacing w:line="256" w:lineRule="auto"/>
        <w:jc w:val="both"/>
        <w:rPr>
          <w:rFonts w:eastAsia="Times New Roman"/>
          <w:sz w:val="22"/>
          <w:szCs w:val="22"/>
        </w:rPr>
      </w:pPr>
      <w:r>
        <w:rPr>
          <w:rFonts w:eastAsia="Times New Roman"/>
          <w:sz w:val="22"/>
          <w:szCs w:val="22"/>
        </w:rPr>
        <w:t>10.2.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14:paraId="1F2542F2" w14:textId="77777777" w:rsidR="002A66D7" w:rsidRDefault="002A66D7" w:rsidP="002A66D7">
      <w:pPr>
        <w:spacing w:line="256" w:lineRule="auto"/>
        <w:jc w:val="both"/>
        <w:rPr>
          <w:rFonts w:eastAsia="Times New Roman"/>
          <w:sz w:val="22"/>
          <w:szCs w:val="22"/>
        </w:rPr>
      </w:pPr>
      <w:r>
        <w:rPr>
          <w:rFonts w:eastAsia="Times New Roman"/>
          <w:sz w:val="22"/>
          <w:szCs w:val="22"/>
        </w:rPr>
        <w:t>10.3. 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14:paraId="7385F522" w14:textId="77777777" w:rsidR="002A66D7" w:rsidRDefault="002A66D7" w:rsidP="002A66D7">
      <w:pPr>
        <w:pStyle w:val="a3"/>
        <w:numPr>
          <w:ilvl w:val="1"/>
          <w:numId w:val="2"/>
        </w:numPr>
        <w:spacing w:line="256" w:lineRule="auto"/>
        <w:ind w:left="480"/>
        <w:jc w:val="both"/>
        <w:rPr>
          <w:rFonts w:eastAsia="Times New Roman"/>
          <w:sz w:val="22"/>
          <w:szCs w:val="22"/>
        </w:rPr>
      </w:pPr>
      <w:r>
        <w:rPr>
          <w:rFonts w:eastAsia="Times New Roman"/>
          <w:sz w:val="22"/>
          <w:szCs w:val="22"/>
        </w:rPr>
        <w:t>Подрядчик несет полную материальную ответственность в случае допущения порчи или</w:t>
      </w:r>
    </w:p>
    <w:p w14:paraId="751A1488" w14:textId="77777777" w:rsidR="002A66D7" w:rsidRDefault="002A66D7" w:rsidP="002A66D7">
      <w:pPr>
        <w:spacing w:line="256" w:lineRule="auto"/>
        <w:jc w:val="both"/>
        <w:rPr>
          <w:rFonts w:eastAsia="Times New Roman"/>
          <w:sz w:val="22"/>
          <w:szCs w:val="22"/>
        </w:rPr>
      </w:pPr>
      <w:r>
        <w:rPr>
          <w:rFonts w:eastAsia="Times New Roman"/>
          <w:sz w:val="22"/>
          <w:szCs w:val="22"/>
        </w:rPr>
        <w:t>утраты имущества Заказчика.</w:t>
      </w:r>
    </w:p>
    <w:p w14:paraId="049296ED" w14:textId="77777777" w:rsidR="002A66D7" w:rsidRDefault="002A66D7" w:rsidP="002A66D7">
      <w:pPr>
        <w:pStyle w:val="a3"/>
        <w:numPr>
          <w:ilvl w:val="1"/>
          <w:numId w:val="2"/>
        </w:numPr>
        <w:spacing w:line="256" w:lineRule="auto"/>
        <w:ind w:left="480"/>
        <w:jc w:val="both"/>
        <w:rPr>
          <w:rFonts w:eastAsia="Times New Roman"/>
          <w:sz w:val="22"/>
          <w:szCs w:val="22"/>
        </w:rPr>
      </w:pPr>
      <w:r>
        <w:rPr>
          <w:rFonts w:eastAsia="Times New Roman"/>
          <w:sz w:val="22"/>
          <w:szCs w:val="22"/>
        </w:rPr>
        <w:t>Выплата неустойки не освобождает стороны от исполнения своих обязательств по Контракту.</w:t>
      </w:r>
    </w:p>
    <w:p w14:paraId="06B4BCC5" w14:textId="77777777" w:rsidR="002A66D7" w:rsidRDefault="002A66D7" w:rsidP="002A66D7">
      <w:pPr>
        <w:spacing w:line="256" w:lineRule="auto"/>
        <w:jc w:val="both"/>
        <w:rPr>
          <w:rFonts w:eastAsia="Times New Roman"/>
          <w:sz w:val="22"/>
          <w:szCs w:val="22"/>
        </w:rPr>
      </w:pPr>
      <w:r>
        <w:rPr>
          <w:rFonts w:eastAsia="Times New Roman"/>
          <w:sz w:val="22"/>
          <w:szCs w:val="22"/>
        </w:rPr>
        <w:t>10.6.Во всем ином, не урегулированном настоящим Контрактом, стороны руководствуются действующим законодательством ПМР.</w:t>
      </w:r>
    </w:p>
    <w:p w14:paraId="5EBA8DA8" w14:textId="77777777" w:rsidR="002A66D7" w:rsidRDefault="002A66D7" w:rsidP="002A66D7">
      <w:pPr>
        <w:tabs>
          <w:tab w:val="left" w:pos="0"/>
        </w:tabs>
        <w:spacing w:line="264" w:lineRule="exact"/>
        <w:ind w:right="20"/>
        <w:jc w:val="both"/>
        <w:rPr>
          <w:b/>
          <w:sz w:val="22"/>
          <w:szCs w:val="22"/>
        </w:rPr>
      </w:pPr>
    </w:p>
    <w:p w14:paraId="35D959CC" w14:textId="77777777" w:rsidR="002A66D7" w:rsidRDefault="002A66D7" w:rsidP="002A66D7">
      <w:pPr>
        <w:tabs>
          <w:tab w:val="left" w:pos="716"/>
        </w:tabs>
        <w:spacing w:line="264" w:lineRule="exact"/>
        <w:ind w:right="20" w:firstLine="720"/>
        <w:jc w:val="center"/>
        <w:rPr>
          <w:rFonts w:eastAsia="Times New Roman"/>
          <w:sz w:val="22"/>
          <w:szCs w:val="22"/>
        </w:rPr>
      </w:pPr>
      <w:r>
        <w:rPr>
          <w:rFonts w:eastAsia="Times New Roman"/>
          <w:b/>
          <w:bCs/>
          <w:sz w:val="22"/>
          <w:szCs w:val="22"/>
        </w:rPr>
        <w:t>11. ЗАКЛЮЧИТЕЛЬНЫЕ ПОЛОЖЕНИЯ</w:t>
      </w:r>
    </w:p>
    <w:p w14:paraId="6E56B2EF" w14:textId="77777777" w:rsidR="002A66D7" w:rsidRDefault="002A66D7" w:rsidP="002A66D7">
      <w:pPr>
        <w:tabs>
          <w:tab w:val="left" w:pos="7230"/>
        </w:tabs>
        <w:jc w:val="both"/>
        <w:rPr>
          <w:rFonts w:eastAsia="Times New Roman"/>
          <w:sz w:val="22"/>
          <w:szCs w:val="22"/>
        </w:rPr>
      </w:pPr>
      <w:r>
        <w:rPr>
          <w:rFonts w:eastAsia="Times New Roman"/>
          <w:sz w:val="22"/>
          <w:szCs w:val="22"/>
        </w:rPr>
        <w:t xml:space="preserve">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w:t>
      </w:r>
      <w:r>
        <w:rPr>
          <w:rFonts w:eastAsia="Times New Roman"/>
          <w:sz w:val="22"/>
          <w:szCs w:val="22"/>
        </w:rPr>
        <w:lastRenderedPageBreak/>
        <w:t>они противоречат условиям настоящего Контракта. Контракт вступает в силу с даты внесения в Реестр Контрактов</w:t>
      </w:r>
      <w:r>
        <w:rPr>
          <w:rFonts w:eastAsia="Calibri"/>
          <w:sz w:val="24"/>
          <w:szCs w:val="24"/>
          <w:lang w:eastAsia="en-US"/>
        </w:rPr>
        <w:t xml:space="preserve"> информационной системы в сфере закупок.</w:t>
      </w:r>
    </w:p>
    <w:p w14:paraId="0F1B7423" w14:textId="77777777" w:rsidR="002A66D7" w:rsidRDefault="002A66D7" w:rsidP="002A66D7">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 Объекта по вине Подрядчика, возмещается Подрядчиком.</w:t>
      </w:r>
    </w:p>
    <w:p w14:paraId="2B431930" w14:textId="77777777" w:rsidR="002A66D7" w:rsidRDefault="002A66D7" w:rsidP="002A66D7">
      <w:pPr>
        <w:tabs>
          <w:tab w:val="left" w:pos="7230"/>
        </w:tabs>
        <w:jc w:val="both"/>
        <w:rPr>
          <w:rFonts w:eastAsia="Calibri"/>
          <w:sz w:val="24"/>
          <w:szCs w:val="24"/>
          <w:lang w:eastAsia="en-US"/>
        </w:rPr>
      </w:pPr>
      <w:r>
        <w:rPr>
          <w:rFonts w:eastAsia="Times New Roman"/>
          <w:sz w:val="22"/>
          <w:szCs w:val="22"/>
        </w:rPr>
        <w:t>11.3. </w:t>
      </w:r>
      <w:r>
        <w:rPr>
          <w:rFonts w:eastAsia="Calibri"/>
          <w:sz w:val="24"/>
          <w:szCs w:val="24"/>
          <w:lang w:eastAsia="en-US"/>
        </w:rPr>
        <w:t xml:space="preserve">Любые изменения и дополнения к настоящему Контракту вносятся в порядке, установленном ст.51 Закона ПМР «О закупках в Приднестровской Молдавской Республике», и имеют силу только в том случае, если они оформлены в письменном виде, подписаны обеими Сторонами и зарегистрированы в порядке, установленном действующим законодательством Приднестровской Молдавской Республики. </w:t>
      </w:r>
    </w:p>
    <w:p w14:paraId="482A224D" w14:textId="77777777" w:rsidR="002A66D7" w:rsidRDefault="002A66D7" w:rsidP="002A66D7">
      <w:pPr>
        <w:tabs>
          <w:tab w:val="left" w:pos="606"/>
        </w:tabs>
        <w:spacing w:line="264" w:lineRule="exact"/>
        <w:ind w:right="20" w:firstLine="720"/>
        <w:jc w:val="both"/>
        <w:rPr>
          <w:rFonts w:eastAsia="Times New Roman"/>
          <w:sz w:val="22"/>
          <w:szCs w:val="22"/>
        </w:rPr>
      </w:pPr>
      <w:r>
        <w:rPr>
          <w:rFonts w:eastAsia="Times New Roman"/>
          <w:sz w:val="22"/>
          <w:szCs w:val="22"/>
        </w:rPr>
        <w:t>11.4. При получении уведомления (предложения) о внесении изменений, дополнений к настоящему Контракту, Сторона получившая уведомление (предложение) обязана предоставить своё письменное решение в течение 5-ти (календарных) дней с даты получения уведомления (предложения).</w:t>
      </w:r>
    </w:p>
    <w:p w14:paraId="1372B1FA" w14:textId="77777777" w:rsidR="002A66D7" w:rsidRDefault="002A66D7" w:rsidP="002A66D7">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14:paraId="32227AAB" w14:textId="77777777" w:rsidR="002A66D7" w:rsidRDefault="002A66D7" w:rsidP="002A66D7">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14:paraId="6FC8CA75" w14:textId="77777777" w:rsidR="002A66D7" w:rsidRDefault="002A66D7" w:rsidP="002A66D7">
      <w:pPr>
        <w:tabs>
          <w:tab w:val="left" w:pos="553"/>
        </w:tabs>
        <w:spacing w:line="264" w:lineRule="exact"/>
        <w:ind w:right="20" w:firstLine="720"/>
        <w:jc w:val="both"/>
        <w:rPr>
          <w:rFonts w:eastAsia="Times New Roman"/>
          <w:sz w:val="22"/>
          <w:szCs w:val="22"/>
        </w:rPr>
      </w:pPr>
      <w:r>
        <w:rPr>
          <w:rFonts w:eastAsia="Times New Roman"/>
          <w:sz w:val="22"/>
          <w:szCs w:val="22"/>
        </w:rPr>
        <w:t>11.7. Передача прав и обязанностей Стороной по данному Контракту третьим лицам не допускается без письменного согласия второй Стороны.</w:t>
      </w:r>
    </w:p>
    <w:p w14:paraId="050BF0A1" w14:textId="77777777" w:rsidR="002A66D7" w:rsidRDefault="002A66D7" w:rsidP="002A66D7">
      <w:pPr>
        <w:tabs>
          <w:tab w:val="left" w:pos="529"/>
        </w:tabs>
        <w:spacing w:line="264" w:lineRule="exact"/>
        <w:ind w:right="20" w:firstLine="720"/>
        <w:jc w:val="both"/>
        <w:rPr>
          <w:rFonts w:eastAsia="Times New Roman"/>
          <w:b/>
          <w:bCs/>
          <w:sz w:val="22"/>
          <w:szCs w:val="22"/>
        </w:rPr>
      </w:pPr>
      <w:r>
        <w:rPr>
          <w:rFonts w:eastAsia="Times New Roman"/>
          <w:sz w:val="22"/>
          <w:szCs w:val="22"/>
        </w:rPr>
        <w:t>11.8. Настоящий Контракт вступает в силу с момента внесения его в Реестр контрактов, заключенных коммерческими заказчиками и действует, в части выполнения работ  – до 15.11.2023 года, в части оплаты – до полного исполнения Сторонами принятых на себя обязательств.</w:t>
      </w:r>
    </w:p>
    <w:p w14:paraId="361B095C" w14:textId="77777777" w:rsidR="002A66D7" w:rsidRDefault="002A66D7" w:rsidP="002A66D7">
      <w:pPr>
        <w:keepLines/>
        <w:ind w:firstLine="360"/>
        <w:jc w:val="both"/>
        <w:rPr>
          <w:snapToGrid w:val="0"/>
          <w:sz w:val="24"/>
          <w:szCs w:val="24"/>
        </w:rPr>
      </w:pPr>
    </w:p>
    <w:p w14:paraId="4642E317" w14:textId="77777777" w:rsidR="002A66D7" w:rsidRDefault="002A66D7" w:rsidP="002A66D7">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14:paraId="0F0ECCF0" w14:textId="77777777" w:rsidR="002A66D7" w:rsidRDefault="002A66D7" w:rsidP="002A66D7">
      <w:pPr>
        <w:keepLines/>
        <w:ind w:firstLine="360"/>
        <w:jc w:val="both"/>
        <w:rPr>
          <w:b/>
          <w:bCs/>
          <w:snapToGrid w:val="0"/>
          <w:color w:val="000000"/>
          <w:sz w:val="24"/>
          <w:szCs w:val="24"/>
        </w:rPr>
      </w:pPr>
    </w:p>
    <w:p w14:paraId="45D8D606" w14:textId="77777777" w:rsidR="002A66D7" w:rsidRDefault="002A66D7" w:rsidP="002A66D7">
      <w:pPr>
        <w:keepLines/>
        <w:ind w:firstLine="360"/>
        <w:jc w:val="both"/>
        <w:rPr>
          <w:b/>
          <w:bCs/>
          <w:snapToGrid w:val="0"/>
          <w:color w:val="000000"/>
          <w:sz w:val="24"/>
          <w:szCs w:val="24"/>
        </w:rPr>
      </w:pPr>
      <w:r>
        <w:rPr>
          <w:b/>
          <w:bCs/>
          <w:snapToGrid w:val="0"/>
          <w:color w:val="000000"/>
          <w:sz w:val="24"/>
          <w:szCs w:val="24"/>
        </w:rPr>
        <w:t xml:space="preserve">            «ПОДРЯДЧИК»                                                             «ЗАКАЗЧИК»</w:t>
      </w:r>
    </w:p>
    <w:p w14:paraId="2A977EEB" w14:textId="77777777" w:rsidR="002A66D7" w:rsidRDefault="002A66D7" w:rsidP="002A66D7">
      <w:pPr>
        <w:keepLines/>
        <w:ind w:firstLine="360"/>
        <w:jc w:val="both"/>
        <w:rPr>
          <w:b/>
          <w:bCs/>
          <w:snapToGrid w:val="0"/>
          <w:color w:val="000000"/>
          <w:sz w:val="24"/>
          <w:szCs w:val="24"/>
        </w:rPr>
      </w:pPr>
      <w:r>
        <w:rPr>
          <w:b/>
          <w:bCs/>
          <w:snapToGrid w:val="0"/>
          <w:color w:val="000000"/>
          <w:sz w:val="24"/>
          <w:szCs w:val="24"/>
        </w:rPr>
        <w:t xml:space="preserve">    </w:t>
      </w:r>
    </w:p>
    <w:p w14:paraId="10ECD5F1" w14:textId="77777777" w:rsidR="002A66D7" w:rsidRDefault="002A66D7" w:rsidP="002A66D7">
      <w:pPr>
        <w:rPr>
          <w:snapToGrid w:val="0"/>
          <w:sz w:val="24"/>
          <w:szCs w:val="24"/>
        </w:rPr>
      </w:pPr>
    </w:p>
    <w:p w14:paraId="68D8267C" w14:textId="77777777" w:rsidR="002A66D7" w:rsidRDefault="002A66D7" w:rsidP="002A66D7">
      <w:pPr>
        <w:rPr>
          <w:snapToGrid w:val="0"/>
          <w:sz w:val="24"/>
          <w:szCs w:val="24"/>
        </w:rPr>
      </w:pPr>
    </w:p>
    <w:p w14:paraId="47495C22" w14:textId="77777777" w:rsidR="002A66D7" w:rsidRDefault="002A66D7" w:rsidP="002A66D7">
      <w:pPr>
        <w:rPr>
          <w:snapToGrid w:val="0"/>
          <w:sz w:val="24"/>
          <w:szCs w:val="24"/>
        </w:rPr>
      </w:pPr>
    </w:p>
    <w:p w14:paraId="64604C35" w14:textId="77777777" w:rsidR="002A66D7" w:rsidRDefault="002A66D7" w:rsidP="002A66D7"/>
    <w:p w14:paraId="5D586E82" w14:textId="77777777" w:rsidR="002A66D7" w:rsidRDefault="002A66D7" w:rsidP="002A66D7"/>
    <w:p w14:paraId="595E97B8" w14:textId="77777777" w:rsidR="002A66D7" w:rsidRDefault="002A66D7"/>
    <w:sectPr w:rsidR="002A6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56F6"/>
    <w:multiLevelType w:val="multilevel"/>
    <w:tmpl w:val="E7322338"/>
    <w:lvl w:ilvl="0">
      <w:start w:val="10"/>
      <w:numFmt w:val="decimal"/>
      <w:lvlText w:val="%1."/>
      <w:lvlJc w:val="left"/>
      <w:pPr>
        <w:ind w:left="480" w:hanging="480"/>
      </w:pPr>
    </w:lvl>
    <w:lvl w:ilvl="1">
      <w:start w:val="4"/>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6E76F5E"/>
    <w:multiLevelType w:val="multilevel"/>
    <w:tmpl w:val="54D6EA82"/>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D7"/>
    <w:rsid w:val="002A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4F94"/>
  <w15:chartTrackingRefBased/>
  <w15:docId w15:val="{A389B39A-32C1-4C1C-A95D-F8F1D54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6D7"/>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2363</Words>
  <Characters>13472</Characters>
  <Application>Microsoft Office Word</Application>
  <DocSecurity>0</DocSecurity>
  <Lines>112</Lines>
  <Paragraphs>31</Paragraphs>
  <ScaleCrop>false</ScaleCrop>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2023-10-25T08:06:00Z</dcterms:created>
  <dcterms:modified xsi:type="dcterms:W3CDTF">2023-10-25T08:08:00Z</dcterms:modified>
</cp:coreProperties>
</file>