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DF6E" w14:textId="77777777" w:rsidR="002E4BB1" w:rsidRPr="002E4BB1" w:rsidRDefault="002E4BB1" w:rsidP="002E4BB1">
      <w:pPr>
        <w:spacing w:after="0"/>
        <w:jc w:val="center"/>
        <w:rPr>
          <w:rFonts w:eastAsia="Times New Roman" w:cs="Times New Roman"/>
          <w:bCs/>
          <w:iCs/>
          <w:sz w:val="23"/>
          <w:szCs w:val="23"/>
        </w:rPr>
      </w:pPr>
      <w:r w:rsidRPr="002E4BB1">
        <w:rPr>
          <w:rFonts w:eastAsia="Times New Roman" w:cs="Times New Roman"/>
          <w:bCs/>
          <w:iCs/>
          <w:sz w:val="23"/>
          <w:szCs w:val="23"/>
        </w:rPr>
        <w:t>Извещение</w:t>
      </w:r>
    </w:p>
    <w:p w14:paraId="76C42BB1" w14:textId="63591DFF" w:rsidR="002E4BB1" w:rsidRPr="002E4BB1" w:rsidRDefault="002E4BB1" w:rsidP="002E4BB1">
      <w:pPr>
        <w:spacing w:after="0"/>
        <w:jc w:val="center"/>
        <w:rPr>
          <w:rFonts w:eastAsia="Times New Roman" w:cs="Times New Roman"/>
          <w:sz w:val="23"/>
          <w:szCs w:val="23"/>
        </w:rPr>
      </w:pPr>
      <w:r w:rsidRPr="002E4BB1">
        <w:rPr>
          <w:rFonts w:eastAsia="Times New Roman" w:cs="Times New Roman"/>
          <w:sz w:val="23"/>
          <w:szCs w:val="23"/>
        </w:rPr>
        <w:t xml:space="preserve">о закупке товаров </w:t>
      </w:r>
      <w:r w:rsidRPr="002E4BB1">
        <w:rPr>
          <w:rFonts w:eastAsia="Times New Roman" w:cs="Calibri"/>
          <w:sz w:val="22"/>
        </w:rPr>
        <w:t xml:space="preserve">для обеспечения нужд </w:t>
      </w:r>
      <w:bookmarkStart w:id="0" w:name="_Hlk197419341"/>
      <w:bookmarkStart w:id="1" w:name="_Hlk197354147"/>
      <w:r w:rsidR="00B744EF">
        <w:rPr>
          <w:rFonts w:eastAsia="Times New Roman" w:cs="Calibri"/>
          <w:sz w:val="22"/>
        </w:rPr>
        <w:t>учреждений</w:t>
      </w:r>
      <w:r w:rsidRPr="002E4BB1">
        <w:rPr>
          <w:rFonts w:eastAsia="Times New Roman" w:cs="Calibri"/>
          <w:sz w:val="22"/>
        </w:rPr>
        <w:t xml:space="preserve"> </w:t>
      </w:r>
      <w:bookmarkEnd w:id="0"/>
      <w:r w:rsidRPr="002E4BB1">
        <w:rPr>
          <w:rFonts w:eastAsia="Times New Roman" w:cs="Calibri"/>
          <w:sz w:val="22"/>
        </w:rPr>
        <w:t xml:space="preserve">Государственной службы исполнения наказаний Министерства юстиции Приднестровской Молдавской Республики </w:t>
      </w:r>
    </w:p>
    <w:p w14:paraId="4CF35FCE" w14:textId="77777777" w:rsidR="005703C3" w:rsidRPr="00B75E83" w:rsidRDefault="005703C3" w:rsidP="006C0B77">
      <w:pPr>
        <w:spacing w:after="0"/>
        <w:ind w:firstLine="709"/>
        <w:jc w:val="both"/>
        <w:rPr>
          <w:sz w:val="22"/>
        </w:rPr>
      </w:pPr>
    </w:p>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6"/>
        <w:gridCol w:w="2820"/>
        <w:gridCol w:w="540"/>
        <w:gridCol w:w="2535"/>
        <w:gridCol w:w="4017"/>
      </w:tblGrid>
      <w:tr w:rsidR="005703C3" w:rsidRPr="00B75E83" w14:paraId="1B8BFF88" w14:textId="77777777" w:rsidTr="00D519EE">
        <w:trPr>
          <w:trHeight w:val="406"/>
          <w:tblHeader/>
          <w:tblCellSpacing w:w="0" w:type="dxa"/>
        </w:trPr>
        <w:tc>
          <w:tcPr>
            <w:tcW w:w="436" w:type="dxa"/>
            <w:vAlign w:val="center"/>
          </w:tcPr>
          <w:bookmarkEnd w:id="1"/>
          <w:p w14:paraId="2FAF4DF5"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 п/п</w:t>
            </w:r>
          </w:p>
        </w:tc>
        <w:tc>
          <w:tcPr>
            <w:tcW w:w="2820" w:type="dxa"/>
            <w:vAlign w:val="center"/>
          </w:tcPr>
          <w:p w14:paraId="734E8DF6"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Наименование:</w:t>
            </w:r>
          </w:p>
        </w:tc>
        <w:tc>
          <w:tcPr>
            <w:tcW w:w="7092" w:type="dxa"/>
            <w:gridSpan w:val="3"/>
            <w:vAlign w:val="center"/>
          </w:tcPr>
          <w:p w14:paraId="27A90E0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Поля для заполнения</w:t>
            </w:r>
          </w:p>
        </w:tc>
      </w:tr>
      <w:tr w:rsidR="005703C3" w:rsidRPr="00B75E83" w14:paraId="1EBD6F3B" w14:textId="77777777" w:rsidTr="00D519EE">
        <w:trPr>
          <w:tblCellSpacing w:w="0" w:type="dxa"/>
        </w:trPr>
        <w:tc>
          <w:tcPr>
            <w:tcW w:w="10348" w:type="dxa"/>
            <w:gridSpan w:val="5"/>
            <w:vAlign w:val="center"/>
          </w:tcPr>
          <w:p w14:paraId="64D6C7D7"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1. Общая информация о закупке</w:t>
            </w:r>
          </w:p>
        </w:tc>
      </w:tr>
      <w:tr w:rsidR="005703C3" w:rsidRPr="00B75E83" w14:paraId="01DFD44F" w14:textId="77777777" w:rsidTr="00D519EE">
        <w:trPr>
          <w:tblCellSpacing w:w="0" w:type="dxa"/>
        </w:trPr>
        <w:tc>
          <w:tcPr>
            <w:tcW w:w="436" w:type="dxa"/>
            <w:vAlign w:val="center"/>
          </w:tcPr>
          <w:p w14:paraId="6460E207"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3CC1E33"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Номер извещения (номер закупки согласно утвержденному плану закупок)</w:t>
            </w:r>
          </w:p>
        </w:tc>
        <w:tc>
          <w:tcPr>
            <w:tcW w:w="7092" w:type="dxa"/>
            <w:gridSpan w:val="3"/>
            <w:vAlign w:val="center"/>
          </w:tcPr>
          <w:p w14:paraId="78AF8DCC" w14:textId="128BB8A1" w:rsidR="005703C3" w:rsidRPr="00B75E83" w:rsidRDefault="005703C3" w:rsidP="0003119E">
            <w:pPr>
              <w:spacing w:after="0"/>
              <w:jc w:val="center"/>
              <w:rPr>
                <w:rFonts w:eastAsia="Times New Roman" w:cs="Times New Roman"/>
                <w:sz w:val="22"/>
              </w:rPr>
            </w:pPr>
            <w:r w:rsidRPr="000955AD">
              <w:rPr>
                <w:rFonts w:eastAsia="Times New Roman" w:cs="Times New Roman"/>
                <w:sz w:val="22"/>
              </w:rPr>
              <w:t xml:space="preserve">№ </w:t>
            </w:r>
            <w:r w:rsidR="0003119E">
              <w:rPr>
                <w:rFonts w:eastAsia="Times New Roman" w:cs="Times New Roman"/>
                <w:sz w:val="22"/>
              </w:rPr>
              <w:t>3</w:t>
            </w:r>
            <w:r w:rsidR="002A2BEA">
              <w:rPr>
                <w:rFonts w:eastAsia="Times New Roman" w:cs="Times New Roman"/>
                <w:sz w:val="22"/>
              </w:rPr>
              <w:t>/</w:t>
            </w:r>
            <w:r w:rsidR="0003119E">
              <w:rPr>
                <w:rFonts w:eastAsia="Times New Roman" w:cs="Times New Roman"/>
                <w:sz w:val="22"/>
              </w:rPr>
              <w:t>1-</w:t>
            </w:r>
            <w:r w:rsidR="00B078CA">
              <w:rPr>
                <w:rFonts w:eastAsia="Times New Roman" w:cs="Times New Roman"/>
                <w:sz w:val="22"/>
              </w:rPr>
              <w:t>5</w:t>
            </w:r>
          </w:p>
        </w:tc>
      </w:tr>
      <w:tr w:rsidR="005703C3" w:rsidRPr="00B75E83" w14:paraId="66FA09EE" w14:textId="77777777" w:rsidTr="00D519EE">
        <w:trPr>
          <w:tblCellSpacing w:w="0" w:type="dxa"/>
        </w:trPr>
        <w:tc>
          <w:tcPr>
            <w:tcW w:w="436" w:type="dxa"/>
            <w:vAlign w:val="center"/>
          </w:tcPr>
          <w:p w14:paraId="02E07E4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959C170"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 xml:space="preserve">Используемый способ определения поставщика </w:t>
            </w:r>
          </w:p>
        </w:tc>
        <w:tc>
          <w:tcPr>
            <w:tcW w:w="7092" w:type="dxa"/>
            <w:gridSpan w:val="3"/>
            <w:vAlign w:val="center"/>
          </w:tcPr>
          <w:p w14:paraId="035ECD63" w14:textId="77777777" w:rsidR="005703C3" w:rsidRPr="00B75E83" w:rsidRDefault="005703C3" w:rsidP="00D519EE">
            <w:pPr>
              <w:spacing w:after="0"/>
              <w:ind w:left="72"/>
              <w:rPr>
                <w:rFonts w:eastAsia="Times New Roman" w:cs="Times New Roman"/>
                <w:sz w:val="22"/>
              </w:rPr>
            </w:pPr>
            <w:r w:rsidRPr="00B75E83">
              <w:rPr>
                <w:rFonts w:eastAsia="Times New Roman" w:cs="Times New Roman"/>
                <w:bCs/>
                <w:sz w:val="22"/>
                <w:lang w:eastAsia="ru-RU"/>
              </w:rPr>
              <w:t>Запрос предложений</w:t>
            </w:r>
          </w:p>
        </w:tc>
      </w:tr>
      <w:tr w:rsidR="005703C3" w:rsidRPr="00B75E83" w14:paraId="7EDFE4D9" w14:textId="77777777" w:rsidTr="00D519EE">
        <w:trPr>
          <w:tblCellSpacing w:w="0" w:type="dxa"/>
        </w:trPr>
        <w:tc>
          <w:tcPr>
            <w:tcW w:w="436" w:type="dxa"/>
            <w:vAlign w:val="center"/>
          </w:tcPr>
          <w:p w14:paraId="215BEDC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5EBE41A9" w14:textId="77777777" w:rsidR="005703C3" w:rsidRPr="00B75E83" w:rsidRDefault="005703C3" w:rsidP="00D519EE">
            <w:pPr>
              <w:spacing w:after="0"/>
              <w:rPr>
                <w:rFonts w:eastAsia="Times New Roman" w:cs="Times New Roman"/>
                <w:sz w:val="22"/>
              </w:rPr>
            </w:pPr>
            <w:r w:rsidRPr="00B75E83">
              <w:rPr>
                <w:rFonts w:eastAsia="Times New Roman" w:cs="Times New Roman"/>
                <w:color w:val="000000"/>
                <w:sz w:val="22"/>
              </w:rPr>
              <w:t>Предмет закупки</w:t>
            </w:r>
          </w:p>
        </w:tc>
        <w:tc>
          <w:tcPr>
            <w:tcW w:w="7092" w:type="dxa"/>
            <w:gridSpan w:val="3"/>
            <w:vAlign w:val="center"/>
          </w:tcPr>
          <w:p w14:paraId="43E9E415" w14:textId="5730DDF6" w:rsidR="005703C3" w:rsidRPr="00B75E83" w:rsidRDefault="00CF677A" w:rsidP="00D519EE">
            <w:pPr>
              <w:spacing w:after="0"/>
              <w:ind w:left="72"/>
              <w:jc w:val="both"/>
              <w:rPr>
                <w:rFonts w:eastAsia="Times New Roman" w:cs="Times New Roman"/>
                <w:sz w:val="22"/>
              </w:rPr>
            </w:pPr>
            <w:r>
              <w:rPr>
                <w:rFonts w:eastAsia="Times New Roman"/>
                <w:bCs/>
                <w:sz w:val="22"/>
                <w:lang w:bidi="ru-RU"/>
              </w:rPr>
              <w:t>С</w:t>
            </w:r>
            <w:r w:rsidR="00FB16B7" w:rsidRPr="00FB16B7">
              <w:rPr>
                <w:rFonts w:eastAsia="Times New Roman"/>
                <w:bCs/>
                <w:sz w:val="22"/>
                <w:lang w:bidi="ru-RU"/>
              </w:rPr>
              <w:t xml:space="preserve">троительный материал (цемент) </w:t>
            </w:r>
            <w:r w:rsidR="007D0237">
              <w:rPr>
                <w:rFonts w:eastAsia="Times New Roman"/>
                <w:bCs/>
                <w:sz w:val="22"/>
                <w:lang w:bidi="ru-RU"/>
              </w:rPr>
              <w:t xml:space="preserve">для </w:t>
            </w:r>
            <w:r>
              <w:rPr>
                <w:rFonts w:eastAsia="Times New Roman"/>
                <w:bCs/>
                <w:sz w:val="22"/>
                <w:lang w:bidi="ru-RU"/>
              </w:rPr>
              <w:t>нужд</w:t>
            </w:r>
            <w:r w:rsidR="00FB16B7" w:rsidRPr="00FB16B7">
              <w:rPr>
                <w:rFonts w:eastAsia="Times New Roman"/>
                <w:bCs/>
                <w:sz w:val="22"/>
                <w:lang w:bidi="ru-RU"/>
              </w:rPr>
              <w:t xml:space="preserve"> </w:t>
            </w:r>
            <w:r w:rsidR="00B078CA">
              <w:rPr>
                <w:rFonts w:eastAsia="Times New Roman"/>
                <w:bCs/>
                <w:sz w:val="22"/>
                <w:lang w:bidi="ru-RU"/>
              </w:rPr>
              <w:t>учреждений ГСИН МЮ ПМР на 2025 год</w:t>
            </w:r>
          </w:p>
        </w:tc>
      </w:tr>
      <w:tr w:rsidR="005703C3" w:rsidRPr="00B75E83" w14:paraId="0C781CEE" w14:textId="77777777" w:rsidTr="00D519EE">
        <w:trPr>
          <w:trHeight w:val="290"/>
          <w:tblCellSpacing w:w="0" w:type="dxa"/>
        </w:trPr>
        <w:tc>
          <w:tcPr>
            <w:tcW w:w="436" w:type="dxa"/>
            <w:vAlign w:val="center"/>
          </w:tcPr>
          <w:p w14:paraId="6E5B564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tcPr>
          <w:p w14:paraId="410924E0"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Наименование группы товаров</w:t>
            </w:r>
          </w:p>
        </w:tc>
        <w:tc>
          <w:tcPr>
            <w:tcW w:w="7092" w:type="dxa"/>
            <w:gridSpan w:val="3"/>
          </w:tcPr>
          <w:p w14:paraId="16D88BCE" w14:textId="77777777" w:rsidR="005703C3" w:rsidRPr="002F430F" w:rsidRDefault="005703C3" w:rsidP="00D519EE">
            <w:pPr>
              <w:spacing w:after="0"/>
              <w:ind w:left="72"/>
              <w:rPr>
                <w:rFonts w:eastAsia="Times New Roman" w:cs="Times New Roman"/>
                <w:sz w:val="22"/>
              </w:rPr>
            </w:pPr>
            <w:r w:rsidRPr="002F430F">
              <w:rPr>
                <w:rFonts w:eastAsia="TimesNewRomanPSMT" w:cs="Times New Roman"/>
                <w:color w:val="000000"/>
                <w:sz w:val="22"/>
              </w:rPr>
              <w:t>Непродовольственные товары</w:t>
            </w:r>
          </w:p>
        </w:tc>
      </w:tr>
      <w:tr w:rsidR="005703C3" w:rsidRPr="00B75E83" w14:paraId="72B40734" w14:textId="77777777" w:rsidTr="00D519EE">
        <w:trPr>
          <w:tblCellSpacing w:w="0" w:type="dxa"/>
        </w:trPr>
        <w:tc>
          <w:tcPr>
            <w:tcW w:w="436" w:type="dxa"/>
            <w:vAlign w:val="center"/>
          </w:tcPr>
          <w:p w14:paraId="76FA87B0"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043451BE"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Дата размещения извещения</w:t>
            </w:r>
          </w:p>
        </w:tc>
        <w:tc>
          <w:tcPr>
            <w:tcW w:w="7092" w:type="dxa"/>
            <w:gridSpan w:val="3"/>
            <w:vAlign w:val="center"/>
          </w:tcPr>
          <w:p w14:paraId="6630A197" w14:textId="6E0F826C" w:rsidR="005703C3" w:rsidRPr="002F430F" w:rsidRDefault="00DC4797" w:rsidP="00D519EE">
            <w:pPr>
              <w:spacing w:after="0"/>
              <w:ind w:left="74"/>
              <w:rPr>
                <w:rFonts w:eastAsia="Times New Roman" w:cs="Times New Roman"/>
                <w:sz w:val="22"/>
              </w:rPr>
            </w:pPr>
            <w:r w:rsidRPr="0051538C">
              <w:rPr>
                <w:rFonts w:eastAsia="Times New Roman" w:cs="Times New Roman"/>
                <w:sz w:val="22"/>
              </w:rPr>
              <w:t>20</w:t>
            </w:r>
            <w:r w:rsidR="002E4BB1" w:rsidRPr="0051538C">
              <w:rPr>
                <w:rFonts w:eastAsia="Times New Roman" w:cs="Times New Roman"/>
                <w:sz w:val="22"/>
              </w:rPr>
              <w:t>.0</w:t>
            </w:r>
            <w:r w:rsidR="00AC0949" w:rsidRPr="0051538C">
              <w:rPr>
                <w:rFonts w:eastAsia="Times New Roman" w:cs="Times New Roman"/>
                <w:sz w:val="22"/>
              </w:rPr>
              <w:t>5</w:t>
            </w:r>
            <w:r w:rsidR="002E4BB1" w:rsidRPr="0051538C">
              <w:rPr>
                <w:rFonts w:eastAsia="Times New Roman" w:cs="Times New Roman"/>
                <w:sz w:val="22"/>
              </w:rPr>
              <w:t>.2025</w:t>
            </w:r>
            <w:r w:rsidR="00EA679C" w:rsidRPr="0051538C">
              <w:rPr>
                <w:rFonts w:eastAsia="Times New Roman" w:cs="Times New Roman"/>
                <w:sz w:val="22"/>
              </w:rPr>
              <w:t xml:space="preserve"> года</w:t>
            </w:r>
          </w:p>
        </w:tc>
      </w:tr>
      <w:tr w:rsidR="005703C3" w:rsidRPr="00B75E83" w14:paraId="35BE1113" w14:textId="77777777" w:rsidTr="00D519EE">
        <w:trPr>
          <w:tblCellSpacing w:w="0" w:type="dxa"/>
        </w:trPr>
        <w:tc>
          <w:tcPr>
            <w:tcW w:w="10348" w:type="dxa"/>
            <w:gridSpan w:val="5"/>
            <w:vAlign w:val="center"/>
          </w:tcPr>
          <w:p w14:paraId="7F853E90" w14:textId="08C00FF2" w:rsidR="005703C3" w:rsidRPr="00B75E83" w:rsidRDefault="005703C3" w:rsidP="00D519EE">
            <w:pPr>
              <w:spacing w:after="0"/>
              <w:ind w:left="74"/>
              <w:jc w:val="center"/>
              <w:rPr>
                <w:rFonts w:eastAsia="Times New Roman" w:cs="Times New Roman"/>
                <w:b/>
                <w:bCs/>
                <w:sz w:val="22"/>
              </w:rPr>
            </w:pPr>
            <w:r w:rsidRPr="00B75E83">
              <w:rPr>
                <w:rFonts w:eastAsia="Times New Roman" w:cs="Times New Roman"/>
                <w:b/>
                <w:bCs/>
                <w:sz w:val="22"/>
              </w:rPr>
              <w:t>2. Сведения о заказчике</w:t>
            </w:r>
          </w:p>
        </w:tc>
      </w:tr>
      <w:tr w:rsidR="005703C3" w:rsidRPr="00B75E83" w14:paraId="2FD56040" w14:textId="77777777" w:rsidTr="00D519EE">
        <w:trPr>
          <w:tblCellSpacing w:w="0" w:type="dxa"/>
        </w:trPr>
        <w:tc>
          <w:tcPr>
            <w:tcW w:w="436" w:type="dxa"/>
            <w:vAlign w:val="center"/>
          </w:tcPr>
          <w:p w14:paraId="57A1DBF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7819429"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Наименование заказчика</w:t>
            </w:r>
          </w:p>
        </w:tc>
        <w:tc>
          <w:tcPr>
            <w:tcW w:w="7092" w:type="dxa"/>
            <w:gridSpan w:val="3"/>
            <w:vAlign w:val="center"/>
          </w:tcPr>
          <w:p w14:paraId="411DD085" w14:textId="361C4FF1"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 xml:space="preserve">Государственная служба исполнения наказаний Министерства юстиции Приднестровской Молдавской Республики для </w:t>
            </w:r>
            <w:r w:rsidR="003308B2">
              <w:rPr>
                <w:rFonts w:eastAsia="Times New Roman" w:cs="Times New Roman"/>
                <w:sz w:val="22"/>
              </w:rPr>
              <w:t>нужд учреждений</w:t>
            </w:r>
            <w:r w:rsidR="0003119E">
              <w:rPr>
                <w:rFonts w:eastAsia="Times New Roman" w:cs="Times New Roman"/>
                <w:sz w:val="22"/>
              </w:rPr>
              <w:t xml:space="preserve"> ГСИН МЮ ПМР</w:t>
            </w:r>
            <w:r w:rsidRPr="00B75E83">
              <w:rPr>
                <w:rFonts w:eastAsia="Times New Roman" w:cs="Times New Roman"/>
                <w:sz w:val="22"/>
              </w:rPr>
              <w:t xml:space="preserve">     </w:t>
            </w:r>
          </w:p>
        </w:tc>
      </w:tr>
      <w:tr w:rsidR="005703C3" w:rsidRPr="00B75E83" w14:paraId="28D43B35" w14:textId="77777777" w:rsidTr="00D519EE">
        <w:trPr>
          <w:tblCellSpacing w:w="0" w:type="dxa"/>
        </w:trPr>
        <w:tc>
          <w:tcPr>
            <w:tcW w:w="436" w:type="dxa"/>
            <w:vAlign w:val="center"/>
          </w:tcPr>
          <w:p w14:paraId="27DA3A3D"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9F8F878"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Место нахождения заказчика</w:t>
            </w:r>
          </w:p>
        </w:tc>
        <w:tc>
          <w:tcPr>
            <w:tcW w:w="7092" w:type="dxa"/>
            <w:gridSpan w:val="3"/>
            <w:vAlign w:val="center"/>
          </w:tcPr>
          <w:p w14:paraId="5F610A47" w14:textId="77777777" w:rsidR="005703C3" w:rsidRPr="00B75E83" w:rsidRDefault="005703C3" w:rsidP="00D519EE">
            <w:pPr>
              <w:spacing w:after="0"/>
              <w:ind w:left="74"/>
              <w:rPr>
                <w:rFonts w:eastAsia="Times New Roman" w:cs="Times New Roman"/>
                <w:sz w:val="22"/>
              </w:rPr>
            </w:pPr>
            <w:r w:rsidRPr="00B75E83">
              <w:rPr>
                <w:rFonts w:eastAsia="Times New Roman" w:cs="Times New Roman"/>
                <w:sz w:val="22"/>
              </w:rPr>
              <w:t>г. Тирасполь, ул. Мира 50, корпус 3074</w:t>
            </w:r>
          </w:p>
        </w:tc>
      </w:tr>
      <w:tr w:rsidR="005703C3" w:rsidRPr="00B75E83" w14:paraId="4AB4C79E" w14:textId="77777777" w:rsidTr="00D519EE">
        <w:trPr>
          <w:tblCellSpacing w:w="0" w:type="dxa"/>
        </w:trPr>
        <w:tc>
          <w:tcPr>
            <w:tcW w:w="436" w:type="dxa"/>
            <w:vAlign w:val="center"/>
          </w:tcPr>
          <w:p w14:paraId="70F02BE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48D234D5"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Почтовый адрес заказчика</w:t>
            </w:r>
          </w:p>
        </w:tc>
        <w:tc>
          <w:tcPr>
            <w:tcW w:w="7092" w:type="dxa"/>
            <w:gridSpan w:val="3"/>
            <w:vAlign w:val="center"/>
          </w:tcPr>
          <w:p w14:paraId="4341B475" w14:textId="77777777" w:rsidR="005703C3" w:rsidRPr="00B75E83" w:rsidRDefault="005703C3" w:rsidP="00D519EE">
            <w:pPr>
              <w:spacing w:after="0"/>
              <w:ind w:left="74"/>
              <w:rPr>
                <w:rFonts w:eastAsia="Times New Roman" w:cs="Times New Roman"/>
                <w:sz w:val="22"/>
              </w:rPr>
            </w:pPr>
            <w:r w:rsidRPr="00B75E83">
              <w:rPr>
                <w:rFonts w:eastAsia="Times New Roman" w:cs="Times New Roman"/>
                <w:sz w:val="22"/>
              </w:rPr>
              <w:t>3300 г. Тирасполь, ул. Мира 50, корпус 3074</w:t>
            </w:r>
          </w:p>
        </w:tc>
      </w:tr>
      <w:tr w:rsidR="005703C3" w:rsidRPr="00B75E83" w14:paraId="0165F1E5" w14:textId="77777777" w:rsidTr="00D519EE">
        <w:trPr>
          <w:tblCellSpacing w:w="0" w:type="dxa"/>
        </w:trPr>
        <w:tc>
          <w:tcPr>
            <w:tcW w:w="436" w:type="dxa"/>
            <w:vAlign w:val="center"/>
          </w:tcPr>
          <w:p w14:paraId="145ACD7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7A88481B"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Адрес электронной почты заказчика</w:t>
            </w:r>
          </w:p>
        </w:tc>
        <w:tc>
          <w:tcPr>
            <w:tcW w:w="7092" w:type="dxa"/>
            <w:gridSpan w:val="3"/>
            <w:vAlign w:val="center"/>
          </w:tcPr>
          <w:p w14:paraId="59432EC4" w14:textId="77777777" w:rsidR="005703C3" w:rsidRPr="00B75E83" w:rsidRDefault="001C78AC" w:rsidP="00D519EE">
            <w:pPr>
              <w:spacing w:after="0"/>
              <w:ind w:left="74"/>
              <w:rPr>
                <w:rFonts w:eastAsia="Times New Roman" w:cs="Times New Roman"/>
                <w:sz w:val="22"/>
              </w:rPr>
            </w:pPr>
            <w:hyperlink r:id="rId8" w:history="1">
              <w:r w:rsidR="005703C3" w:rsidRPr="00B75E83">
                <w:rPr>
                  <w:rFonts w:eastAsia="Times New Roman" w:cs="Times New Roman"/>
                  <w:color w:val="0000FF"/>
                  <w:sz w:val="22"/>
                  <w:u w:val="single"/>
                  <w:lang w:val="en-US"/>
                </w:rPr>
                <w:t>office</w:t>
              </w:r>
              <w:r w:rsidR="005703C3" w:rsidRPr="00B75E83">
                <w:rPr>
                  <w:rFonts w:eastAsia="Times New Roman" w:cs="Times New Roman"/>
                  <w:color w:val="0000FF"/>
                  <w:sz w:val="22"/>
                  <w:u w:val="single"/>
                </w:rPr>
                <w:t>@gsin.gospmr.org</w:t>
              </w:r>
            </w:hyperlink>
          </w:p>
        </w:tc>
      </w:tr>
      <w:tr w:rsidR="005703C3" w:rsidRPr="00B75E83" w14:paraId="3431A7EA" w14:textId="77777777" w:rsidTr="00D519EE">
        <w:trPr>
          <w:tblCellSpacing w:w="0" w:type="dxa"/>
        </w:trPr>
        <w:tc>
          <w:tcPr>
            <w:tcW w:w="436" w:type="dxa"/>
            <w:vAlign w:val="center"/>
          </w:tcPr>
          <w:p w14:paraId="3EFD85C1"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1F01135C"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 xml:space="preserve">Номер контактного телефона </w:t>
            </w:r>
          </w:p>
        </w:tc>
        <w:tc>
          <w:tcPr>
            <w:tcW w:w="7092" w:type="dxa"/>
            <w:gridSpan w:val="3"/>
            <w:vAlign w:val="center"/>
          </w:tcPr>
          <w:p w14:paraId="075071FD" w14:textId="77777777" w:rsidR="005703C3" w:rsidRPr="00B75E83" w:rsidRDefault="005703C3" w:rsidP="00D519EE">
            <w:pPr>
              <w:spacing w:after="0"/>
              <w:ind w:left="74"/>
              <w:rPr>
                <w:rFonts w:eastAsia="Times New Roman" w:cs="Times New Roman"/>
                <w:sz w:val="22"/>
                <w:lang w:val="en-US"/>
              </w:rPr>
            </w:pPr>
            <w:r w:rsidRPr="00B75E83">
              <w:rPr>
                <w:rFonts w:eastAsia="Times New Roman" w:cs="Times New Roman"/>
                <w:sz w:val="22"/>
              </w:rPr>
              <w:t xml:space="preserve">(0533) </w:t>
            </w:r>
            <w:r w:rsidRPr="00B75E83">
              <w:rPr>
                <w:rFonts w:eastAsia="Times New Roman" w:cs="Times New Roman"/>
                <w:sz w:val="22"/>
                <w:lang w:val="en-US"/>
              </w:rPr>
              <w:t>7-45-41</w:t>
            </w:r>
          </w:p>
        </w:tc>
      </w:tr>
      <w:tr w:rsidR="005703C3" w:rsidRPr="00B75E83" w14:paraId="10533F6A" w14:textId="77777777" w:rsidTr="00D519EE">
        <w:trPr>
          <w:tblCellSpacing w:w="0" w:type="dxa"/>
        </w:trPr>
        <w:tc>
          <w:tcPr>
            <w:tcW w:w="10348" w:type="dxa"/>
            <w:gridSpan w:val="5"/>
            <w:vAlign w:val="center"/>
          </w:tcPr>
          <w:p w14:paraId="3258B638"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3. Информация о процедуре закупки</w:t>
            </w:r>
          </w:p>
        </w:tc>
      </w:tr>
      <w:tr w:rsidR="005703C3" w:rsidRPr="00B75E83" w14:paraId="12966C61" w14:textId="77777777" w:rsidTr="00D519EE">
        <w:trPr>
          <w:tblCellSpacing w:w="0" w:type="dxa"/>
        </w:trPr>
        <w:tc>
          <w:tcPr>
            <w:tcW w:w="436" w:type="dxa"/>
            <w:vAlign w:val="center"/>
          </w:tcPr>
          <w:p w14:paraId="64B47A6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AC8CAC2"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 xml:space="preserve">Дата и время начала подачи заявок </w:t>
            </w:r>
          </w:p>
        </w:tc>
        <w:tc>
          <w:tcPr>
            <w:tcW w:w="7092" w:type="dxa"/>
            <w:gridSpan w:val="3"/>
            <w:vAlign w:val="center"/>
          </w:tcPr>
          <w:p w14:paraId="041772A9" w14:textId="07E8DC3B" w:rsidR="005703C3" w:rsidRPr="0051538C" w:rsidRDefault="00DC4797" w:rsidP="00720342">
            <w:pPr>
              <w:spacing w:after="0"/>
              <w:ind w:left="72"/>
              <w:rPr>
                <w:rFonts w:eastAsia="Times New Roman" w:cs="Times New Roman"/>
                <w:sz w:val="22"/>
              </w:rPr>
            </w:pPr>
            <w:r w:rsidRPr="0051538C">
              <w:rPr>
                <w:rFonts w:eastAsia="Times New Roman" w:cs="Times New Roman"/>
                <w:sz w:val="22"/>
              </w:rPr>
              <w:t>2</w:t>
            </w:r>
            <w:r w:rsidR="00720342" w:rsidRPr="0051538C">
              <w:rPr>
                <w:rFonts w:eastAsia="Times New Roman" w:cs="Times New Roman"/>
                <w:sz w:val="22"/>
              </w:rPr>
              <w:t>0</w:t>
            </w:r>
            <w:r w:rsidR="002E4BB1" w:rsidRPr="0051538C">
              <w:rPr>
                <w:rFonts w:eastAsia="Times New Roman" w:cs="Times New Roman"/>
                <w:sz w:val="22"/>
              </w:rPr>
              <w:t>.0</w:t>
            </w:r>
            <w:r w:rsidR="00AC0949" w:rsidRPr="0051538C">
              <w:rPr>
                <w:rFonts w:eastAsia="Times New Roman" w:cs="Times New Roman"/>
                <w:sz w:val="22"/>
              </w:rPr>
              <w:t>5</w:t>
            </w:r>
            <w:r w:rsidR="002E4BB1" w:rsidRPr="0051538C">
              <w:rPr>
                <w:rFonts w:eastAsia="Times New Roman" w:cs="Times New Roman"/>
                <w:sz w:val="22"/>
              </w:rPr>
              <w:t>.2025</w:t>
            </w:r>
            <w:r w:rsidR="008F7C83" w:rsidRPr="0051538C">
              <w:rPr>
                <w:rFonts w:eastAsia="Times New Roman" w:cs="Times New Roman"/>
                <w:sz w:val="22"/>
              </w:rPr>
              <w:t xml:space="preserve"> </w:t>
            </w:r>
            <w:r w:rsidR="005703C3" w:rsidRPr="0051538C">
              <w:rPr>
                <w:rFonts w:eastAsia="Times New Roman" w:cs="Times New Roman"/>
                <w:sz w:val="22"/>
              </w:rPr>
              <w:t>г</w:t>
            </w:r>
            <w:r w:rsidR="008F7C83" w:rsidRPr="0051538C">
              <w:rPr>
                <w:rFonts w:eastAsia="Times New Roman" w:cs="Times New Roman"/>
                <w:sz w:val="22"/>
              </w:rPr>
              <w:t>ода</w:t>
            </w:r>
            <w:r w:rsidR="005703C3" w:rsidRPr="0051538C">
              <w:rPr>
                <w:rFonts w:eastAsia="Times New Roman" w:cs="Times New Roman"/>
                <w:sz w:val="22"/>
              </w:rPr>
              <w:t xml:space="preserve"> </w:t>
            </w:r>
            <w:r w:rsidR="00720342" w:rsidRPr="0051538C">
              <w:rPr>
                <w:rFonts w:eastAsia="Times New Roman" w:cs="Times New Roman"/>
                <w:sz w:val="22"/>
              </w:rPr>
              <w:t>15</w:t>
            </w:r>
            <w:r w:rsidR="005703C3" w:rsidRPr="0051538C">
              <w:rPr>
                <w:rFonts w:eastAsia="Times New Roman" w:cs="Times New Roman"/>
                <w:sz w:val="22"/>
              </w:rPr>
              <w:t>:00</w:t>
            </w:r>
            <w:r w:rsidR="008F7C83" w:rsidRPr="0051538C">
              <w:rPr>
                <w:rFonts w:eastAsia="Times New Roman" w:cs="Times New Roman"/>
                <w:sz w:val="22"/>
              </w:rPr>
              <w:t xml:space="preserve"> часов</w:t>
            </w:r>
          </w:p>
        </w:tc>
      </w:tr>
      <w:tr w:rsidR="005703C3" w:rsidRPr="00B75E83" w14:paraId="3A3DB39E" w14:textId="77777777" w:rsidTr="00D519EE">
        <w:trPr>
          <w:tblCellSpacing w:w="0" w:type="dxa"/>
        </w:trPr>
        <w:tc>
          <w:tcPr>
            <w:tcW w:w="436" w:type="dxa"/>
            <w:vAlign w:val="center"/>
          </w:tcPr>
          <w:p w14:paraId="2FC8747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3827FD86"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Дата и время окончания подачи заявок</w:t>
            </w:r>
          </w:p>
        </w:tc>
        <w:tc>
          <w:tcPr>
            <w:tcW w:w="7092" w:type="dxa"/>
            <w:gridSpan w:val="3"/>
            <w:vAlign w:val="center"/>
          </w:tcPr>
          <w:p w14:paraId="7135DBC9" w14:textId="36A897DA" w:rsidR="005703C3" w:rsidRPr="0051538C" w:rsidRDefault="00720342" w:rsidP="008F7C83">
            <w:pPr>
              <w:spacing w:after="0"/>
              <w:ind w:left="72"/>
              <w:rPr>
                <w:rFonts w:eastAsia="Times New Roman" w:cs="Times New Roman"/>
                <w:sz w:val="22"/>
              </w:rPr>
            </w:pPr>
            <w:r w:rsidRPr="0051538C">
              <w:rPr>
                <w:rFonts w:eastAsia="Times New Roman" w:cs="Times New Roman"/>
                <w:sz w:val="22"/>
              </w:rPr>
              <w:t>29</w:t>
            </w:r>
            <w:r w:rsidR="002E4BB1" w:rsidRPr="0051538C">
              <w:rPr>
                <w:rFonts w:eastAsia="Times New Roman" w:cs="Times New Roman"/>
                <w:sz w:val="22"/>
              </w:rPr>
              <w:t>.0</w:t>
            </w:r>
            <w:r w:rsidR="00486A3F" w:rsidRPr="0051538C">
              <w:rPr>
                <w:rFonts w:eastAsia="Times New Roman" w:cs="Times New Roman"/>
                <w:sz w:val="22"/>
              </w:rPr>
              <w:t>5</w:t>
            </w:r>
            <w:r w:rsidR="002E4BB1" w:rsidRPr="0051538C">
              <w:rPr>
                <w:rFonts w:eastAsia="Times New Roman" w:cs="Times New Roman"/>
                <w:sz w:val="22"/>
              </w:rPr>
              <w:t>.2025</w:t>
            </w:r>
            <w:r w:rsidR="008F7C83" w:rsidRPr="0051538C">
              <w:rPr>
                <w:rFonts w:eastAsia="Times New Roman" w:cs="Times New Roman"/>
                <w:sz w:val="22"/>
              </w:rPr>
              <w:t xml:space="preserve"> </w:t>
            </w:r>
            <w:r w:rsidR="002E4BB1" w:rsidRPr="0051538C">
              <w:rPr>
                <w:rFonts w:eastAsia="Times New Roman" w:cs="Times New Roman"/>
                <w:sz w:val="22"/>
              </w:rPr>
              <w:t>г</w:t>
            </w:r>
            <w:r w:rsidR="008F7C83" w:rsidRPr="0051538C">
              <w:rPr>
                <w:rFonts w:eastAsia="Times New Roman" w:cs="Times New Roman"/>
                <w:sz w:val="22"/>
              </w:rPr>
              <w:t>ода</w:t>
            </w:r>
            <w:r w:rsidR="005703C3" w:rsidRPr="0051538C">
              <w:rPr>
                <w:rFonts w:eastAsia="Times New Roman" w:cs="Times New Roman"/>
                <w:sz w:val="22"/>
              </w:rPr>
              <w:t xml:space="preserve"> до </w:t>
            </w:r>
            <w:r w:rsidR="00AC159C" w:rsidRPr="0051538C">
              <w:rPr>
                <w:rFonts w:eastAsia="Times New Roman" w:cs="Times New Roman"/>
                <w:sz w:val="22"/>
              </w:rPr>
              <w:t>10</w:t>
            </w:r>
            <w:r w:rsidR="005703C3" w:rsidRPr="0051538C">
              <w:rPr>
                <w:rFonts w:eastAsia="Times New Roman" w:cs="Times New Roman"/>
                <w:sz w:val="22"/>
              </w:rPr>
              <w:t>:00</w:t>
            </w:r>
            <w:r w:rsidR="008F7C83" w:rsidRPr="0051538C">
              <w:rPr>
                <w:rFonts w:eastAsia="Times New Roman" w:cs="Times New Roman"/>
                <w:sz w:val="22"/>
              </w:rPr>
              <w:t xml:space="preserve"> часов</w:t>
            </w:r>
          </w:p>
        </w:tc>
      </w:tr>
      <w:tr w:rsidR="005703C3" w:rsidRPr="00B75E83" w14:paraId="19F71CBF" w14:textId="77777777" w:rsidTr="00D519EE">
        <w:trPr>
          <w:trHeight w:val="330"/>
          <w:tblCellSpacing w:w="0" w:type="dxa"/>
        </w:trPr>
        <w:tc>
          <w:tcPr>
            <w:tcW w:w="436" w:type="dxa"/>
            <w:vAlign w:val="center"/>
          </w:tcPr>
          <w:p w14:paraId="6C208924"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373A14A1"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Место подачи заявок</w:t>
            </w:r>
          </w:p>
        </w:tc>
        <w:tc>
          <w:tcPr>
            <w:tcW w:w="7092" w:type="dxa"/>
            <w:gridSpan w:val="3"/>
            <w:vAlign w:val="center"/>
          </w:tcPr>
          <w:p w14:paraId="4A36235A"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 xml:space="preserve">г. Тирасполь ул. Мира, 50 корп. 3074, </w:t>
            </w:r>
            <w:proofErr w:type="spellStart"/>
            <w:r w:rsidRPr="00B75E83">
              <w:rPr>
                <w:rFonts w:eastAsia="Times New Roman" w:cs="Times New Roman"/>
                <w:sz w:val="22"/>
              </w:rPr>
              <w:t>каб</w:t>
            </w:r>
            <w:proofErr w:type="spellEnd"/>
            <w:r w:rsidRPr="00B75E83">
              <w:rPr>
                <w:rFonts w:eastAsia="Times New Roman" w:cs="Times New Roman"/>
                <w:sz w:val="22"/>
              </w:rPr>
              <w:t>. №25 (канцелярия)</w:t>
            </w:r>
          </w:p>
        </w:tc>
      </w:tr>
      <w:tr w:rsidR="005703C3" w:rsidRPr="00B75E83" w14:paraId="48A34274" w14:textId="77777777" w:rsidTr="00D519EE">
        <w:trPr>
          <w:trHeight w:val="60"/>
          <w:tblCellSpacing w:w="0" w:type="dxa"/>
        </w:trPr>
        <w:tc>
          <w:tcPr>
            <w:tcW w:w="436" w:type="dxa"/>
            <w:vAlign w:val="center"/>
          </w:tcPr>
          <w:p w14:paraId="38169830"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55D94A3E"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Порядок подачи заявок</w:t>
            </w:r>
          </w:p>
        </w:tc>
        <w:tc>
          <w:tcPr>
            <w:tcW w:w="7092" w:type="dxa"/>
            <w:gridSpan w:val="3"/>
          </w:tcPr>
          <w:p w14:paraId="0C022071" w14:textId="118AA2ED" w:rsidR="005703C3" w:rsidRPr="00B75E83" w:rsidRDefault="005703C3" w:rsidP="006C3189">
            <w:pPr>
              <w:spacing w:after="0"/>
              <w:jc w:val="both"/>
              <w:rPr>
                <w:rFonts w:eastAsia="Calibri" w:cs="Times New Roman"/>
                <w:sz w:val="22"/>
              </w:rPr>
            </w:pPr>
            <w:r w:rsidRPr="00B75E83">
              <w:rPr>
                <w:rFonts w:eastAsia="Calibri" w:cs="Times New Roman"/>
                <w:sz w:val="22"/>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вскрытия конверта или в форме электронного документа на адрес электронной почты </w:t>
            </w:r>
            <w:r w:rsidRPr="00B75E83">
              <w:rPr>
                <w:rFonts w:eastAsia="Times New Roman" w:cs="Times New Roman"/>
                <w:sz w:val="22"/>
                <w:lang w:val="en-US"/>
              </w:rPr>
              <w:t>office</w:t>
            </w:r>
            <w:r w:rsidRPr="00B75E83">
              <w:rPr>
                <w:rFonts w:eastAsia="Times New Roman" w:cs="Times New Roman"/>
                <w:sz w:val="22"/>
              </w:rPr>
              <w:t>@gsin.gospmr.org</w:t>
            </w:r>
            <w:r w:rsidRPr="00B75E83">
              <w:rPr>
                <w:rFonts w:eastAsia="Calibri" w:cs="Times New Roman"/>
                <w:sz w:val="22"/>
              </w:rPr>
              <w:t xml:space="preserve"> 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w:t>
            </w:r>
            <w:r w:rsidRPr="0051538C">
              <w:rPr>
                <w:rFonts w:eastAsia="Calibri" w:cs="Times New Roman"/>
                <w:sz w:val="22"/>
              </w:rPr>
              <w:t>к</w:t>
            </w:r>
            <w:r w:rsidR="00BA33B8" w:rsidRPr="0051538C">
              <w:rPr>
                <w:rFonts w:eastAsia="Calibri" w:cs="Times New Roman"/>
                <w:sz w:val="22"/>
              </w:rPr>
              <w:t xml:space="preserve"> </w:t>
            </w:r>
            <w:r w:rsidR="00AC159C" w:rsidRPr="0051538C">
              <w:rPr>
                <w:rFonts w:eastAsia="Calibri" w:cs="Times New Roman"/>
                <w:sz w:val="22"/>
              </w:rPr>
              <w:t>10</w:t>
            </w:r>
            <w:r w:rsidRPr="0051538C">
              <w:rPr>
                <w:rFonts w:eastAsia="Calibri" w:cs="Times New Roman"/>
                <w:sz w:val="22"/>
              </w:rPr>
              <w:t xml:space="preserve">:00 </w:t>
            </w:r>
            <w:r w:rsidR="008E37BB" w:rsidRPr="0051538C">
              <w:rPr>
                <w:rFonts w:eastAsia="Calibri" w:cs="Times New Roman"/>
                <w:sz w:val="22"/>
              </w:rPr>
              <w:t xml:space="preserve">ч. </w:t>
            </w:r>
            <w:r w:rsidR="006C3189" w:rsidRPr="0051538C">
              <w:rPr>
                <w:rFonts w:eastAsia="Calibri" w:cs="Times New Roman"/>
                <w:sz w:val="22"/>
              </w:rPr>
              <w:t>29</w:t>
            </w:r>
            <w:r w:rsidR="002E4BB1" w:rsidRPr="0051538C">
              <w:rPr>
                <w:rFonts w:eastAsia="Calibri" w:cs="Times New Roman"/>
                <w:sz w:val="22"/>
              </w:rPr>
              <w:t>.0</w:t>
            </w:r>
            <w:r w:rsidR="00486A3F" w:rsidRPr="0051538C">
              <w:rPr>
                <w:rFonts w:eastAsia="Calibri" w:cs="Times New Roman"/>
                <w:sz w:val="22"/>
              </w:rPr>
              <w:t>5</w:t>
            </w:r>
            <w:r w:rsidR="002E4BB1" w:rsidRPr="0051538C">
              <w:rPr>
                <w:rFonts w:eastAsia="Calibri" w:cs="Times New Roman"/>
                <w:sz w:val="22"/>
              </w:rPr>
              <w:t>.2025г.</w:t>
            </w:r>
            <w:r w:rsidR="00EA679C" w:rsidRPr="0051538C">
              <w:rPr>
                <w:rFonts w:eastAsia="Calibri" w:cs="Times New Roman"/>
                <w:sz w:val="22"/>
              </w:rPr>
              <w:t xml:space="preserve"> Предложения, поступающие на другие адреса электронной почты, а также</w:t>
            </w:r>
            <w:r w:rsidR="00EA679C">
              <w:rPr>
                <w:rFonts w:eastAsia="Calibri" w:cs="Times New Roman"/>
                <w:sz w:val="22"/>
              </w:rPr>
              <w:t xml:space="preserve"> с нарушением сроков окончания подачи заявок, не будут допущены к рассмотрению на заседании комиссии по закупкам. </w:t>
            </w:r>
          </w:p>
        </w:tc>
      </w:tr>
      <w:tr w:rsidR="005703C3" w:rsidRPr="00B75E83" w14:paraId="5321188B" w14:textId="77777777" w:rsidTr="00D519EE">
        <w:trPr>
          <w:tblCellSpacing w:w="0" w:type="dxa"/>
        </w:trPr>
        <w:tc>
          <w:tcPr>
            <w:tcW w:w="436" w:type="dxa"/>
            <w:vAlign w:val="center"/>
          </w:tcPr>
          <w:p w14:paraId="3A3926D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3D9409FB"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Дата и время проведения закупки</w:t>
            </w:r>
          </w:p>
        </w:tc>
        <w:tc>
          <w:tcPr>
            <w:tcW w:w="7092" w:type="dxa"/>
            <w:gridSpan w:val="3"/>
            <w:vAlign w:val="center"/>
          </w:tcPr>
          <w:p w14:paraId="734FB008" w14:textId="164E1A96" w:rsidR="005703C3" w:rsidRPr="002F430F" w:rsidRDefault="006C3189" w:rsidP="00EA679C">
            <w:pPr>
              <w:spacing w:after="0"/>
              <w:jc w:val="both"/>
              <w:rPr>
                <w:rFonts w:eastAsia="Times New Roman" w:cs="Times New Roman"/>
                <w:sz w:val="22"/>
              </w:rPr>
            </w:pPr>
            <w:r w:rsidRPr="0051538C">
              <w:rPr>
                <w:rFonts w:eastAsia="Times New Roman" w:cs="Times New Roman"/>
                <w:sz w:val="22"/>
              </w:rPr>
              <w:t>29</w:t>
            </w:r>
            <w:r w:rsidR="002E4BB1" w:rsidRPr="0051538C">
              <w:rPr>
                <w:rFonts w:eastAsia="Times New Roman" w:cs="Times New Roman"/>
                <w:sz w:val="22"/>
              </w:rPr>
              <w:t>.0</w:t>
            </w:r>
            <w:r w:rsidR="00486A3F" w:rsidRPr="0051538C">
              <w:rPr>
                <w:rFonts w:eastAsia="Times New Roman" w:cs="Times New Roman"/>
                <w:sz w:val="22"/>
              </w:rPr>
              <w:t>5</w:t>
            </w:r>
            <w:r w:rsidR="002E4BB1" w:rsidRPr="0051538C">
              <w:rPr>
                <w:rFonts w:eastAsia="Times New Roman" w:cs="Times New Roman"/>
                <w:sz w:val="22"/>
              </w:rPr>
              <w:t>.2025</w:t>
            </w:r>
            <w:r w:rsidR="008F7C83" w:rsidRPr="0051538C">
              <w:rPr>
                <w:rFonts w:eastAsia="Times New Roman" w:cs="Times New Roman"/>
                <w:sz w:val="22"/>
              </w:rPr>
              <w:t xml:space="preserve"> года</w:t>
            </w:r>
            <w:r w:rsidR="002E4BB1" w:rsidRPr="0051538C">
              <w:rPr>
                <w:rFonts w:eastAsia="Times New Roman" w:cs="Times New Roman"/>
                <w:sz w:val="22"/>
              </w:rPr>
              <w:t xml:space="preserve"> </w:t>
            </w:r>
            <w:r w:rsidR="005703C3" w:rsidRPr="0051538C">
              <w:rPr>
                <w:rFonts w:eastAsia="Times New Roman" w:cs="Times New Roman"/>
                <w:sz w:val="22"/>
              </w:rPr>
              <w:t xml:space="preserve">в </w:t>
            </w:r>
            <w:r w:rsidR="00AC159C" w:rsidRPr="0051538C">
              <w:rPr>
                <w:rFonts w:eastAsia="Times New Roman" w:cs="Times New Roman"/>
                <w:sz w:val="22"/>
              </w:rPr>
              <w:t>10</w:t>
            </w:r>
            <w:r w:rsidR="005703C3" w:rsidRPr="0051538C">
              <w:rPr>
                <w:rFonts w:eastAsia="Times New Roman" w:cs="Times New Roman"/>
                <w:sz w:val="22"/>
              </w:rPr>
              <w:t>:00</w:t>
            </w:r>
            <w:r w:rsidR="00EA679C" w:rsidRPr="0051538C">
              <w:rPr>
                <w:rFonts w:eastAsia="Times New Roman" w:cs="Times New Roman"/>
                <w:sz w:val="22"/>
              </w:rPr>
              <w:t xml:space="preserve"> </w:t>
            </w:r>
            <w:r w:rsidR="008F7C83" w:rsidRPr="0051538C">
              <w:rPr>
                <w:rFonts w:eastAsia="Times New Roman" w:cs="Times New Roman"/>
                <w:sz w:val="22"/>
              </w:rPr>
              <w:t>часов</w:t>
            </w:r>
          </w:p>
        </w:tc>
      </w:tr>
      <w:tr w:rsidR="005703C3" w:rsidRPr="00B75E83" w14:paraId="45043DEF" w14:textId="77777777" w:rsidTr="00D519EE">
        <w:trPr>
          <w:tblCellSpacing w:w="0" w:type="dxa"/>
        </w:trPr>
        <w:tc>
          <w:tcPr>
            <w:tcW w:w="436" w:type="dxa"/>
            <w:vAlign w:val="center"/>
          </w:tcPr>
          <w:p w14:paraId="37B76D3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6.</w:t>
            </w:r>
          </w:p>
        </w:tc>
        <w:tc>
          <w:tcPr>
            <w:tcW w:w="2820" w:type="dxa"/>
            <w:vAlign w:val="center"/>
          </w:tcPr>
          <w:p w14:paraId="12E6370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Место проведения закупки</w:t>
            </w:r>
          </w:p>
        </w:tc>
        <w:tc>
          <w:tcPr>
            <w:tcW w:w="7092" w:type="dxa"/>
            <w:gridSpan w:val="3"/>
            <w:vAlign w:val="center"/>
          </w:tcPr>
          <w:p w14:paraId="24D97257"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Место проведения - г. Тирасполь ул. Мира, 50 корп. 3074, актовый зал</w:t>
            </w:r>
          </w:p>
        </w:tc>
      </w:tr>
      <w:tr w:rsidR="005703C3" w:rsidRPr="00B75E83" w14:paraId="760345E8" w14:textId="77777777" w:rsidTr="00D519EE">
        <w:trPr>
          <w:tblCellSpacing w:w="0" w:type="dxa"/>
        </w:trPr>
        <w:tc>
          <w:tcPr>
            <w:tcW w:w="436" w:type="dxa"/>
            <w:vAlign w:val="center"/>
          </w:tcPr>
          <w:p w14:paraId="4EC8DAD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7.</w:t>
            </w:r>
          </w:p>
        </w:tc>
        <w:tc>
          <w:tcPr>
            <w:tcW w:w="2820" w:type="dxa"/>
            <w:vAlign w:val="center"/>
          </w:tcPr>
          <w:p w14:paraId="0A80E60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Порядок оценки заявок, окончательных предложений участников закупки и критерии этой оценки (в случае определения поставщика товаров методом проведения запроса предложений)</w:t>
            </w:r>
          </w:p>
        </w:tc>
        <w:tc>
          <w:tcPr>
            <w:tcW w:w="7092" w:type="dxa"/>
            <w:gridSpan w:val="3"/>
            <w:vAlign w:val="center"/>
          </w:tcPr>
          <w:p w14:paraId="0E04F4DC"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 xml:space="preserve">Порядок оценки заявок, окончательных предложений участников закупки осуществляется в соответствии со статьей 22 Закона ПМР от 26 ноября 2018 года № 318-3-VI «О закупках в ПМР» 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6F324162" w14:textId="00D187C2"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 xml:space="preserve">Критерием оценки заявки, окончательного предложения участника закупки является: стоимостной критерий - цена контракта (удельный вес критерия </w:t>
            </w:r>
            <w:r w:rsidR="00EA679C">
              <w:rPr>
                <w:rFonts w:eastAsia="Times New Roman" w:cs="Times New Roman"/>
                <w:sz w:val="22"/>
              </w:rPr>
              <w:t xml:space="preserve">оценки </w:t>
            </w:r>
            <w:r w:rsidRPr="00B75E83">
              <w:rPr>
                <w:rFonts w:eastAsia="Times New Roman" w:cs="Times New Roman"/>
                <w:sz w:val="22"/>
              </w:rPr>
              <w:t>- 100%)</w:t>
            </w:r>
          </w:p>
        </w:tc>
      </w:tr>
      <w:tr w:rsidR="00EA679C" w:rsidRPr="00B75E83" w14:paraId="34D004E9" w14:textId="77777777" w:rsidTr="00D519EE">
        <w:trPr>
          <w:tblCellSpacing w:w="0" w:type="dxa"/>
        </w:trPr>
        <w:tc>
          <w:tcPr>
            <w:tcW w:w="436" w:type="dxa"/>
            <w:vAlign w:val="center"/>
          </w:tcPr>
          <w:p w14:paraId="7445BE06" w14:textId="2B593FFA" w:rsidR="00EA679C" w:rsidRPr="00B75E83" w:rsidRDefault="00EA679C" w:rsidP="00D519EE">
            <w:pPr>
              <w:spacing w:after="0"/>
              <w:jc w:val="center"/>
              <w:rPr>
                <w:rFonts w:eastAsia="Times New Roman" w:cs="Times New Roman"/>
                <w:sz w:val="22"/>
              </w:rPr>
            </w:pPr>
            <w:r>
              <w:rPr>
                <w:rFonts w:eastAsia="Times New Roman" w:cs="Times New Roman"/>
                <w:sz w:val="22"/>
              </w:rPr>
              <w:t>8</w:t>
            </w:r>
          </w:p>
        </w:tc>
        <w:tc>
          <w:tcPr>
            <w:tcW w:w="2820" w:type="dxa"/>
            <w:vAlign w:val="center"/>
          </w:tcPr>
          <w:p w14:paraId="3297F107" w14:textId="0001AB76" w:rsidR="00EA679C" w:rsidRPr="00B75E83" w:rsidRDefault="00EA679C" w:rsidP="008F7C83">
            <w:pPr>
              <w:spacing w:after="0"/>
              <w:jc w:val="both"/>
              <w:rPr>
                <w:rFonts w:eastAsia="Times New Roman" w:cs="Times New Roman"/>
                <w:sz w:val="22"/>
              </w:rPr>
            </w:pPr>
            <w:r>
              <w:rPr>
                <w:rFonts w:eastAsia="Times New Roman" w:cs="Times New Roman"/>
                <w:sz w:val="22"/>
              </w:rPr>
              <w:t>Язык</w:t>
            </w:r>
            <w:r w:rsidR="008F7C83">
              <w:rPr>
                <w:rFonts w:eastAsia="Times New Roman" w:cs="Times New Roman"/>
                <w:sz w:val="22"/>
              </w:rPr>
              <w:t xml:space="preserve"> или языки</w:t>
            </w:r>
            <w:r>
              <w:rPr>
                <w:rFonts w:eastAsia="Times New Roman" w:cs="Times New Roman"/>
                <w:sz w:val="22"/>
              </w:rPr>
              <w:t>, на котор</w:t>
            </w:r>
            <w:r w:rsidR="008F7C83">
              <w:rPr>
                <w:rFonts w:eastAsia="Times New Roman" w:cs="Times New Roman"/>
                <w:sz w:val="22"/>
              </w:rPr>
              <w:t>ых</w:t>
            </w:r>
            <w:r>
              <w:rPr>
                <w:rFonts w:eastAsia="Times New Roman" w:cs="Times New Roman"/>
                <w:sz w:val="22"/>
              </w:rPr>
              <w:t xml:space="preserve"> предоставл</w:t>
            </w:r>
            <w:r w:rsidR="008F7C83">
              <w:rPr>
                <w:rFonts w:eastAsia="Times New Roman" w:cs="Times New Roman"/>
                <w:sz w:val="22"/>
              </w:rPr>
              <w:t>ена</w:t>
            </w:r>
            <w:r>
              <w:rPr>
                <w:rFonts w:eastAsia="Times New Roman" w:cs="Times New Roman"/>
                <w:sz w:val="22"/>
              </w:rPr>
              <w:t xml:space="preserve"> документация о проведении запроса </w:t>
            </w:r>
            <w:r>
              <w:rPr>
                <w:rFonts w:eastAsia="Times New Roman" w:cs="Times New Roman"/>
                <w:sz w:val="22"/>
              </w:rPr>
              <w:lastRenderedPageBreak/>
              <w:t>предложений</w:t>
            </w:r>
          </w:p>
        </w:tc>
        <w:tc>
          <w:tcPr>
            <w:tcW w:w="7092" w:type="dxa"/>
            <w:gridSpan w:val="3"/>
            <w:vAlign w:val="center"/>
          </w:tcPr>
          <w:p w14:paraId="0A067555" w14:textId="252F5DEF" w:rsidR="00EA679C" w:rsidRPr="00B75E83" w:rsidRDefault="00EA679C" w:rsidP="00D519EE">
            <w:pPr>
              <w:spacing w:after="0"/>
              <w:ind w:left="72"/>
              <w:jc w:val="both"/>
              <w:rPr>
                <w:rFonts w:eastAsia="Times New Roman" w:cs="Times New Roman"/>
                <w:sz w:val="22"/>
              </w:rPr>
            </w:pPr>
            <w:r>
              <w:rPr>
                <w:rFonts w:eastAsia="Times New Roman" w:cs="Times New Roman"/>
                <w:sz w:val="22"/>
              </w:rPr>
              <w:lastRenderedPageBreak/>
              <w:t>Русский</w:t>
            </w:r>
            <w:r w:rsidR="008F7C83">
              <w:rPr>
                <w:rFonts w:eastAsia="Times New Roman" w:cs="Times New Roman"/>
                <w:sz w:val="22"/>
              </w:rPr>
              <w:t xml:space="preserve"> язык</w:t>
            </w:r>
          </w:p>
        </w:tc>
      </w:tr>
      <w:tr w:rsidR="005703C3" w:rsidRPr="00B75E83" w14:paraId="2086C29F" w14:textId="77777777" w:rsidTr="00D519EE">
        <w:trPr>
          <w:tblCellSpacing w:w="0" w:type="dxa"/>
        </w:trPr>
        <w:tc>
          <w:tcPr>
            <w:tcW w:w="10348" w:type="dxa"/>
            <w:gridSpan w:val="5"/>
            <w:vAlign w:val="center"/>
          </w:tcPr>
          <w:p w14:paraId="769DD87A"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4. Начальная (максимальная) цена контракта</w:t>
            </w:r>
          </w:p>
        </w:tc>
      </w:tr>
      <w:tr w:rsidR="00B078CA" w:rsidRPr="00B75E83" w14:paraId="4BC631A5" w14:textId="77B6684E" w:rsidTr="0051538C">
        <w:trPr>
          <w:tblCellSpacing w:w="0" w:type="dxa"/>
        </w:trPr>
        <w:tc>
          <w:tcPr>
            <w:tcW w:w="436" w:type="dxa"/>
            <w:vAlign w:val="center"/>
          </w:tcPr>
          <w:p w14:paraId="6CE522CE" w14:textId="77777777" w:rsidR="00B078CA" w:rsidRPr="00B75E83" w:rsidRDefault="00B078CA" w:rsidP="00B078CA">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2D7518E5" w14:textId="77777777" w:rsidR="00B078CA" w:rsidRPr="00B75E83" w:rsidRDefault="00B078CA" w:rsidP="00B078CA">
            <w:pPr>
              <w:spacing w:after="0"/>
              <w:jc w:val="both"/>
              <w:rPr>
                <w:rFonts w:eastAsia="Times New Roman" w:cs="Times New Roman"/>
                <w:sz w:val="22"/>
              </w:rPr>
            </w:pPr>
            <w:r w:rsidRPr="00B75E83">
              <w:rPr>
                <w:rFonts w:eastAsia="Times New Roman" w:cs="Times New Roman"/>
                <w:sz w:val="22"/>
              </w:rPr>
              <w:t>Начальная (максимальная) цена контракта</w:t>
            </w:r>
          </w:p>
        </w:tc>
        <w:tc>
          <w:tcPr>
            <w:tcW w:w="540" w:type="dxa"/>
            <w:tcBorders>
              <w:right w:val="single" w:sz="4" w:space="0" w:color="auto"/>
            </w:tcBorders>
            <w:vAlign w:val="center"/>
          </w:tcPr>
          <w:p w14:paraId="7BF0464F" w14:textId="693C28E6" w:rsidR="00B078CA" w:rsidRPr="00B078CA" w:rsidRDefault="00B078CA" w:rsidP="00B078CA">
            <w:pPr>
              <w:spacing w:after="0"/>
              <w:jc w:val="center"/>
              <w:rPr>
                <w:rFonts w:eastAsia="Times New Roman" w:cs="Times New Roman"/>
                <w:sz w:val="22"/>
                <w:szCs w:val="18"/>
                <w:highlight w:val="yellow"/>
              </w:rPr>
            </w:pPr>
            <w:r w:rsidRPr="00B078CA">
              <w:rPr>
                <w:rFonts w:cs="Times New Roman"/>
                <w:sz w:val="22"/>
                <w:szCs w:val="18"/>
              </w:rPr>
              <w:t>№ лота п/п</w:t>
            </w:r>
          </w:p>
        </w:tc>
        <w:tc>
          <w:tcPr>
            <w:tcW w:w="2535" w:type="dxa"/>
            <w:tcBorders>
              <w:top w:val="single" w:sz="4" w:space="0" w:color="auto"/>
              <w:right w:val="single" w:sz="4" w:space="0" w:color="auto"/>
            </w:tcBorders>
            <w:vAlign w:val="center"/>
          </w:tcPr>
          <w:p w14:paraId="4DCB95E9" w14:textId="43F9E229" w:rsidR="00B078CA" w:rsidRPr="00B078CA" w:rsidRDefault="00B078CA" w:rsidP="00B078CA">
            <w:pPr>
              <w:spacing w:after="0"/>
              <w:jc w:val="center"/>
              <w:rPr>
                <w:rFonts w:eastAsia="Times New Roman" w:cs="Times New Roman"/>
                <w:sz w:val="22"/>
                <w:szCs w:val="18"/>
                <w:highlight w:val="yellow"/>
              </w:rPr>
            </w:pPr>
            <w:r w:rsidRPr="00B078CA">
              <w:rPr>
                <w:rFonts w:cs="Times New Roman"/>
                <w:sz w:val="22"/>
                <w:szCs w:val="18"/>
              </w:rPr>
              <w:t>Наименование товара</w:t>
            </w:r>
          </w:p>
        </w:tc>
        <w:tc>
          <w:tcPr>
            <w:tcW w:w="4017" w:type="dxa"/>
            <w:tcBorders>
              <w:left w:val="single" w:sz="4" w:space="0" w:color="auto"/>
              <w:right w:val="single" w:sz="4" w:space="0" w:color="auto"/>
            </w:tcBorders>
            <w:vAlign w:val="center"/>
          </w:tcPr>
          <w:p w14:paraId="64661A3B" w14:textId="77777777" w:rsidR="00B078CA" w:rsidRPr="00B078CA" w:rsidRDefault="00B078CA" w:rsidP="00B078CA">
            <w:pPr>
              <w:jc w:val="center"/>
              <w:rPr>
                <w:rFonts w:cs="Times New Roman"/>
                <w:sz w:val="22"/>
                <w:szCs w:val="18"/>
              </w:rPr>
            </w:pPr>
            <w:r w:rsidRPr="00B078CA">
              <w:rPr>
                <w:rFonts w:cs="Times New Roman"/>
                <w:sz w:val="22"/>
                <w:szCs w:val="18"/>
              </w:rPr>
              <w:t>Начальная (максимальная)</w:t>
            </w:r>
          </w:p>
          <w:p w14:paraId="2BCC6608" w14:textId="0468DB55" w:rsidR="00B078CA" w:rsidRPr="00B078CA" w:rsidRDefault="00B078CA" w:rsidP="00B078CA">
            <w:pPr>
              <w:spacing w:after="0"/>
              <w:jc w:val="center"/>
              <w:rPr>
                <w:rFonts w:eastAsia="Times New Roman" w:cs="Times New Roman"/>
                <w:sz w:val="22"/>
                <w:szCs w:val="18"/>
                <w:highlight w:val="yellow"/>
              </w:rPr>
            </w:pPr>
            <w:r w:rsidRPr="00B078CA">
              <w:rPr>
                <w:rFonts w:cs="Times New Roman"/>
                <w:sz w:val="22"/>
                <w:szCs w:val="18"/>
              </w:rPr>
              <w:t>цена контракта</w:t>
            </w:r>
          </w:p>
        </w:tc>
      </w:tr>
      <w:tr w:rsidR="00DC4797" w:rsidRPr="00B75E83" w14:paraId="433C6F8D" w14:textId="2F4E56DF" w:rsidTr="0051538C">
        <w:trPr>
          <w:tblCellSpacing w:w="0" w:type="dxa"/>
        </w:trPr>
        <w:tc>
          <w:tcPr>
            <w:tcW w:w="436" w:type="dxa"/>
            <w:vAlign w:val="center"/>
          </w:tcPr>
          <w:p w14:paraId="5CF56503" w14:textId="77777777" w:rsidR="00DC4797" w:rsidRPr="00DC4797" w:rsidRDefault="00DC4797" w:rsidP="00D519EE">
            <w:pPr>
              <w:spacing w:after="0"/>
              <w:jc w:val="center"/>
              <w:rPr>
                <w:rFonts w:eastAsia="Times New Roman" w:cs="Times New Roman"/>
                <w:sz w:val="22"/>
              </w:rPr>
            </w:pPr>
          </w:p>
        </w:tc>
        <w:tc>
          <w:tcPr>
            <w:tcW w:w="2820" w:type="dxa"/>
            <w:vMerge w:val="restart"/>
            <w:tcBorders>
              <w:top w:val="nil"/>
              <w:left w:val="nil"/>
              <w:right w:val="nil"/>
            </w:tcBorders>
            <w:vAlign w:val="center"/>
          </w:tcPr>
          <w:p w14:paraId="4D30FAA2" w14:textId="77777777" w:rsidR="00DC4797" w:rsidRPr="00DC4797" w:rsidRDefault="00DC4797" w:rsidP="00D519EE">
            <w:pPr>
              <w:spacing w:after="0"/>
              <w:jc w:val="both"/>
              <w:rPr>
                <w:rFonts w:eastAsia="Times New Roman" w:cs="Times New Roman"/>
                <w:sz w:val="22"/>
              </w:rPr>
            </w:pPr>
          </w:p>
        </w:tc>
        <w:tc>
          <w:tcPr>
            <w:tcW w:w="540" w:type="dxa"/>
            <w:tcBorders>
              <w:right w:val="single" w:sz="4" w:space="0" w:color="auto"/>
            </w:tcBorders>
            <w:vAlign w:val="center"/>
          </w:tcPr>
          <w:p w14:paraId="6B0BEAD2" w14:textId="45B2F790" w:rsidR="00DC4797" w:rsidRPr="00090F7D" w:rsidRDefault="00DC4797" w:rsidP="00D519EE">
            <w:pPr>
              <w:spacing w:after="0"/>
              <w:jc w:val="center"/>
              <w:rPr>
                <w:rFonts w:eastAsia="Times New Roman" w:cs="Times New Roman"/>
                <w:sz w:val="20"/>
                <w:szCs w:val="20"/>
              </w:rPr>
            </w:pPr>
            <w:r w:rsidRPr="00090F7D">
              <w:rPr>
                <w:rFonts w:eastAsia="Times New Roman" w:cs="Times New Roman"/>
                <w:sz w:val="20"/>
                <w:szCs w:val="20"/>
              </w:rPr>
              <w:t>1</w:t>
            </w:r>
          </w:p>
        </w:tc>
        <w:tc>
          <w:tcPr>
            <w:tcW w:w="2535" w:type="dxa"/>
            <w:tcBorders>
              <w:left w:val="single" w:sz="4" w:space="0" w:color="auto"/>
              <w:right w:val="single" w:sz="4" w:space="0" w:color="auto"/>
            </w:tcBorders>
            <w:vAlign w:val="center"/>
          </w:tcPr>
          <w:p w14:paraId="30F6B8D9" w14:textId="6F6B534B" w:rsidR="00DC4797" w:rsidRPr="00090F7D" w:rsidRDefault="00DC4797" w:rsidP="00D519EE">
            <w:pPr>
              <w:spacing w:after="0"/>
              <w:jc w:val="center"/>
              <w:rPr>
                <w:rFonts w:eastAsia="Times New Roman" w:cs="Times New Roman"/>
                <w:sz w:val="20"/>
                <w:szCs w:val="20"/>
              </w:rPr>
            </w:pPr>
            <w:r w:rsidRPr="00090F7D">
              <w:rPr>
                <w:rFonts w:eastAsia="Times New Roman" w:cs="Times New Roman"/>
                <w:sz w:val="20"/>
                <w:szCs w:val="20"/>
              </w:rPr>
              <w:t>Лот №1</w:t>
            </w:r>
          </w:p>
        </w:tc>
        <w:tc>
          <w:tcPr>
            <w:tcW w:w="4017" w:type="dxa"/>
            <w:tcBorders>
              <w:left w:val="single" w:sz="4" w:space="0" w:color="auto"/>
            </w:tcBorders>
            <w:vAlign w:val="center"/>
          </w:tcPr>
          <w:p w14:paraId="6B678792" w14:textId="40142418" w:rsidR="00DC4797" w:rsidRPr="00090F7D" w:rsidRDefault="00DC4797" w:rsidP="00D519EE">
            <w:pPr>
              <w:spacing w:after="0"/>
              <w:jc w:val="center"/>
              <w:rPr>
                <w:rFonts w:eastAsia="Times New Roman" w:cs="Times New Roman"/>
                <w:sz w:val="20"/>
                <w:szCs w:val="20"/>
                <w:highlight w:val="yellow"/>
              </w:rPr>
            </w:pPr>
            <w:r w:rsidRPr="00090F7D">
              <w:rPr>
                <w:sz w:val="20"/>
                <w:szCs w:val="20"/>
              </w:rPr>
              <w:t>33 178,00</w:t>
            </w:r>
          </w:p>
        </w:tc>
      </w:tr>
      <w:tr w:rsidR="00DC4797" w:rsidRPr="00B75E83" w14:paraId="62D8F98F" w14:textId="5D316206" w:rsidTr="0051538C">
        <w:trPr>
          <w:tblCellSpacing w:w="0" w:type="dxa"/>
        </w:trPr>
        <w:tc>
          <w:tcPr>
            <w:tcW w:w="436" w:type="dxa"/>
            <w:vMerge w:val="restart"/>
            <w:vAlign w:val="center"/>
          </w:tcPr>
          <w:p w14:paraId="6A45594B" w14:textId="77777777" w:rsidR="00DC4797" w:rsidRPr="00B75E83" w:rsidRDefault="00DC4797" w:rsidP="003308B2">
            <w:pPr>
              <w:spacing w:after="0"/>
              <w:jc w:val="center"/>
              <w:rPr>
                <w:rFonts w:eastAsia="Times New Roman" w:cs="Times New Roman"/>
                <w:sz w:val="22"/>
              </w:rPr>
            </w:pPr>
          </w:p>
        </w:tc>
        <w:tc>
          <w:tcPr>
            <w:tcW w:w="2820" w:type="dxa"/>
            <w:vMerge/>
            <w:vAlign w:val="center"/>
          </w:tcPr>
          <w:p w14:paraId="017F78D4" w14:textId="77777777" w:rsidR="00DC4797" w:rsidRPr="00B75E83" w:rsidRDefault="00DC4797" w:rsidP="003308B2">
            <w:pPr>
              <w:spacing w:after="0"/>
              <w:jc w:val="both"/>
              <w:rPr>
                <w:rFonts w:eastAsia="Times New Roman" w:cs="Times New Roman"/>
                <w:sz w:val="22"/>
              </w:rPr>
            </w:pPr>
          </w:p>
        </w:tc>
        <w:tc>
          <w:tcPr>
            <w:tcW w:w="540" w:type="dxa"/>
            <w:tcBorders>
              <w:right w:val="single" w:sz="4" w:space="0" w:color="auto"/>
            </w:tcBorders>
            <w:vAlign w:val="center"/>
          </w:tcPr>
          <w:p w14:paraId="124B03AF" w14:textId="7DD0252D"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2</w:t>
            </w:r>
          </w:p>
        </w:tc>
        <w:tc>
          <w:tcPr>
            <w:tcW w:w="2535" w:type="dxa"/>
            <w:tcBorders>
              <w:left w:val="single" w:sz="4" w:space="0" w:color="auto"/>
              <w:right w:val="single" w:sz="4" w:space="0" w:color="auto"/>
            </w:tcBorders>
            <w:vAlign w:val="center"/>
          </w:tcPr>
          <w:p w14:paraId="43CFE641" w14:textId="34D835F6"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Лот №2</w:t>
            </w:r>
          </w:p>
        </w:tc>
        <w:tc>
          <w:tcPr>
            <w:tcW w:w="4017" w:type="dxa"/>
            <w:tcBorders>
              <w:top w:val="single" w:sz="4" w:space="0" w:color="auto"/>
              <w:left w:val="single" w:sz="4" w:space="0" w:color="auto"/>
              <w:bottom w:val="single" w:sz="4" w:space="0" w:color="auto"/>
              <w:right w:val="single" w:sz="4" w:space="0" w:color="auto"/>
            </w:tcBorders>
            <w:shd w:val="clear" w:color="auto" w:fill="auto"/>
            <w:vAlign w:val="center"/>
          </w:tcPr>
          <w:p w14:paraId="4A8A60D6" w14:textId="218BD299" w:rsidR="00DC4797" w:rsidRPr="00090F7D" w:rsidRDefault="00DC4797" w:rsidP="003308B2">
            <w:pPr>
              <w:spacing w:after="0"/>
              <w:jc w:val="center"/>
              <w:rPr>
                <w:rFonts w:eastAsia="Times New Roman" w:cs="Times New Roman"/>
                <w:sz w:val="20"/>
                <w:szCs w:val="20"/>
                <w:highlight w:val="yellow"/>
              </w:rPr>
            </w:pPr>
            <w:r w:rsidRPr="00090F7D">
              <w:rPr>
                <w:color w:val="000000"/>
                <w:sz w:val="20"/>
                <w:szCs w:val="20"/>
              </w:rPr>
              <w:t>26 500,00</w:t>
            </w:r>
          </w:p>
        </w:tc>
      </w:tr>
      <w:tr w:rsidR="00DC4797" w:rsidRPr="00B75E83" w14:paraId="25A90A7F" w14:textId="2A4FA011" w:rsidTr="00DC4797">
        <w:trPr>
          <w:trHeight w:val="70"/>
          <w:tblCellSpacing w:w="0" w:type="dxa"/>
        </w:trPr>
        <w:tc>
          <w:tcPr>
            <w:tcW w:w="436" w:type="dxa"/>
            <w:vMerge/>
            <w:vAlign w:val="center"/>
          </w:tcPr>
          <w:p w14:paraId="476AF2D5" w14:textId="77777777" w:rsidR="00DC4797" w:rsidRPr="00B75E83" w:rsidRDefault="00DC4797" w:rsidP="003308B2">
            <w:pPr>
              <w:spacing w:after="0"/>
              <w:jc w:val="center"/>
              <w:rPr>
                <w:rFonts w:eastAsia="Times New Roman" w:cs="Times New Roman"/>
                <w:sz w:val="22"/>
              </w:rPr>
            </w:pPr>
          </w:p>
        </w:tc>
        <w:tc>
          <w:tcPr>
            <w:tcW w:w="2820" w:type="dxa"/>
            <w:vMerge/>
            <w:vAlign w:val="center"/>
          </w:tcPr>
          <w:p w14:paraId="6CF2A52D" w14:textId="77777777" w:rsidR="00DC4797" w:rsidRPr="00B75E83" w:rsidRDefault="00DC4797" w:rsidP="003308B2">
            <w:pPr>
              <w:spacing w:after="0"/>
              <w:jc w:val="both"/>
              <w:rPr>
                <w:rFonts w:eastAsia="Times New Roman" w:cs="Times New Roman"/>
                <w:sz w:val="22"/>
              </w:rPr>
            </w:pPr>
          </w:p>
        </w:tc>
        <w:tc>
          <w:tcPr>
            <w:tcW w:w="540" w:type="dxa"/>
            <w:tcBorders>
              <w:right w:val="single" w:sz="4" w:space="0" w:color="auto"/>
            </w:tcBorders>
            <w:vAlign w:val="center"/>
          </w:tcPr>
          <w:p w14:paraId="33B79A59" w14:textId="352F35B2"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3</w:t>
            </w:r>
          </w:p>
        </w:tc>
        <w:tc>
          <w:tcPr>
            <w:tcW w:w="2535" w:type="dxa"/>
            <w:tcBorders>
              <w:left w:val="single" w:sz="4" w:space="0" w:color="auto"/>
              <w:right w:val="single" w:sz="4" w:space="0" w:color="auto"/>
            </w:tcBorders>
            <w:vAlign w:val="center"/>
          </w:tcPr>
          <w:p w14:paraId="392B08E9" w14:textId="79D0FD69"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Лот №3</w:t>
            </w:r>
          </w:p>
        </w:tc>
        <w:tc>
          <w:tcPr>
            <w:tcW w:w="4017" w:type="dxa"/>
            <w:tcBorders>
              <w:top w:val="nil"/>
              <w:left w:val="single" w:sz="4" w:space="0" w:color="auto"/>
              <w:bottom w:val="single" w:sz="4" w:space="0" w:color="auto"/>
              <w:right w:val="single" w:sz="4" w:space="0" w:color="auto"/>
            </w:tcBorders>
            <w:shd w:val="clear" w:color="auto" w:fill="auto"/>
            <w:vAlign w:val="center"/>
          </w:tcPr>
          <w:p w14:paraId="4BBC7A8D" w14:textId="0C1AF7A6" w:rsidR="00DC4797" w:rsidRPr="00090F7D" w:rsidRDefault="00DC4797" w:rsidP="003308B2">
            <w:pPr>
              <w:spacing w:after="0"/>
              <w:jc w:val="center"/>
              <w:rPr>
                <w:rFonts w:eastAsia="Times New Roman" w:cs="Times New Roman"/>
                <w:sz w:val="20"/>
                <w:szCs w:val="20"/>
                <w:highlight w:val="yellow"/>
              </w:rPr>
            </w:pPr>
            <w:r w:rsidRPr="00090F7D">
              <w:rPr>
                <w:color w:val="000000"/>
                <w:sz w:val="20"/>
                <w:szCs w:val="20"/>
              </w:rPr>
              <w:t>4 982,00</w:t>
            </w:r>
          </w:p>
        </w:tc>
      </w:tr>
      <w:tr w:rsidR="00DC4797" w:rsidRPr="00B75E83" w14:paraId="1978EBE4" w14:textId="42E8FA06" w:rsidTr="0051538C">
        <w:trPr>
          <w:tblCellSpacing w:w="0" w:type="dxa"/>
        </w:trPr>
        <w:tc>
          <w:tcPr>
            <w:tcW w:w="436" w:type="dxa"/>
            <w:vMerge/>
            <w:vAlign w:val="center"/>
          </w:tcPr>
          <w:p w14:paraId="744E895B" w14:textId="77777777" w:rsidR="00DC4797" w:rsidRPr="00B75E83" w:rsidRDefault="00DC4797" w:rsidP="003308B2">
            <w:pPr>
              <w:spacing w:after="0"/>
              <w:jc w:val="center"/>
              <w:rPr>
                <w:rFonts w:eastAsia="Times New Roman" w:cs="Times New Roman"/>
                <w:sz w:val="22"/>
              </w:rPr>
            </w:pPr>
          </w:p>
        </w:tc>
        <w:tc>
          <w:tcPr>
            <w:tcW w:w="2820" w:type="dxa"/>
            <w:vMerge/>
            <w:vAlign w:val="center"/>
          </w:tcPr>
          <w:p w14:paraId="03F85EE6" w14:textId="77777777" w:rsidR="00DC4797" w:rsidRPr="00B75E83" w:rsidRDefault="00DC4797" w:rsidP="003308B2">
            <w:pPr>
              <w:spacing w:after="0"/>
              <w:jc w:val="both"/>
              <w:rPr>
                <w:rFonts w:eastAsia="Times New Roman" w:cs="Times New Roman"/>
                <w:sz w:val="22"/>
              </w:rPr>
            </w:pPr>
          </w:p>
        </w:tc>
        <w:tc>
          <w:tcPr>
            <w:tcW w:w="540" w:type="dxa"/>
            <w:tcBorders>
              <w:right w:val="single" w:sz="4" w:space="0" w:color="auto"/>
            </w:tcBorders>
            <w:vAlign w:val="center"/>
          </w:tcPr>
          <w:p w14:paraId="6A5D5453" w14:textId="6F2BBB5D"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4</w:t>
            </w:r>
          </w:p>
        </w:tc>
        <w:tc>
          <w:tcPr>
            <w:tcW w:w="2535" w:type="dxa"/>
            <w:tcBorders>
              <w:left w:val="single" w:sz="4" w:space="0" w:color="auto"/>
              <w:right w:val="single" w:sz="4" w:space="0" w:color="auto"/>
            </w:tcBorders>
            <w:vAlign w:val="center"/>
          </w:tcPr>
          <w:p w14:paraId="3BBAFCB6" w14:textId="07633B07" w:rsidR="00DC4797" w:rsidRPr="00090F7D" w:rsidRDefault="00DC4797" w:rsidP="003308B2">
            <w:pPr>
              <w:spacing w:after="0"/>
              <w:jc w:val="center"/>
              <w:rPr>
                <w:rFonts w:eastAsia="Times New Roman" w:cs="Times New Roman"/>
                <w:sz w:val="20"/>
                <w:szCs w:val="20"/>
              </w:rPr>
            </w:pPr>
            <w:r w:rsidRPr="00090F7D">
              <w:rPr>
                <w:rFonts w:eastAsia="Times New Roman" w:cs="Times New Roman"/>
                <w:sz w:val="20"/>
                <w:szCs w:val="20"/>
              </w:rPr>
              <w:t>Лот№4</w:t>
            </w:r>
          </w:p>
        </w:tc>
        <w:tc>
          <w:tcPr>
            <w:tcW w:w="4017" w:type="dxa"/>
            <w:tcBorders>
              <w:top w:val="nil"/>
              <w:left w:val="single" w:sz="4" w:space="0" w:color="auto"/>
              <w:bottom w:val="single" w:sz="4" w:space="0" w:color="auto"/>
              <w:right w:val="single" w:sz="4" w:space="0" w:color="auto"/>
            </w:tcBorders>
            <w:shd w:val="clear" w:color="auto" w:fill="auto"/>
            <w:vAlign w:val="center"/>
          </w:tcPr>
          <w:p w14:paraId="7ECC8713" w14:textId="019B5A66" w:rsidR="00DC4797" w:rsidRPr="00090F7D" w:rsidRDefault="00DC4797" w:rsidP="003308B2">
            <w:pPr>
              <w:spacing w:after="0"/>
              <w:jc w:val="center"/>
              <w:rPr>
                <w:rFonts w:eastAsia="Times New Roman" w:cs="Times New Roman"/>
                <w:sz w:val="20"/>
                <w:szCs w:val="20"/>
                <w:highlight w:val="yellow"/>
              </w:rPr>
            </w:pPr>
            <w:r w:rsidRPr="00090F7D">
              <w:rPr>
                <w:color w:val="000000"/>
                <w:sz w:val="20"/>
                <w:szCs w:val="20"/>
              </w:rPr>
              <w:t>7 950,00</w:t>
            </w:r>
          </w:p>
        </w:tc>
      </w:tr>
      <w:tr w:rsidR="00DC4797" w:rsidRPr="00B75E83" w14:paraId="689BFF2B" w14:textId="360EA74B" w:rsidTr="00DF6F66">
        <w:trPr>
          <w:trHeight w:val="528"/>
          <w:tblCellSpacing w:w="0" w:type="dxa"/>
        </w:trPr>
        <w:tc>
          <w:tcPr>
            <w:tcW w:w="436" w:type="dxa"/>
            <w:vMerge/>
            <w:vAlign w:val="center"/>
          </w:tcPr>
          <w:p w14:paraId="742BF46C" w14:textId="77777777" w:rsidR="00DC4797" w:rsidRPr="00B75E83" w:rsidRDefault="00DC4797" w:rsidP="00D519EE">
            <w:pPr>
              <w:spacing w:after="0"/>
              <w:jc w:val="center"/>
              <w:rPr>
                <w:rFonts w:eastAsia="Times New Roman" w:cs="Times New Roman"/>
                <w:sz w:val="22"/>
              </w:rPr>
            </w:pPr>
          </w:p>
        </w:tc>
        <w:tc>
          <w:tcPr>
            <w:tcW w:w="2820" w:type="dxa"/>
            <w:vMerge/>
            <w:vAlign w:val="center"/>
          </w:tcPr>
          <w:p w14:paraId="554CBDDB" w14:textId="77777777" w:rsidR="00DC4797" w:rsidRPr="00B75E83" w:rsidRDefault="00DC4797" w:rsidP="00D519EE">
            <w:pPr>
              <w:spacing w:after="0"/>
              <w:jc w:val="both"/>
              <w:rPr>
                <w:rFonts w:eastAsia="Times New Roman" w:cs="Times New Roman"/>
                <w:sz w:val="22"/>
              </w:rPr>
            </w:pPr>
          </w:p>
        </w:tc>
        <w:tc>
          <w:tcPr>
            <w:tcW w:w="540" w:type="dxa"/>
            <w:tcBorders>
              <w:right w:val="single" w:sz="4" w:space="0" w:color="auto"/>
            </w:tcBorders>
            <w:vAlign w:val="center"/>
          </w:tcPr>
          <w:p w14:paraId="7C1C66AD" w14:textId="77777777" w:rsidR="00DC4797" w:rsidRPr="00B75E83" w:rsidRDefault="00DC4797" w:rsidP="00D519EE">
            <w:pPr>
              <w:spacing w:after="0"/>
              <w:jc w:val="center"/>
              <w:rPr>
                <w:rFonts w:eastAsia="Times New Roman" w:cs="Times New Roman"/>
                <w:sz w:val="22"/>
                <w:highlight w:val="yellow"/>
              </w:rPr>
            </w:pPr>
          </w:p>
        </w:tc>
        <w:tc>
          <w:tcPr>
            <w:tcW w:w="2535" w:type="dxa"/>
            <w:tcBorders>
              <w:left w:val="single" w:sz="4" w:space="0" w:color="auto"/>
              <w:right w:val="single" w:sz="4" w:space="0" w:color="auto"/>
            </w:tcBorders>
            <w:vAlign w:val="center"/>
          </w:tcPr>
          <w:p w14:paraId="6B0D1385" w14:textId="501497D1" w:rsidR="00DC4797" w:rsidRPr="00090F7D" w:rsidRDefault="00DC4797" w:rsidP="003308B2">
            <w:pPr>
              <w:spacing w:after="0"/>
              <w:rPr>
                <w:rFonts w:eastAsia="Times New Roman" w:cs="Times New Roman"/>
                <w:b/>
                <w:bCs/>
                <w:sz w:val="22"/>
                <w:highlight w:val="yellow"/>
              </w:rPr>
            </w:pPr>
            <w:r w:rsidRPr="00090F7D">
              <w:rPr>
                <w:rFonts w:eastAsia="Times New Roman" w:cs="Times New Roman"/>
                <w:b/>
                <w:bCs/>
                <w:sz w:val="22"/>
              </w:rPr>
              <w:t>ИТОГО:</w:t>
            </w:r>
          </w:p>
        </w:tc>
        <w:tc>
          <w:tcPr>
            <w:tcW w:w="4017" w:type="dxa"/>
            <w:tcBorders>
              <w:left w:val="single" w:sz="4" w:space="0" w:color="auto"/>
            </w:tcBorders>
            <w:vAlign w:val="center"/>
          </w:tcPr>
          <w:p w14:paraId="6B34C42E" w14:textId="5661092D" w:rsidR="00DC4797" w:rsidRPr="00090F7D" w:rsidRDefault="00DF6F66" w:rsidP="00DF6F66">
            <w:pPr>
              <w:rPr>
                <w:b/>
                <w:bCs/>
                <w:color w:val="000000"/>
                <w:sz w:val="22"/>
              </w:rPr>
            </w:pPr>
            <w:r>
              <w:rPr>
                <w:b/>
                <w:bCs/>
                <w:color w:val="000000"/>
                <w:sz w:val="22"/>
              </w:rPr>
              <w:t xml:space="preserve">                              </w:t>
            </w:r>
            <w:r w:rsidR="00DC4797" w:rsidRPr="00090F7D">
              <w:rPr>
                <w:b/>
                <w:bCs/>
                <w:color w:val="000000"/>
                <w:sz w:val="22"/>
              </w:rPr>
              <w:t>72 610,00</w:t>
            </w:r>
          </w:p>
        </w:tc>
      </w:tr>
      <w:tr w:rsidR="005703C3" w:rsidRPr="00B75E83" w14:paraId="5A6BEAEF" w14:textId="77777777" w:rsidTr="00D519EE">
        <w:trPr>
          <w:trHeight w:val="866"/>
          <w:tblCellSpacing w:w="0" w:type="dxa"/>
        </w:trPr>
        <w:tc>
          <w:tcPr>
            <w:tcW w:w="436" w:type="dxa"/>
            <w:vAlign w:val="center"/>
          </w:tcPr>
          <w:p w14:paraId="0D6B64F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 xml:space="preserve"> 2.</w:t>
            </w:r>
          </w:p>
        </w:tc>
        <w:tc>
          <w:tcPr>
            <w:tcW w:w="2820" w:type="dxa"/>
            <w:vAlign w:val="center"/>
          </w:tcPr>
          <w:p w14:paraId="6C0DA31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Валюта</w:t>
            </w:r>
          </w:p>
        </w:tc>
        <w:tc>
          <w:tcPr>
            <w:tcW w:w="7092" w:type="dxa"/>
            <w:gridSpan w:val="3"/>
            <w:vAlign w:val="center"/>
          </w:tcPr>
          <w:p w14:paraId="62365BC8"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Рубли ПМР; для нерезидентов - по курсу иностранной валюты к рублю ПМР, установленному центральным банком ПМР и используемого при оплате контракта на дату оплаты</w:t>
            </w:r>
          </w:p>
        </w:tc>
      </w:tr>
      <w:tr w:rsidR="005703C3" w:rsidRPr="00B75E83" w14:paraId="74AE60D1" w14:textId="77777777" w:rsidTr="00D519EE">
        <w:trPr>
          <w:trHeight w:val="363"/>
          <w:tblCellSpacing w:w="0" w:type="dxa"/>
        </w:trPr>
        <w:tc>
          <w:tcPr>
            <w:tcW w:w="436" w:type="dxa"/>
            <w:vAlign w:val="center"/>
          </w:tcPr>
          <w:p w14:paraId="7920C683"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796C7ACF"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Источник финансирования</w:t>
            </w:r>
          </w:p>
        </w:tc>
        <w:tc>
          <w:tcPr>
            <w:tcW w:w="7092" w:type="dxa"/>
            <w:gridSpan w:val="3"/>
            <w:vAlign w:val="center"/>
          </w:tcPr>
          <w:p w14:paraId="51B054B4" w14:textId="5923502C" w:rsidR="005703C3" w:rsidRPr="00B75E83" w:rsidRDefault="005703C3" w:rsidP="00DB78FE">
            <w:pPr>
              <w:spacing w:after="0"/>
              <w:rPr>
                <w:rFonts w:eastAsia="Times New Roman" w:cs="Times New Roman"/>
                <w:sz w:val="22"/>
              </w:rPr>
            </w:pPr>
            <w:r w:rsidRPr="00B75E83">
              <w:rPr>
                <w:rFonts w:eastAsia="Times New Roman" w:cs="Times New Roman"/>
                <w:sz w:val="22"/>
              </w:rPr>
              <w:t>Республиканский бюджет</w:t>
            </w:r>
            <w:r w:rsidR="0027509B" w:rsidRPr="00B75E83">
              <w:rPr>
                <w:rFonts w:eastAsia="Times New Roman" w:cs="Times New Roman"/>
                <w:sz w:val="22"/>
              </w:rPr>
              <w:t xml:space="preserve"> (специальный бюджетный счет)</w:t>
            </w:r>
          </w:p>
        </w:tc>
      </w:tr>
      <w:tr w:rsidR="005703C3" w:rsidRPr="00B75E83" w14:paraId="25023F85" w14:textId="77777777" w:rsidTr="00D519EE">
        <w:trPr>
          <w:trHeight w:val="845"/>
          <w:tblCellSpacing w:w="0" w:type="dxa"/>
        </w:trPr>
        <w:tc>
          <w:tcPr>
            <w:tcW w:w="436" w:type="dxa"/>
            <w:vAlign w:val="center"/>
          </w:tcPr>
          <w:p w14:paraId="60C5338D"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08578B5B" w14:textId="0126A34A" w:rsidR="005703C3" w:rsidRPr="00B75E83" w:rsidRDefault="005703C3" w:rsidP="00D519EE">
            <w:pPr>
              <w:spacing w:after="0"/>
              <w:jc w:val="both"/>
              <w:rPr>
                <w:rFonts w:eastAsia="Times New Roman" w:cs="Times New Roman"/>
                <w:sz w:val="22"/>
              </w:rPr>
            </w:pPr>
            <w:r w:rsidRPr="00B75E83">
              <w:rPr>
                <w:rFonts w:eastAsia="Times New Roman" w:cs="Times New Roman"/>
                <w:sz w:val="22"/>
              </w:rPr>
              <w:t>Возможные условия оплаты (предоплата, оплата по факту или отсрочка платежа)</w:t>
            </w:r>
          </w:p>
        </w:tc>
        <w:tc>
          <w:tcPr>
            <w:tcW w:w="7092" w:type="dxa"/>
            <w:gridSpan w:val="3"/>
            <w:vAlign w:val="center"/>
          </w:tcPr>
          <w:p w14:paraId="000DD145" w14:textId="3FA99482" w:rsidR="0027509B" w:rsidRPr="00DF6F66" w:rsidRDefault="0027509B" w:rsidP="00D519EE">
            <w:pPr>
              <w:pStyle w:val="10"/>
              <w:tabs>
                <w:tab w:val="left" w:pos="426"/>
              </w:tabs>
              <w:spacing w:line="240" w:lineRule="auto"/>
              <w:ind w:firstLine="0"/>
              <w:jc w:val="both"/>
              <w:rPr>
                <w:rFonts w:ascii="Times New Roman" w:hAnsi="Times New Roman" w:cs="Times New Roman"/>
                <w:bCs/>
                <w:color w:val="auto"/>
                <w:sz w:val="20"/>
                <w:szCs w:val="20"/>
              </w:rPr>
            </w:pPr>
            <w:r w:rsidRPr="00DF6F66">
              <w:rPr>
                <w:rFonts w:ascii="Times New Roman" w:hAnsi="Times New Roman" w:cs="Times New Roman"/>
                <w:bCs/>
                <w:color w:val="auto"/>
                <w:sz w:val="20"/>
                <w:szCs w:val="20"/>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w:t>
            </w:r>
            <w:r w:rsidR="00497BA2" w:rsidRPr="00DF6F66">
              <w:rPr>
                <w:rFonts w:ascii="Times New Roman" w:hAnsi="Times New Roman" w:cs="Times New Roman"/>
                <w:bCs/>
                <w:color w:val="auto"/>
                <w:sz w:val="20"/>
                <w:szCs w:val="20"/>
              </w:rPr>
              <w:t>нные</w:t>
            </w:r>
            <w:r w:rsidRPr="00DF6F66">
              <w:rPr>
                <w:rFonts w:ascii="Times New Roman" w:hAnsi="Times New Roman" w:cs="Times New Roman"/>
                <w:bCs/>
                <w:color w:val="auto"/>
                <w:sz w:val="20"/>
                <w:szCs w:val="20"/>
              </w:rPr>
              <w:t xml:space="preserve"> контрактом.</w:t>
            </w:r>
          </w:p>
          <w:p w14:paraId="69A61F0E" w14:textId="1EE13251" w:rsidR="005703C3" w:rsidRPr="00B75E83" w:rsidRDefault="0027509B" w:rsidP="00D519EE">
            <w:pPr>
              <w:pStyle w:val="10"/>
              <w:tabs>
                <w:tab w:val="left" w:pos="426"/>
              </w:tabs>
              <w:spacing w:line="240" w:lineRule="auto"/>
              <w:ind w:firstLine="0"/>
              <w:jc w:val="both"/>
              <w:rPr>
                <w:rFonts w:ascii="Times New Roman" w:hAnsi="Times New Roman" w:cs="Times New Roman"/>
                <w:bCs/>
                <w:color w:val="auto"/>
              </w:rPr>
            </w:pPr>
            <w:r w:rsidRPr="00DF6F66">
              <w:rPr>
                <w:rFonts w:ascii="Times New Roman" w:hAnsi="Times New Roman" w:cs="Times New Roman"/>
                <w:bCs/>
                <w:color w:val="auto"/>
                <w:sz w:val="20"/>
                <w:szCs w:val="20"/>
              </w:rPr>
              <w:t>Оплата по контракту производится Покупателем на основании выставленного Поставщ</w:t>
            </w:r>
            <w:r w:rsidR="00497BA2" w:rsidRPr="00DF6F66">
              <w:rPr>
                <w:rFonts w:ascii="Times New Roman" w:hAnsi="Times New Roman" w:cs="Times New Roman"/>
                <w:bCs/>
                <w:color w:val="auto"/>
                <w:sz w:val="20"/>
                <w:szCs w:val="20"/>
              </w:rPr>
              <w:t>иком счета. Расчет по</w:t>
            </w:r>
            <w:r w:rsidRPr="00DF6F66">
              <w:rPr>
                <w:rFonts w:ascii="Times New Roman" w:hAnsi="Times New Roman" w:cs="Times New Roman"/>
                <w:bCs/>
                <w:color w:val="auto"/>
                <w:sz w:val="20"/>
                <w:szCs w:val="20"/>
              </w:rPr>
              <w:t xml:space="preserve">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 на проведение расчетов за поставленный Товар.</w:t>
            </w:r>
          </w:p>
        </w:tc>
      </w:tr>
      <w:tr w:rsidR="005703C3" w:rsidRPr="00B75E83" w14:paraId="0668CEF7" w14:textId="77777777" w:rsidTr="00D519EE">
        <w:trPr>
          <w:trHeight w:val="321"/>
          <w:tblCellSpacing w:w="0" w:type="dxa"/>
        </w:trPr>
        <w:tc>
          <w:tcPr>
            <w:tcW w:w="10348" w:type="dxa"/>
            <w:gridSpan w:val="5"/>
            <w:vAlign w:val="center"/>
          </w:tcPr>
          <w:p w14:paraId="624B8637"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5. Информация о предмете (объекте) закупки</w:t>
            </w:r>
          </w:p>
        </w:tc>
      </w:tr>
      <w:tr w:rsidR="00D519EE" w:rsidRPr="00B75E83" w14:paraId="6C0EA6CE" w14:textId="77777777" w:rsidTr="00883DC5">
        <w:trPr>
          <w:trHeight w:val="949"/>
          <w:tblCellSpacing w:w="0" w:type="dxa"/>
        </w:trPr>
        <w:tc>
          <w:tcPr>
            <w:tcW w:w="436" w:type="dxa"/>
            <w:vMerge w:val="restart"/>
            <w:vAlign w:val="center"/>
          </w:tcPr>
          <w:p w14:paraId="7DD88B2E" w14:textId="77777777" w:rsidR="00D519EE" w:rsidRPr="001D309E" w:rsidRDefault="00D519EE" w:rsidP="00D519EE">
            <w:pPr>
              <w:spacing w:after="0"/>
              <w:jc w:val="center"/>
              <w:rPr>
                <w:rFonts w:eastAsia="Times New Roman" w:cs="Times New Roman"/>
                <w:sz w:val="20"/>
                <w:szCs w:val="20"/>
              </w:rPr>
            </w:pPr>
            <w:r w:rsidRPr="001D309E">
              <w:rPr>
                <w:rFonts w:eastAsia="Times New Roman" w:cs="Times New Roman"/>
                <w:sz w:val="22"/>
              </w:rPr>
              <w:t>1.</w:t>
            </w:r>
          </w:p>
        </w:tc>
        <w:tc>
          <w:tcPr>
            <w:tcW w:w="2820" w:type="dxa"/>
            <w:tcBorders>
              <w:bottom w:val="single" w:sz="4" w:space="0" w:color="auto"/>
              <w:right w:val="single" w:sz="4" w:space="0" w:color="auto"/>
            </w:tcBorders>
            <w:vAlign w:val="center"/>
          </w:tcPr>
          <w:p w14:paraId="77605F6A" w14:textId="2BCBEA74" w:rsidR="00D519EE" w:rsidRPr="00755C92" w:rsidRDefault="00D519EE" w:rsidP="00D519EE">
            <w:pPr>
              <w:spacing w:after="0"/>
              <w:jc w:val="both"/>
              <w:rPr>
                <w:rFonts w:eastAsia="Times New Roman" w:cs="Times New Roman"/>
                <w:sz w:val="20"/>
                <w:szCs w:val="20"/>
                <w:highlight w:val="yellow"/>
              </w:rPr>
            </w:pPr>
            <w:r w:rsidRPr="00755C92">
              <w:rPr>
                <w:rFonts w:eastAsia="Times New Roman" w:cs="Times New Roman"/>
                <w:sz w:val="20"/>
                <w:szCs w:val="20"/>
              </w:rPr>
              <w:t>Предмет закупки и его описание</w:t>
            </w:r>
          </w:p>
        </w:tc>
        <w:tc>
          <w:tcPr>
            <w:tcW w:w="7092" w:type="dxa"/>
            <w:gridSpan w:val="3"/>
            <w:vMerge w:val="restart"/>
            <w:tcBorders>
              <w:left w:val="single" w:sz="4" w:space="0" w:color="auto"/>
            </w:tcBorders>
            <w:vAlign w:val="center"/>
          </w:tcPr>
          <w:tbl>
            <w:tblPr>
              <w:tblStyle w:val="11"/>
              <w:tblW w:w="7229" w:type="dxa"/>
              <w:tblLayout w:type="fixed"/>
              <w:tblLook w:val="04A0" w:firstRow="1" w:lastRow="0" w:firstColumn="1" w:lastColumn="0" w:noHBand="0" w:noVBand="1"/>
            </w:tblPr>
            <w:tblGrid>
              <w:gridCol w:w="720"/>
              <w:gridCol w:w="1307"/>
              <w:gridCol w:w="2225"/>
              <w:gridCol w:w="709"/>
              <w:gridCol w:w="709"/>
              <w:gridCol w:w="1559"/>
            </w:tblGrid>
            <w:tr w:rsidR="00D519EE" w:rsidRPr="00755C92" w14:paraId="78F1B2CC" w14:textId="77777777" w:rsidTr="00B75E83">
              <w:trPr>
                <w:trHeight w:val="826"/>
              </w:trPr>
              <w:tc>
                <w:tcPr>
                  <w:tcW w:w="720" w:type="dxa"/>
                  <w:tcBorders>
                    <w:right w:val="single" w:sz="4" w:space="0" w:color="auto"/>
                  </w:tcBorders>
                  <w:vAlign w:val="center"/>
                </w:tcPr>
                <w:p w14:paraId="3CB22DEF"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 лота п/п</w:t>
                  </w:r>
                </w:p>
              </w:tc>
              <w:tc>
                <w:tcPr>
                  <w:tcW w:w="1307" w:type="dxa"/>
                  <w:tcBorders>
                    <w:top w:val="single" w:sz="4" w:space="0" w:color="auto"/>
                    <w:right w:val="single" w:sz="4" w:space="0" w:color="auto"/>
                  </w:tcBorders>
                  <w:vAlign w:val="center"/>
                </w:tcPr>
                <w:p w14:paraId="1A990E4E"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Наименование товара</w:t>
                  </w:r>
                </w:p>
              </w:tc>
              <w:tc>
                <w:tcPr>
                  <w:tcW w:w="2225" w:type="dxa"/>
                  <w:tcBorders>
                    <w:top w:val="single" w:sz="4" w:space="0" w:color="auto"/>
                    <w:right w:val="single" w:sz="4" w:space="0" w:color="auto"/>
                  </w:tcBorders>
                  <w:vAlign w:val="center"/>
                </w:tcPr>
                <w:p w14:paraId="7CC69010"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Качественные и технические характеристики объекта закупки</w:t>
                  </w:r>
                </w:p>
              </w:tc>
              <w:tc>
                <w:tcPr>
                  <w:tcW w:w="709" w:type="dxa"/>
                  <w:tcBorders>
                    <w:left w:val="single" w:sz="4" w:space="0" w:color="auto"/>
                    <w:right w:val="single" w:sz="4" w:space="0" w:color="auto"/>
                  </w:tcBorders>
                  <w:vAlign w:val="center"/>
                </w:tcPr>
                <w:p w14:paraId="6891ABD3"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Ед.</w:t>
                  </w:r>
                </w:p>
                <w:p w14:paraId="37799ACA"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изм.</w:t>
                  </w:r>
                </w:p>
              </w:tc>
              <w:tc>
                <w:tcPr>
                  <w:tcW w:w="709" w:type="dxa"/>
                  <w:tcBorders>
                    <w:left w:val="single" w:sz="4" w:space="0" w:color="auto"/>
                    <w:right w:val="single" w:sz="4" w:space="0" w:color="auto"/>
                  </w:tcBorders>
                  <w:vAlign w:val="center"/>
                </w:tcPr>
                <w:p w14:paraId="4F3408C1"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Кол-</w:t>
                  </w:r>
                </w:p>
                <w:p w14:paraId="1A40B7FF"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во</w:t>
                  </w:r>
                </w:p>
              </w:tc>
              <w:tc>
                <w:tcPr>
                  <w:tcW w:w="1559" w:type="dxa"/>
                  <w:tcBorders>
                    <w:left w:val="single" w:sz="4" w:space="0" w:color="auto"/>
                  </w:tcBorders>
                  <w:vAlign w:val="center"/>
                </w:tcPr>
                <w:p w14:paraId="3FDF69FC" w14:textId="77777777" w:rsidR="00D519EE" w:rsidRPr="00755C92" w:rsidRDefault="00D519EE" w:rsidP="001C78AC">
                  <w:pPr>
                    <w:framePr w:hSpace="180" w:wrap="around" w:vAnchor="text" w:hAnchor="text" w:x="-717" w:y="1"/>
                    <w:ind w:right="37"/>
                    <w:suppressOverlap/>
                    <w:jc w:val="center"/>
                    <w:rPr>
                      <w:sz w:val="20"/>
                      <w:szCs w:val="20"/>
                    </w:rPr>
                  </w:pPr>
                  <w:r w:rsidRPr="00755C92">
                    <w:rPr>
                      <w:sz w:val="20"/>
                      <w:szCs w:val="20"/>
                    </w:rPr>
                    <w:t>Начальная (максимальная) цена Контракта</w:t>
                  </w:r>
                </w:p>
              </w:tc>
            </w:tr>
            <w:tr w:rsidR="003308B2" w:rsidRPr="00755C92" w14:paraId="07F289B5" w14:textId="77777777" w:rsidTr="00DF6F66">
              <w:trPr>
                <w:trHeight w:val="670"/>
              </w:trPr>
              <w:tc>
                <w:tcPr>
                  <w:tcW w:w="720" w:type="dxa"/>
                  <w:tcBorders>
                    <w:top w:val="single" w:sz="4" w:space="0" w:color="auto"/>
                    <w:right w:val="single" w:sz="4" w:space="0" w:color="auto"/>
                  </w:tcBorders>
                  <w:vAlign w:val="center"/>
                </w:tcPr>
                <w:p w14:paraId="6B653C89" w14:textId="77777777"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1.</w:t>
                  </w:r>
                </w:p>
              </w:tc>
              <w:tc>
                <w:tcPr>
                  <w:tcW w:w="1307" w:type="dxa"/>
                  <w:tcBorders>
                    <w:top w:val="single" w:sz="4" w:space="0" w:color="auto"/>
                    <w:right w:val="single" w:sz="4" w:space="0" w:color="auto"/>
                  </w:tcBorders>
                </w:tcPr>
                <w:p w14:paraId="7717D5C7" w14:textId="77777777" w:rsidR="00755C92" w:rsidRPr="00755C92" w:rsidRDefault="0009682B" w:rsidP="001C78AC">
                  <w:pPr>
                    <w:framePr w:hSpace="180" w:wrap="around" w:vAnchor="text" w:hAnchor="text" w:x="-717" w:y="1"/>
                    <w:ind w:right="37"/>
                    <w:suppressOverlap/>
                    <w:jc w:val="center"/>
                    <w:rPr>
                      <w:sz w:val="20"/>
                      <w:szCs w:val="20"/>
                    </w:rPr>
                  </w:pPr>
                  <w:r w:rsidRPr="00755C92">
                    <w:rPr>
                      <w:sz w:val="20"/>
                      <w:szCs w:val="20"/>
                    </w:rPr>
                    <w:t>цемент для нужд</w:t>
                  </w:r>
                </w:p>
                <w:p w14:paraId="25D03A80" w14:textId="04BA388B" w:rsidR="003308B2" w:rsidRPr="00755C92" w:rsidRDefault="0009682B" w:rsidP="001C78AC">
                  <w:pPr>
                    <w:framePr w:hSpace="180" w:wrap="around" w:vAnchor="text" w:hAnchor="text" w:x="-717" w:y="1"/>
                    <w:ind w:right="37"/>
                    <w:suppressOverlap/>
                    <w:jc w:val="center"/>
                    <w:rPr>
                      <w:rFonts w:eastAsia="Courier New"/>
                      <w:sz w:val="20"/>
                      <w:szCs w:val="20"/>
                    </w:rPr>
                  </w:pPr>
                  <w:r w:rsidRPr="00755C92">
                    <w:rPr>
                      <w:sz w:val="20"/>
                      <w:szCs w:val="20"/>
                    </w:rPr>
                    <w:t xml:space="preserve"> УИН-1 </w:t>
                  </w:r>
                </w:p>
              </w:tc>
              <w:tc>
                <w:tcPr>
                  <w:tcW w:w="2225" w:type="dxa"/>
                  <w:tcBorders>
                    <w:top w:val="single" w:sz="4" w:space="0" w:color="auto"/>
                    <w:right w:val="single" w:sz="4" w:space="0" w:color="auto"/>
                  </w:tcBorders>
                  <w:vAlign w:val="center"/>
                </w:tcPr>
                <w:p w14:paraId="4060F52D" w14:textId="6CAB9471" w:rsidR="003308B2" w:rsidRPr="00755C92" w:rsidRDefault="003308B2" w:rsidP="001C78AC">
                  <w:pPr>
                    <w:framePr w:hSpace="180" w:wrap="around" w:vAnchor="text" w:hAnchor="text" w:x="-717" w:y="1"/>
                    <w:ind w:right="37"/>
                    <w:suppressOverlap/>
                    <w:jc w:val="center"/>
                    <w:rPr>
                      <w:rFonts w:eastAsia="Courier New"/>
                      <w:bCs/>
                      <w:sz w:val="20"/>
                      <w:szCs w:val="20"/>
                    </w:rPr>
                  </w:pPr>
                  <w:r w:rsidRPr="00755C92">
                    <w:rPr>
                      <w:rFonts w:eastAsia="Courier New"/>
                      <w:bCs/>
                      <w:sz w:val="20"/>
                      <w:szCs w:val="20"/>
                    </w:rPr>
                    <w:t>М-400, в мешках по 40 кг</w:t>
                  </w:r>
                </w:p>
              </w:tc>
              <w:tc>
                <w:tcPr>
                  <w:tcW w:w="709" w:type="dxa"/>
                  <w:tcBorders>
                    <w:left w:val="single" w:sz="4" w:space="0" w:color="auto"/>
                    <w:right w:val="single" w:sz="4" w:space="0" w:color="auto"/>
                  </w:tcBorders>
                  <w:vAlign w:val="center"/>
                </w:tcPr>
                <w:p w14:paraId="62AA8D6C" w14:textId="77777777"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кг</w:t>
                  </w:r>
                </w:p>
              </w:tc>
              <w:tc>
                <w:tcPr>
                  <w:tcW w:w="709" w:type="dxa"/>
                  <w:tcBorders>
                    <w:left w:val="single" w:sz="4" w:space="0" w:color="auto"/>
                    <w:right w:val="single" w:sz="4" w:space="0" w:color="auto"/>
                  </w:tcBorders>
                  <w:vAlign w:val="center"/>
                </w:tcPr>
                <w:p w14:paraId="44004C6A" w14:textId="20D94478" w:rsidR="003308B2" w:rsidRPr="002F227C" w:rsidRDefault="003308B2" w:rsidP="001C78AC">
                  <w:pPr>
                    <w:framePr w:hSpace="180" w:wrap="around" w:vAnchor="text" w:hAnchor="text" w:x="-717" w:y="1"/>
                    <w:ind w:right="37"/>
                    <w:suppressOverlap/>
                    <w:jc w:val="center"/>
                    <w:rPr>
                      <w:sz w:val="18"/>
                      <w:szCs w:val="18"/>
                    </w:rPr>
                  </w:pPr>
                  <w:r w:rsidRPr="002F227C">
                    <w:rPr>
                      <w:sz w:val="18"/>
                      <w:szCs w:val="18"/>
                    </w:rPr>
                    <w:t>12520</w:t>
                  </w:r>
                </w:p>
              </w:tc>
              <w:tc>
                <w:tcPr>
                  <w:tcW w:w="1559" w:type="dxa"/>
                  <w:tcBorders>
                    <w:left w:val="single" w:sz="4" w:space="0" w:color="auto"/>
                  </w:tcBorders>
                  <w:vAlign w:val="center"/>
                </w:tcPr>
                <w:p w14:paraId="5A8052BA" w14:textId="24DD78F2"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33 178,00</w:t>
                  </w:r>
                </w:p>
              </w:tc>
            </w:tr>
            <w:tr w:rsidR="003308B2" w:rsidRPr="00755C92" w14:paraId="16AB22BA" w14:textId="77777777" w:rsidTr="0051538C">
              <w:tc>
                <w:tcPr>
                  <w:tcW w:w="720" w:type="dxa"/>
                  <w:tcBorders>
                    <w:top w:val="single" w:sz="4" w:space="0" w:color="auto"/>
                    <w:right w:val="single" w:sz="4" w:space="0" w:color="auto"/>
                  </w:tcBorders>
                  <w:vAlign w:val="center"/>
                </w:tcPr>
                <w:p w14:paraId="4EA91043" w14:textId="6B58E302"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2.</w:t>
                  </w:r>
                </w:p>
              </w:tc>
              <w:tc>
                <w:tcPr>
                  <w:tcW w:w="1307" w:type="dxa"/>
                  <w:tcBorders>
                    <w:top w:val="single" w:sz="4" w:space="0" w:color="auto"/>
                    <w:right w:val="single" w:sz="4" w:space="0" w:color="auto"/>
                  </w:tcBorders>
                </w:tcPr>
                <w:p w14:paraId="77809ABC" w14:textId="77777777" w:rsidR="00755C92" w:rsidRPr="00755C92" w:rsidRDefault="00755C92" w:rsidP="001C78AC">
                  <w:pPr>
                    <w:framePr w:hSpace="180" w:wrap="around" w:vAnchor="text" w:hAnchor="text" w:x="-717" w:y="1"/>
                    <w:ind w:right="37"/>
                    <w:suppressOverlap/>
                    <w:jc w:val="center"/>
                    <w:rPr>
                      <w:sz w:val="20"/>
                      <w:szCs w:val="20"/>
                    </w:rPr>
                  </w:pPr>
                  <w:r w:rsidRPr="00755C92">
                    <w:rPr>
                      <w:sz w:val="20"/>
                      <w:szCs w:val="20"/>
                    </w:rPr>
                    <w:t>цемент для нужд</w:t>
                  </w:r>
                </w:p>
                <w:p w14:paraId="46E1B813" w14:textId="08E312B1" w:rsidR="003308B2" w:rsidRPr="00755C92" w:rsidRDefault="0009682B" w:rsidP="001C78AC">
                  <w:pPr>
                    <w:framePr w:hSpace="180" w:wrap="around" w:vAnchor="text" w:hAnchor="text" w:x="-717" w:y="1"/>
                    <w:ind w:right="37"/>
                    <w:suppressOverlap/>
                    <w:jc w:val="center"/>
                    <w:rPr>
                      <w:rFonts w:eastAsia="Times New Roman"/>
                      <w:bCs/>
                      <w:sz w:val="20"/>
                      <w:szCs w:val="20"/>
                    </w:rPr>
                  </w:pPr>
                  <w:r w:rsidRPr="00755C92">
                    <w:rPr>
                      <w:sz w:val="20"/>
                      <w:szCs w:val="20"/>
                    </w:rPr>
                    <w:t>УИН-</w:t>
                  </w:r>
                  <w:r w:rsidR="00755C92" w:rsidRPr="00755C92">
                    <w:rPr>
                      <w:sz w:val="20"/>
                      <w:szCs w:val="20"/>
                    </w:rPr>
                    <w:t>2</w:t>
                  </w:r>
                  <w:r w:rsidRPr="00755C92">
                    <w:rPr>
                      <w:sz w:val="20"/>
                      <w:szCs w:val="20"/>
                    </w:rPr>
                    <w:t xml:space="preserve"> </w:t>
                  </w:r>
                </w:p>
              </w:tc>
              <w:tc>
                <w:tcPr>
                  <w:tcW w:w="2225" w:type="dxa"/>
                  <w:tcBorders>
                    <w:top w:val="single" w:sz="4" w:space="0" w:color="auto"/>
                    <w:right w:val="single" w:sz="4" w:space="0" w:color="auto"/>
                  </w:tcBorders>
                  <w:vAlign w:val="center"/>
                </w:tcPr>
                <w:p w14:paraId="5C5F93A8" w14:textId="731DB693" w:rsidR="003308B2" w:rsidRPr="00755C92" w:rsidRDefault="003308B2" w:rsidP="001C78AC">
                  <w:pPr>
                    <w:framePr w:hSpace="180" w:wrap="around" w:vAnchor="text" w:hAnchor="text" w:x="-717" w:y="1"/>
                    <w:ind w:right="37"/>
                    <w:suppressOverlap/>
                    <w:jc w:val="center"/>
                    <w:rPr>
                      <w:rFonts w:eastAsia="Courier New"/>
                      <w:bCs/>
                      <w:sz w:val="20"/>
                      <w:szCs w:val="20"/>
                    </w:rPr>
                  </w:pPr>
                  <w:r w:rsidRPr="00755C92">
                    <w:rPr>
                      <w:rFonts w:eastAsia="Courier New"/>
                      <w:bCs/>
                      <w:sz w:val="20"/>
                      <w:szCs w:val="20"/>
                    </w:rPr>
                    <w:t>М-400, в мешках по 40 кг</w:t>
                  </w:r>
                </w:p>
              </w:tc>
              <w:tc>
                <w:tcPr>
                  <w:tcW w:w="709" w:type="dxa"/>
                  <w:tcBorders>
                    <w:left w:val="single" w:sz="4" w:space="0" w:color="auto"/>
                    <w:right w:val="single" w:sz="4" w:space="0" w:color="auto"/>
                  </w:tcBorders>
                  <w:vAlign w:val="center"/>
                </w:tcPr>
                <w:p w14:paraId="59B07D4E" w14:textId="00CABBEB"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кг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FB0A" w14:textId="134C53B2" w:rsidR="003308B2" w:rsidRPr="002F227C" w:rsidRDefault="002F227C" w:rsidP="001C78AC">
                  <w:pPr>
                    <w:framePr w:hSpace="180" w:wrap="around" w:vAnchor="text" w:hAnchor="text" w:x="-717" w:y="1"/>
                    <w:ind w:right="37"/>
                    <w:suppressOverlap/>
                    <w:rPr>
                      <w:sz w:val="18"/>
                      <w:szCs w:val="18"/>
                    </w:rPr>
                  </w:pPr>
                  <w:r>
                    <w:rPr>
                      <w:color w:val="000000"/>
                      <w:sz w:val="18"/>
                      <w:szCs w:val="18"/>
                    </w:rPr>
                    <w:t>10</w:t>
                  </w:r>
                  <w:r w:rsidR="003308B2" w:rsidRPr="002F227C">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82A971" w14:textId="6699589C" w:rsidR="003308B2" w:rsidRPr="00755C92" w:rsidRDefault="003308B2" w:rsidP="001C78AC">
                  <w:pPr>
                    <w:framePr w:hSpace="180" w:wrap="around" w:vAnchor="text" w:hAnchor="text" w:x="-717" w:y="1"/>
                    <w:ind w:right="37"/>
                    <w:suppressOverlap/>
                    <w:jc w:val="center"/>
                    <w:rPr>
                      <w:sz w:val="20"/>
                      <w:szCs w:val="20"/>
                    </w:rPr>
                  </w:pPr>
                  <w:r w:rsidRPr="00755C92">
                    <w:rPr>
                      <w:color w:val="000000"/>
                      <w:sz w:val="20"/>
                      <w:szCs w:val="20"/>
                    </w:rPr>
                    <w:t>26 500,00</w:t>
                  </w:r>
                </w:p>
              </w:tc>
            </w:tr>
            <w:tr w:rsidR="003308B2" w:rsidRPr="00755C92" w14:paraId="5D3B9457" w14:textId="77777777" w:rsidTr="0051538C">
              <w:tc>
                <w:tcPr>
                  <w:tcW w:w="720" w:type="dxa"/>
                  <w:tcBorders>
                    <w:top w:val="single" w:sz="4" w:space="0" w:color="auto"/>
                    <w:right w:val="single" w:sz="4" w:space="0" w:color="auto"/>
                  </w:tcBorders>
                  <w:vAlign w:val="center"/>
                </w:tcPr>
                <w:p w14:paraId="4F04A791" w14:textId="2D079AB6"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3.</w:t>
                  </w:r>
                </w:p>
              </w:tc>
              <w:tc>
                <w:tcPr>
                  <w:tcW w:w="1307" w:type="dxa"/>
                  <w:tcBorders>
                    <w:top w:val="single" w:sz="4" w:space="0" w:color="auto"/>
                    <w:right w:val="single" w:sz="4" w:space="0" w:color="auto"/>
                  </w:tcBorders>
                </w:tcPr>
                <w:p w14:paraId="194F8C7C" w14:textId="77777777" w:rsidR="00755C92" w:rsidRPr="00755C92" w:rsidRDefault="00755C92" w:rsidP="001C78AC">
                  <w:pPr>
                    <w:framePr w:hSpace="180" w:wrap="around" w:vAnchor="text" w:hAnchor="text" w:x="-717" w:y="1"/>
                    <w:ind w:right="37"/>
                    <w:suppressOverlap/>
                    <w:jc w:val="center"/>
                    <w:rPr>
                      <w:sz w:val="20"/>
                      <w:szCs w:val="20"/>
                    </w:rPr>
                  </w:pPr>
                  <w:r w:rsidRPr="00755C92">
                    <w:rPr>
                      <w:sz w:val="20"/>
                      <w:szCs w:val="20"/>
                    </w:rPr>
                    <w:t>цемент для нужд</w:t>
                  </w:r>
                </w:p>
                <w:p w14:paraId="009D4C68" w14:textId="29EF4D38" w:rsidR="003308B2" w:rsidRPr="00755C92" w:rsidRDefault="00755C92" w:rsidP="001C78AC">
                  <w:pPr>
                    <w:framePr w:hSpace="180" w:wrap="around" w:vAnchor="text" w:hAnchor="text" w:x="-717" w:y="1"/>
                    <w:ind w:right="37"/>
                    <w:suppressOverlap/>
                    <w:jc w:val="center"/>
                    <w:rPr>
                      <w:rFonts w:eastAsia="Times New Roman"/>
                      <w:bCs/>
                      <w:sz w:val="20"/>
                      <w:szCs w:val="20"/>
                    </w:rPr>
                  </w:pPr>
                  <w:r w:rsidRPr="00755C92">
                    <w:rPr>
                      <w:sz w:val="20"/>
                      <w:szCs w:val="20"/>
                    </w:rPr>
                    <w:t>УИН-3</w:t>
                  </w:r>
                </w:p>
              </w:tc>
              <w:tc>
                <w:tcPr>
                  <w:tcW w:w="2225" w:type="dxa"/>
                  <w:tcBorders>
                    <w:top w:val="single" w:sz="4" w:space="0" w:color="auto"/>
                    <w:right w:val="single" w:sz="4" w:space="0" w:color="auto"/>
                  </w:tcBorders>
                  <w:vAlign w:val="center"/>
                </w:tcPr>
                <w:p w14:paraId="2D88E662" w14:textId="55F21AAA" w:rsidR="003308B2" w:rsidRPr="00755C92" w:rsidRDefault="003308B2" w:rsidP="001C78AC">
                  <w:pPr>
                    <w:framePr w:hSpace="180" w:wrap="around" w:vAnchor="text" w:hAnchor="text" w:x="-717" w:y="1"/>
                    <w:ind w:right="37"/>
                    <w:suppressOverlap/>
                    <w:jc w:val="center"/>
                    <w:rPr>
                      <w:rFonts w:eastAsia="Courier New"/>
                      <w:bCs/>
                      <w:sz w:val="20"/>
                      <w:szCs w:val="20"/>
                    </w:rPr>
                  </w:pPr>
                  <w:r w:rsidRPr="00755C92">
                    <w:rPr>
                      <w:rFonts w:eastAsia="Courier New"/>
                      <w:bCs/>
                      <w:sz w:val="20"/>
                      <w:szCs w:val="20"/>
                    </w:rPr>
                    <w:t>М-400, в мешках по 40 кг</w:t>
                  </w:r>
                </w:p>
              </w:tc>
              <w:tc>
                <w:tcPr>
                  <w:tcW w:w="709" w:type="dxa"/>
                  <w:tcBorders>
                    <w:left w:val="single" w:sz="4" w:space="0" w:color="auto"/>
                    <w:right w:val="single" w:sz="4" w:space="0" w:color="auto"/>
                  </w:tcBorders>
                  <w:vAlign w:val="center"/>
                </w:tcPr>
                <w:p w14:paraId="77FB04B5" w14:textId="68CF4887"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кг</w:t>
                  </w:r>
                </w:p>
              </w:tc>
              <w:tc>
                <w:tcPr>
                  <w:tcW w:w="709" w:type="dxa"/>
                  <w:tcBorders>
                    <w:top w:val="nil"/>
                    <w:left w:val="single" w:sz="4" w:space="0" w:color="auto"/>
                    <w:bottom w:val="single" w:sz="4" w:space="0" w:color="auto"/>
                    <w:right w:val="single" w:sz="4" w:space="0" w:color="auto"/>
                  </w:tcBorders>
                  <w:shd w:val="clear" w:color="auto" w:fill="auto"/>
                  <w:vAlign w:val="center"/>
                </w:tcPr>
                <w:p w14:paraId="73F0878E" w14:textId="17EA72D3" w:rsidR="003308B2" w:rsidRPr="002F227C" w:rsidRDefault="003308B2" w:rsidP="001C78AC">
                  <w:pPr>
                    <w:framePr w:hSpace="180" w:wrap="around" w:vAnchor="text" w:hAnchor="text" w:x="-717" w:y="1"/>
                    <w:ind w:right="37"/>
                    <w:suppressOverlap/>
                    <w:jc w:val="center"/>
                    <w:rPr>
                      <w:sz w:val="18"/>
                      <w:szCs w:val="18"/>
                    </w:rPr>
                  </w:pPr>
                  <w:r w:rsidRPr="002F227C">
                    <w:rPr>
                      <w:color w:val="000000"/>
                      <w:sz w:val="18"/>
                      <w:szCs w:val="18"/>
                    </w:rPr>
                    <w:t>1 880</w:t>
                  </w:r>
                </w:p>
              </w:tc>
              <w:tc>
                <w:tcPr>
                  <w:tcW w:w="1559" w:type="dxa"/>
                  <w:tcBorders>
                    <w:top w:val="nil"/>
                    <w:left w:val="single" w:sz="4" w:space="0" w:color="auto"/>
                    <w:bottom w:val="single" w:sz="4" w:space="0" w:color="auto"/>
                    <w:right w:val="single" w:sz="4" w:space="0" w:color="auto"/>
                  </w:tcBorders>
                  <w:shd w:val="clear" w:color="auto" w:fill="auto"/>
                  <w:vAlign w:val="center"/>
                </w:tcPr>
                <w:p w14:paraId="6D8D351D" w14:textId="23E93968" w:rsidR="003308B2" w:rsidRPr="00755C92" w:rsidRDefault="003308B2" w:rsidP="001C78AC">
                  <w:pPr>
                    <w:framePr w:hSpace="180" w:wrap="around" w:vAnchor="text" w:hAnchor="text" w:x="-717" w:y="1"/>
                    <w:ind w:right="37"/>
                    <w:suppressOverlap/>
                    <w:jc w:val="center"/>
                    <w:rPr>
                      <w:sz w:val="20"/>
                      <w:szCs w:val="20"/>
                    </w:rPr>
                  </w:pPr>
                  <w:r w:rsidRPr="00755C92">
                    <w:rPr>
                      <w:color w:val="000000"/>
                      <w:sz w:val="20"/>
                      <w:szCs w:val="20"/>
                    </w:rPr>
                    <w:t>4 982,00</w:t>
                  </w:r>
                </w:p>
              </w:tc>
            </w:tr>
            <w:tr w:rsidR="003308B2" w:rsidRPr="00755C92" w14:paraId="7CB14A85" w14:textId="77777777" w:rsidTr="0051538C">
              <w:tc>
                <w:tcPr>
                  <w:tcW w:w="720" w:type="dxa"/>
                  <w:tcBorders>
                    <w:top w:val="single" w:sz="4" w:space="0" w:color="auto"/>
                    <w:right w:val="single" w:sz="4" w:space="0" w:color="auto"/>
                  </w:tcBorders>
                  <w:vAlign w:val="center"/>
                </w:tcPr>
                <w:p w14:paraId="4DB1FCFA" w14:textId="47963D61"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4.</w:t>
                  </w:r>
                </w:p>
              </w:tc>
              <w:tc>
                <w:tcPr>
                  <w:tcW w:w="1307" w:type="dxa"/>
                  <w:tcBorders>
                    <w:top w:val="single" w:sz="4" w:space="0" w:color="auto"/>
                    <w:right w:val="single" w:sz="4" w:space="0" w:color="auto"/>
                  </w:tcBorders>
                </w:tcPr>
                <w:p w14:paraId="79A66222" w14:textId="77777777" w:rsidR="00755C92" w:rsidRDefault="00755C92" w:rsidP="001C78AC">
                  <w:pPr>
                    <w:framePr w:hSpace="180" w:wrap="around" w:vAnchor="text" w:hAnchor="text" w:x="-717" w:y="1"/>
                    <w:ind w:right="37"/>
                    <w:suppressOverlap/>
                    <w:jc w:val="center"/>
                    <w:rPr>
                      <w:sz w:val="20"/>
                      <w:szCs w:val="20"/>
                    </w:rPr>
                  </w:pPr>
                  <w:r w:rsidRPr="00036B7F">
                    <w:rPr>
                      <w:sz w:val="20"/>
                      <w:szCs w:val="20"/>
                    </w:rPr>
                    <w:t>цемент для нужд</w:t>
                  </w:r>
                </w:p>
                <w:p w14:paraId="4042E7D3" w14:textId="7ECBCDBA" w:rsidR="003308B2" w:rsidRPr="00755C92" w:rsidRDefault="00DF6F66" w:rsidP="001C78AC">
                  <w:pPr>
                    <w:framePr w:hSpace="180" w:wrap="around" w:vAnchor="text" w:hAnchor="text" w:x="-717" w:y="1"/>
                    <w:ind w:right="37"/>
                    <w:suppressOverlap/>
                    <w:jc w:val="center"/>
                    <w:rPr>
                      <w:rFonts w:eastAsia="Times New Roman"/>
                      <w:bCs/>
                      <w:sz w:val="20"/>
                      <w:szCs w:val="20"/>
                    </w:rPr>
                  </w:pPr>
                  <w:r>
                    <w:rPr>
                      <w:sz w:val="22"/>
                      <w:szCs w:val="18"/>
                    </w:rPr>
                    <w:t>Тюрьма-1</w:t>
                  </w:r>
                </w:p>
              </w:tc>
              <w:tc>
                <w:tcPr>
                  <w:tcW w:w="2225" w:type="dxa"/>
                  <w:tcBorders>
                    <w:top w:val="single" w:sz="4" w:space="0" w:color="auto"/>
                    <w:right w:val="single" w:sz="4" w:space="0" w:color="auto"/>
                  </w:tcBorders>
                  <w:vAlign w:val="center"/>
                </w:tcPr>
                <w:p w14:paraId="61C45DCC" w14:textId="43F5CFF0" w:rsidR="003308B2" w:rsidRPr="00755C92" w:rsidRDefault="003308B2" w:rsidP="001C78AC">
                  <w:pPr>
                    <w:framePr w:hSpace="180" w:wrap="around" w:vAnchor="text" w:hAnchor="text" w:x="-717" w:y="1"/>
                    <w:ind w:right="37"/>
                    <w:suppressOverlap/>
                    <w:jc w:val="center"/>
                    <w:rPr>
                      <w:rFonts w:eastAsia="Courier New"/>
                      <w:bCs/>
                      <w:sz w:val="20"/>
                      <w:szCs w:val="20"/>
                    </w:rPr>
                  </w:pPr>
                  <w:r w:rsidRPr="00755C92">
                    <w:rPr>
                      <w:rFonts w:eastAsia="Courier New"/>
                      <w:bCs/>
                      <w:sz w:val="20"/>
                      <w:szCs w:val="20"/>
                    </w:rPr>
                    <w:t>М-400, в мешках по 40 кг</w:t>
                  </w:r>
                </w:p>
              </w:tc>
              <w:tc>
                <w:tcPr>
                  <w:tcW w:w="709" w:type="dxa"/>
                  <w:tcBorders>
                    <w:left w:val="single" w:sz="4" w:space="0" w:color="auto"/>
                    <w:right w:val="single" w:sz="4" w:space="0" w:color="auto"/>
                  </w:tcBorders>
                  <w:vAlign w:val="center"/>
                </w:tcPr>
                <w:p w14:paraId="454F3446" w14:textId="6EC9C574" w:rsidR="003308B2" w:rsidRPr="00755C92" w:rsidRDefault="003308B2" w:rsidP="001C78AC">
                  <w:pPr>
                    <w:framePr w:hSpace="180" w:wrap="around" w:vAnchor="text" w:hAnchor="text" w:x="-717" w:y="1"/>
                    <w:ind w:right="37"/>
                    <w:suppressOverlap/>
                    <w:jc w:val="center"/>
                    <w:rPr>
                      <w:sz w:val="20"/>
                      <w:szCs w:val="20"/>
                    </w:rPr>
                  </w:pPr>
                  <w:r w:rsidRPr="00755C92">
                    <w:rPr>
                      <w:sz w:val="20"/>
                      <w:szCs w:val="20"/>
                    </w:rPr>
                    <w:t>кг</w:t>
                  </w:r>
                </w:p>
              </w:tc>
              <w:tc>
                <w:tcPr>
                  <w:tcW w:w="709" w:type="dxa"/>
                  <w:tcBorders>
                    <w:top w:val="nil"/>
                    <w:left w:val="single" w:sz="4" w:space="0" w:color="auto"/>
                    <w:bottom w:val="single" w:sz="4" w:space="0" w:color="auto"/>
                    <w:right w:val="single" w:sz="4" w:space="0" w:color="auto"/>
                  </w:tcBorders>
                  <w:shd w:val="clear" w:color="auto" w:fill="auto"/>
                  <w:vAlign w:val="center"/>
                </w:tcPr>
                <w:p w14:paraId="0A95411E" w14:textId="1843C918" w:rsidR="003308B2" w:rsidRPr="002F227C" w:rsidRDefault="003308B2" w:rsidP="001C78AC">
                  <w:pPr>
                    <w:framePr w:hSpace="180" w:wrap="around" w:vAnchor="text" w:hAnchor="text" w:x="-717" w:y="1"/>
                    <w:ind w:right="37"/>
                    <w:suppressOverlap/>
                    <w:jc w:val="center"/>
                    <w:rPr>
                      <w:sz w:val="18"/>
                      <w:szCs w:val="18"/>
                    </w:rPr>
                  </w:pPr>
                  <w:r w:rsidRPr="002F227C">
                    <w:rPr>
                      <w:color w:val="000000"/>
                      <w:sz w:val="18"/>
                      <w:szCs w:val="18"/>
                    </w:rPr>
                    <w:t>3 000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AEFCDA7" w14:textId="454C115D" w:rsidR="003308B2" w:rsidRPr="00755C92" w:rsidRDefault="003308B2" w:rsidP="001C78AC">
                  <w:pPr>
                    <w:framePr w:hSpace="180" w:wrap="around" w:vAnchor="text" w:hAnchor="text" w:x="-717" w:y="1"/>
                    <w:ind w:right="37"/>
                    <w:suppressOverlap/>
                    <w:jc w:val="center"/>
                    <w:rPr>
                      <w:sz w:val="20"/>
                      <w:szCs w:val="20"/>
                    </w:rPr>
                  </w:pPr>
                  <w:r w:rsidRPr="00755C92">
                    <w:rPr>
                      <w:color w:val="000000"/>
                      <w:sz w:val="20"/>
                      <w:szCs w:val="20"/>
                    </w:rPr>
                    <w:t>7 950,00</w:t>
                  </w:r>
                </w:p>
              </w:tc>
            </w:tr>
            <w:tr w:rsidR="003308B2" w:rsidRPr="00755C92" w14:paraId="7B93173D" w14:textId="77777777" w:rsidTr="00FB16B7">
              <w:trPr>
                <w:trHeight w:val="590"/>
              </w:trPr>
              <w:tc>
                <w:tcPr>
                  <w:tcW w:w="4252" w:type="dxa"/>
                  <w:gridSpan w:val="3"/>
                  <w:tcBorders>
                    <w:top w:val="single" w:sz="4" w:space="0" w:color="auto"/>
                    <w:right w:val="single" w:sz="4" w:space="0" w:color="auto"/>
                  </w:tcBorders>
                  <w:vAlign w:val="center"/>
                </w:tcPr>
                <w:p w14:paraId="7E9999F3" w14:textId="77777777" w:rsidR="003308B2" w:rsidRPr="00755C92" w:rsidRDefault="003308B2" w:rsidP="001C78AC">
                  <w:pPr>
                    <w:framePr w:hSpace="180" w:wrap="around" w:vAnchor="text" w:hAnchor="text" w:x="-717" w:y="1"/>
                    <w:ind w:right="37"/>
                    <w:suppressOverlap/>
                    <w:rPr>
                      <w:sz w:val="20"/>
                      <w:szCs w:val="20"/>
                    </w:rPr>
                  </w:pPr>
                  <w:r w:rsidRPr="00755C92">
                    <w:rPr>
                      <w:sz w:val="20"/>
                      <w:szCs w:val="20"/>
                    </w:rPr>
                    <w:t>Итого</w:t>
                  </w:r>
                </w:p>
              </w:tc>
              <w:tc>
                <w:tcPr>
                  <w:tcW w:w="709" w:type="dxa"/>
                  <w:tcBorders>
                    <w:left w:val="single" w:sz="4" w:space="0" w:color="auto"/>
                    <w:bottom w:val="single" w:sz="4" w:space="0" w:color="auto"/>
                    <w:right w:val="single" w:sz="4" w:space="0" w:color="auto"/>
                  </w:tcBorders>
                  <w:vAlign w:val="center"/>
                </w:tcPr>
                <w:p w14:paraId="65B3FE21" w14:textId="09A122AC" w:rsidR="003308B2" w:rsidRPr="00755C92" w:rsidRDefault="003308B2" w:rsidP="001C78AC">
                  <w:pPr>
                    <w:framePr w:hSpace="180" w:wrap="around" w:vAnchor="text" w:hAnchor="text" w:x="-717" w:y="1"/>
                    <w:ind w:right="37"/>
                    <w:suppressOverlap/>
                    <w:jc w:val="center"/>
                    <w:rPr>
                      <w:sz w:val="20"/>
                      <w:szCs w:val="20"/>
                    </w:rPr>
                  </w:pPr>
                </w:p>
              </w:tc>
              <w:tc>
                <w:tcPr>
                  <w:tcW w:w="709" w:type="dxa"/>
                  <w:tcBorders>
                    <w:left w:val="single" w:sz="4" w:space="0" w:color="auto"/>
                    <w:bottom w:val="single" w:sz="4" w:space="0" w:color="auto"/>
                    <w:right w:val="single" w:sz="4" w:space="0" w:color="auto"/>
                  </w:tcBorders>
                  <w:vAlign w:val="center"/>
                </w:tcPr>
                <w:p w14:paraId="452925C2" w14:textId="78FFD527" w:rsidR="003308B2" w:rsidRPr="00755C92" w:rsidRDefault="003308B2" w:rsidP="001C78AC">
                  <w:pPr>
                    <w:framePr w:hSpace="180" w:wrap="around" w:vAnchor="text" w:hAnchor="text" w:x="-717" w:y="1"/>
                    <w:ind w:right="37"/>
                    <w:suppressOverlap/>
                    <w:jc w:val="center"/>
                    <w:rPr>
                      <w:sz w:val="20"/>
                      <w:szCs w:val="20"/>
                    </w:rPr>
                  </w:pPr>
                </w:p>
              </w:tc>
              <w:tc>
                <w:tcPr>
                  <w:tcW w:w="1559" w:type="dxa"/>
                  <w:tcBorders>
                    <w:left w:val="single" w:sz="4" w:space="0" w:color="auto"/>
                    <w:bottom w:val="single" w:sz="4" w:space="0" w:color="auto"/>
                  </w:tcBorders>
                  <w:vAlign w:val="center"/>
                </w:tcPr>
                <w:p w14:paraId="35062183" w14:textId="77777777" w:rsidR="0046735C" w:rsidRPr="00755C92" w:rsidRDefault="0046735C" w:rsidP="001C78AC">
                  <w:pPr>
                    <w:framePr w:hSpace="180" w:wrap="around" w:vAnchor="text" w:hAnchor="text" w:x="-717" w:y="1"/>
                    <w:suppressOverlap/>
                    <w:jc w:val="center"/>
                    <w:rPr>
                      <w:color w:val="000000"/>
                      <w:sz w:val="20"/>
                      <w:szCs w:val="20"/>
                    </w:rPr>
                  </w:pPr>
                  <w:r w:rsidRPr="00755C92">
                    <w:rPr>
                      <w:color w:val="000000"/>
                      <w:sz w:val="20"/>
                      <w:szCs w:val="20"/>
                    </w:rPr>
                    <w:t>72 610,00</w:t>
                  </w:r>
                </w:p>
                <w:p w14:paraId="4EFAB66C" w14:textId="77777777" w:rsidR="003308B2" w:rsidRDefault="003308B2" w:rsidP="001C78AC">
                  <w:pPr>
                    <w:framePr w:hSpace="180" w:wrap="around" w:vAnchor="text" w:hAnchor="text" w:x="-717" w:y="1"/>
                    <w:ind w:right="37"/>
                    <w:suppressOverlap/>
                    <w:jc w:val="center"/>
                    <w:rPr>
                      <w:sz w:val="20"/>
                      <w:szCs w:val="20"/>
                    </w:rPr>
                  </w:pPr>
                </w:p>
                <w:p w14:paraId="569A6149" w14:textId="5B00F66E" w:rsidR="00365EDD" w:rsidRPr="00755C92" w:rsidRDefault="00365EDD" w:rsidP="001C78AC">
                  <w:pPr>
                    <w:framePr w:hSpace="180" w:wrap="around" w:vAnchor="text" w:hAnchor="text" w:x="-717" w:y="1"/>
                    <w:ind w:right="37"/>
                    <w:suppressOverlap/>
                    <w:jc w:val="center"/>
                    <w:rPr>
                      <w:sz w:val="20"/>
                      <w:szCs w:val="20"/>
                    </w:rPr>
                  </w:pPr>
                </w:p>
              </w:tc>
            </w:tr>
          </w:tbl>
          <w:p w14:paraId="6230252A" w14:textId="77777777" w:rsidR="00D519EE" w:rsidRPr="00755C92" w:rsidRDefault="00D519EE" w:rsidP="00D519EE">
            <w:pPr>
              <w:spacing w:after="0"/>
              <w:jc w:val="center"/>
              <w:rPr>
                <w:rFonts w:eastAsia="Times New Roman" w:cs="Times New Roman"/>
                <w:sz w:val="20"/>
                <w:szCs w:val="20"/>
                <w:highlight w:val="yellow"/>
              </w:rPr>
            </w:pPr>
          </w:p>
        </w:tc>
      </w:tr>
      <w:tr w:rsidR="00D519EE" w:rsidRPr="00B75E83" w14:paraId="315771D4" w14:textId="77777777" w:rsidTr="00D519EE">
        <w:trPr>
          <w:trHeight w:val="441"/>
          <w:tblCellSpacing w:w="0" w:type="dxa"/>
        </w:trPr>
        <w:tc>
          <w:tcPr>
            <w:tcW w:w="436" w:type="dxa"/>
            <w:vMerge/>
            <w:vAlign w:val="center"/>
          </w:tcPr>
          <w:p w14:paraId="275C0DD7" w14:textId="77777777" w:rsidR="00D519EE" w:rsidRPr="001D309E" w:rsidRDefault="00D519EE" w:rsidP="00D519EE">
            <w:pPr>
              <w:spacing w:after="0"/>
              <w:jc w:val="center"/>
              <w:rPr>
                <w:rFonts w:eastAsia="Times New Roman" w:cs="Times New Roman"/>
                <w:sz w:val="20"/>
                <w:szCs w:val="20"/>
              </w:rPr>
            </w:pPr>
          </w:p>
        </w:tc>
        <w:tc>
          <w:tcPr>
            <w:tcW w:w="2820" w:type="dxa"/>
            <w:tcBorders>
              <w:top w:val="single" w:sz="4" w:space="0" w:color="auto"/>
              <w:right w:val="single" w:sz="4" w:space="0" w:color="auto"/>
            </w:tcBorders>
            <w:vAlign w:val="center"/>
          </w:tcPr>
          <w:p w14:paraId="118BBF55" w14:textId="254E2957" w:rsidR="00D519EE" w:rsidRPr="00755C92" w:rsidRDefault="003308B2" w:rsidP="001D309E">
            <w:pPr>
              <w:spacing w:after="0"/>
              <w:jc w:val="center"/>
              <w:rPr>
                <w:rFonts w:eastAsia="Times New Roman" w:cs="Times New Roman"/>
                <w:sz w:val="20"/>
                <w:szCs w:val="20"/>
              </w:rPr>
            </w:pPr>
            <w:r w:rsidRPr="00755C92">
              <w:rPr>
                <w:rFonts w:eastAsia="Times New Roman"/>
                <w:bCs/>
                <w:sz w:val="20"/>
                <w:szCs w:val="20"/>
                <w:lang w:bidi="ru-RU"/>
              </w:rPr>
              <w:t>Строительный материал (цемент) для нужд учреждений ГСИН МЮ ПМР на 2025 год</w:t>
            </w:r>
          </w:p>
        </w:tc>
        <w:tc>
          <w:tcPr>
            <w:tcW w:w="7092" w:type="dxa"/>
            <w:gridSpan w:val="3"/>
            <w:vMerge/>
            <w:tcBorders>
              <w:left w:val="single" w:sz="4" w:space="0" w:color="auto"/>
            </w:tcBorders>
            <w:vAlign w:val="center"/>
          </w:tcPr>
          <w:p w14:paraId="3937EBA2" w14:textId="77777777" w:rsidR="00D519EE" w:rsidRPr="00755C92" w:rsidRDefault="00D519EE" w:rsidP="00D519EE">
            <w:pPr>
              <w:ind w:right="37"/>
              <w:jc w:val="center"/>
              <w:rPr>
                <w:sz w:val="20"/>
                <w:szCs w:val="20"/>
              </w:rPr>
            </w:pPr>
          </w:p>
        </w:tc>
      </w:tr>
      <w:tr w:rsidR="005703C3" w:rsidRPr="00B75E83" w14:paraId="12A2ED4A" w14:textId="77777777" w:rsidTr="00D519EE">
        <w:trPr>
          <w:tblCellSpacing w:w="0" w:type="dxa"/>
        </w:trPr>
        <w:tc>
          <w:tcPr>
            <w:tcW w:w="436" w:type="dxa"/>
            <w:vAlign w:val="center"/>
          </w:tcPr>
          <w:p w14:paraId="092211E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B161931" w14:textId="77777777" w:rsidR="005703C3" w:rsidRPr="00B75E83" w:rsidRDefault="005703C3" w:rsidP="0051538C">
            <w:pPr>
              <w:spacing w:after="0"/>
              <w:ind w:left="128" w:right="54"/>
              <w:rPr>
                <w:rFonts w:eastAsia="Times New Roman" w:cs="Times New Roman"/>
                <w:sz w:val="22"/>
              </w:rPr>
            </w:pPr>
            <w:r w:rsidRPr="00B75E83">
              <w:rPr>
                <w:rFonts w:eastAsia="Times New Roman" w:cs="Times New Roman"/>
                <w:sz w:val="22"/>
              </w:rPr>
              <w:t>Информация о необходимости предоставления участниками закупки образцов продукции, предлагаемых к поставке</w:t>
            </w:r>
          </w:p>
        </w:tc>
        <w:tc>
          <w:tcPr>
            <w:tcW w:w="7092" w:type="dxa"/>
            <w:gridSpan w:val="3"/>
            <w:vAlign w:val="center"/>
          </w:tcPr>
          <w:p w14:paraId="19D16F2E" w14:textId="77777777" w:rsidR="005703C3" w:rsidRPr="00B75E83" w:rsidRDefault="005703C3" w:rsidP="00501EFC">
            <w:pPr>
              <w:spacing w:after="0"/>
              <w:jc w:val="center"/>
              <w:rPr>
                <w:rFonts w:eastAsia="Times New Roman" w:cs="Times New Roman"/>
                <w:sz w:val="22"/>
              </w:rPr>
            </w:pPr>
            <w:r w:rsidRPr="00B75E83">
              <w:rPr>
                <w:rFonts w:eastAsia="Times New Roman" w:cs="Times New Roman"/>
                <w:sz w:val="22"/>
              </w:rPr>
              <w:t>Не требуется</w:t>
            </w:r>
          </w:p>
        </w:tc>
      </w:tr>
      <w:tr w:rsidR="005703C3" w:rsidRPr="00B75E83" w14:paraId="38B641E6" w14:textId="77777777" w:rsidTr="00D519EE">
        <w:trPr>
          <w:tblCellSpacing w:w="0" w:type="dxa"/>
        </w:trPr>
        <w:tc>
          <w:tcPr>
            <w:tcW w:w="436" w:type="dxa"/>
            <w:vAlign w:val="center"/>
          </w:tcPr>
          <w:p w14:paraId="0F75DE7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37E53A80"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Дополнительные требования к предмету (объекту) закупки</w:t>
            </w:r>
          </w:p>
        </w:tc>
        <w:tc>
          <w:tcPr>
            <w:tcW w:w="7092" w:type="dxa"/>
            <w:gridSpan w:val="3"/>
            <w:vAlign w:val="center"/>
          </w:tcPr>
          <w:p w14:paraId="1B8E2F38" w14:textId="63C9A316" w:rsidR="005703C3" w:rsidRPr="00B75E83" w:rsidRDefault="00497BA2" w:rsidP="00497BA2">
            <w:pPr>
              <w:widowControl w:val="0"/>
              <w:tabs>
                <w:tab w:val="left" w:pos="1276"/>
              </w:tabs>
              <w:autoSpaceDE w:val="0"/>
              <w:autoSpaceDN w:val="0"/>
              <w:adjustRightInd w:val="0"/>
              <w:spacing w:after="0"/>
              <w:ind w:left="72"/>
              <w:contextualSpacing/>
              <w:jc w:val="both"/>
              <w:rPr>
                <w:rFonts w:eastAsia="Times New Roman" w:cs="Times New Roman"/>
                <w:bCs/>
                <w:color w:val="000000"/>
                <w:sz w:val="22"/>
                <w:lang w:eastAsia="ru-RU"/>
              </w:rPr>
            </w:pPr>
            <w:r>
              <w:rPr>
                <w:rFonts w:eastAsia="Times New Roman" w:cs="Times New Roman"/>
                <w:bCs/>
                <w:color w:val="000000"/>
                <w:sz w:val="22"/>
                <w:lang w:eastAsia="ru-RU"/>
              </w:rPr>
              <w:t xml:space="preserve">При поставке товара </w:t>
            </w:r>
            <w:r w:rsidR="002B3530">
              <w:rPr>
                <w:rFonts w:eastAsia="Times New Roman" w:cs="Times New Roman"/>
                <w:bCs/>
                <w:color w:val="000000"/>
                <w:sz w:val="22"/>
                <w:lang w:eastAsia="ru-RU"/>
              </w:rPr>
              <w:t xml:space="preserve">необходимо предоставить </w:t>
            </w:r>
            <w:r w:rsidR="00466AC3">
              <w:rPr>
                <w:rFonts w:cs="Times New Roman"/>
                <w:sz w:val="22"/>
              </w:rPr>
              <w:t>с</w:t>
            </w:r>
            <w:r w:rsidR="00466AC3" w:rsidRPr="00926AF7">
              <w:rPr>
                <w:rFonts w:cs="Times New Roman"/>
                <w:sz w:val="22"/>
              </w:rPr>
              <w:t>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w:t>
            </w:r>
            <w:r w:rsidR="001D309E">
              <w:rPr>
                <w:rFonts w:cs="Times New Roman"/>
                <w:sz w:val="22"/>
              </w:rPr>
              <w:t>.</w:t>
            </w:r>
          </w:p>
        </w:tc>
      </w:tr>
      <w:tr w:rsidR="005703C3" w:rsidRPr="00B75E83" w14:paraId="14119CD8" w14:textId="77777777" w:rsidTr="00D519EE">
        <w:trPr>
          <w:trHeight w:val="627"/>
          <w:tblCellSpacing w:w="0" w:type="dxa"/>
        </w:trPr>
        <w:tc>
          <w:tcPr>
            <w:tcW w:w="436" w:type="dxa"/>
            <w:vAlign w:val="center"/>
          </w:tcPr>
          <w:p w14:paraId="430AE421"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13DE9C1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Иная информация, позволяющая участникам закупки правильно сформировать и представить заявки на участие в закупке</w:t>
            </w:r>
          </w:p>
        </w:tc>
        <w:tc>
          <w:tcPr>
            <w:tcW w:w="7092" w:type="dxa"/>
            <w:gridSpan w:val="3"/>
            <w:vAlign w:val="center"/>
          </w:tcPr>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348"/>
            </w:tblGrid>
            <w:tr w:rsidR="00E935AB" w:rsidRPr="00B75E83" w14:paraId="1899112E" w14:textId="77777777" w:rsidTr="0051538C">
              <w:trPr>
                <w:trHeight w:val="1124"/>
                <w:tblCellSpacing w:w="0" w:type="dxa"/>
              </w:trPr>
              <w:tc>
                <w:tcPr>
                  <w:tcW w:w="6587" w:type="dxa"/>
                  <w:vAlign w:val="center"/>
                </w:tcPr>
                <w:p w14:paraId="30095632"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B75E83">
                    <w:rPr>
                      <w:rFonts w:eastAsia="Times New Roman" w:cs="Times New Roman"/>
                      <w:sz w:val="22"/>
                      <w:lang w:val="en-US"/>
                    </w:rPr>
                    <w:t>VI</w:t>
                  </w:r>
                  <w:r w:rsidRPr="00B75E83">
                    <w:rPr>
                      <w:rFonts w:eastAsia="Times New Roman" w:cs="Times New Roman"/>
                      <w:sz w:val="22"/>
                    </w:rPr>
                    <w:t xml:space="preserve"> «О закупках в Приднестровской Молдавской Республики», Распоряжением Правительства Приднестровской Молдавской Республики от 25.03.2020 </w:t>
                  </w:r>
                  <w:r w:rsidRPr="00B75E83">
                    <w:rPr>
                      <w:rFonts w:eastAsia="Times New Roman" w:cs="Times New Roman"/>
                      <w:sz w:val="22"/>
                    </w:rPr>
                    <w:lastRenderedPageBreak/>
                    <w:t>г. № 198р «Об утверждении формы заявок участников закупки» и требованиями, указанными в документации о проведении запроса предложений.</w:t>
                  </w:r>
                </w:p>
                <w:p w14:paraId="713C805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Цена заявки на участие в закупке и контракта:</w:t>
                  </w:r>
                </w:p>
                <w:p w14:paraId="3914BB6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цена заявки на участие в закупке должна включать в себя все расходы и риски, связанные с поставкой товара определенных в контракте. При этом в цену заявки на участие в закупке включаются любые сборы и пошлины, расходы и риски, связанные с выполнением контракта.</w:t>
                  </w:r>
                </w:p>
                <w:p w14:paraId="6B66865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участник закупки в своей заявке на участие в закупке устанавливает цену контракта, которая является твердой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73C46E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участник закупки должен указать цены на представленный товар, предлагаемый в заявке на участие в закупке;</w:t>
                  </w:r>
                </w:p>
                <w:p w14:paraId="3E7874C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w:t>
                  </w:r>
                </w:p>
                <w:p w14:paraId="2E24582C"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Заявка на участие в запросе предложений должна содержать:</w:t>
                  </w:r>
                </w:p>
                <w:p w14:paraId="43576913"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а) информацию и документы об участнике запроса предложений, подавшем такую заявку:</w:t>
                  </w:r>
                </w:p>
                <w:p w14:paraId="0B66D69F"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34447A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FDD2F45" w14:textId="1B694525"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3</w:t>
                  </w:r>
                  <w:r w:rsidR="00E935AB" w:rsidRPr="00B75E83">
                    <w:rPr>
                      <w:rFonts w:eastAsia="Times New Roman" w:cs="Times New Roman"/>
                      <w:sz w:val="22"/>
                    </w:rPr>
                    <w:t xml:space="preserve">) документ, подтверждающий полномочия лица на осуществление действий от имени участника запроса предложений;   </w:t>
                  </w:r>
                </w:p>
                <w:p w14:paraId="136B5B49" w14:textId="5F887170"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4</w:t>
                  </w:r>
                  <w:r w:rsidR="00E935AB" w:rsidRPr="00B75E83">
                    <w:rPr>
                      <w:rFonts w:eastAsia="Times New Roman" w:cs="Times New Roman"/>
                      <w:sz w:val="22"/>
                    </w:rPr>
                    <w:t>) копии учредительных документов участника запроса предложений (для юридического лица);</w:t>
                  </w:r>
                </w:p>
                <w:p w14:paraId="1899C4AE" w14:textId="688713D1"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5</w:t>
                  </w:r>
                  <w:r w:rsidR="00E935AB" w:rsidRPr="00B75E83">
                    <w:rPr>
                      <w:rFonts w:eastAsia="Times New Roman" w:cs="Times New Roman"/>
                      <w:sz w:val="22"/>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1B13C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6B8BE26E"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в) сертификаты качества, сертификаты соответствия на продукцию и иные документы, подтверждающие качество товара;</w:t>
                  </w:r>
                </w:p>
                <w:p w14:paraId="707A94F6"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xml:space="preserve">г) документы, подтверждающие соответствие участника запроса предложений требованиям, установленным документацией о запросе </w:t>
                  </w:r>
                  <w:r w:rsidRPr="00B75E83">
                    <w:rPr>
                      <w:rFonts w:eastAsia="Times New Roman" w:cs="Times New Roman"/>
                      <w:sz w:val="22"/>
                    </w:rPr>
                    <w:lastRenderedPageBreak/>
                    <w:t>предложений;</w:t>
                  </w:r>
                </w:p>
                <w:p w14:paraId="29B19D13"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1DE3B78C"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е) справка о состоянии платежей в бюджет;</w:t>
                  </w:r>
                </w:p>
                <w:p w14:paraId="19F0AAEC" w14:textId="68B4A54F" w:rsidR="005E01D8" w:rsidRDefault="00E935AB" w:rsidP="00D519EE">
                  <w:pPr>
                    <w:spacing w:after="0"/>
                    <w:ind w:left="74" w:right="3405"/>
                    <w:jc w:val="both"/>
                    <w:rPr>
                      <w:rFonts w:eastAsia="Times New Roman" w:cs="Times New Roman"/>
                      <w:sz w:val="22"/>
                      <w:lang w:bidi="ru-RU"/>
                    </w:rPr>
                  </w:pPr>
                  <w:r w:rsidRPr="00B75E83">
                    <w:rPr>
                      <w:rFonts w:eastAsia="Times New Roman" w:cs="Times New Roman"/>
                      <w:sz w:val="22"/>
                    </w:rPr>
                    <w:t>ж)</w:t>
                  </w:r>
                  <w:r w:rsidR="005E01D8" w:rsidRPr="00B75E83">
                    <w:rPr>
                      <w:rFonts w:eastAsia="Arial Unicode MS" w:cs="Times New Roman"/>
                      <w:color w:val="000000"/>
                      <w:sz w:val="22"/>
                      <w:lang w:eastAsia="ru-RU" w:bidi="ru-RU"/>
                    </w:rPr>
                    <w:t xml:space="preserve"> </w:t>
                  </w:r>
                  <w:r w:rsidR="00C406C4" w:rsidRPr="006A1B83">
                    <w:rPr>
                      <w:rFonts w:eastAsia="Times New Roman" w:cs="Times New Roman"/>
                      <w:sz w:val="22"/>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A13494E" w14:textId="5F8C08C0" w:rsidR="006A1B83" w:rsidRPr="006A1B83" w:rsidRDefault="006A1B83" w:rsidP="006A1B83">
                  <w:pPr>
                    <w:spacing w:after="0"/>
                    <w:ind w:left="74" w:right="3405"/>
                    <w:jc w:val="both"/>
                    <w:rPr>
                      <w:rFonts w:eastAsia="Times New Roman" w:cs="Times New Roman"/>
                      <w:sz w:val="22"/>
                      <w:lang w:bidi="ru-RU"/>
                    </w:rPr>
                  </w:pPr>
                  <w:r>
                    <w:rPr>
                      <w:rFonts w:eastAsia="Times New Roman" w:cs="Times New Roman"/>
                      <w:sz w:val="22"/>
                      <w:lang w:bidi="ru-RU"/>
                    </w:rPr>
                    <w:t xml:space="preserve">з) </w:t>
                  </w:r>
                  <w:r w:rsidR="00C406C4" w:rsidRPr="00B75E83">
                    <w:rPr>
                      <w:rFonts w:eastAsia="Times New Roman" w:cs="Times New Roman"/>
                      <w:sz w:val="22"/>
                      <w:lang w:bidi="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r w:rsidR="00C406C4">
                    <w:rPr>
                      <w:rFonts w:eastAsia="Times New Roman" w:cs="Times New Roman"/>
                      <w:sz w:val="22"/>
                      <w:lang w:bidi="ru-RU"/>
                    </w:rPr>
                    <w:t>;</w:t>
                  </w:r>
                </w:p>
                <w:p w14:paraId="440540F0" w14:textId="4E498F07" w:rsidR="006A1B83" w:rsidRPr="006A1B83" w:rsidRDefault="006A1B83" w:rsidP="006A1B83">
                  <w:pPr>
                    <w:spacing w:after="0"/>
                    <w:ind w:right="3405"/>
                    <w:jc w:val="both"/>
                    <w:rPr>
                      <w:rFonts w:eastAsia="Times New Roman" w:cs="Times New Roman"/>
                      <w:i/>
                      <w:iCs/>
                      <w:sz w:val="22"/>
                      <w:lang w:bidi="ru-RU"/>
                    </w:rPr>
                  </w:pPr>
                  <w:r w:rsidRPr="006A1B83">
                    <w:rPr>
                      <w:rFonts w:eastAsia="Times New Roman" w:cs="Times New Roman"/>
                      <w:i/>
                      <w:iCs/>
                      <w:sz w:val="22"/>
                      <w:lang w:bidi="ru-RU"/>
                    </w:rPr>
                    <w:t>*Примечание: Заказчик не обладает доступом к соответствующим электронным базам данных.</w:t>
                  </w:r>
                </w:p>
              </w:tc>
            </w:tr>
          </w:tbl>
          <w:p w14:paraId="0059E778" w14:textId="207B2A0F" w:rsidR="005703C3" w:rsidRPr="00B75E83" w:rsidRDefault="005703C3" w:rsidP="00D519EE">
            <w:pPr>
              <w:spacing w:after="0"/>
              <w:ind w:left="72" w:right="3972"/>
              <w:jc w:val="both"/>
              <w:rPr>
                <w:rFonts w:eastAsia="Times New Roman" w:cs="Times New Roman"/>
                <w:sz w:val="22"/>
              </w:rPr>
            </w:pPr>
          </w:p>
        </w:tc>
      </w:tr>
      <w:tr w:rsidR="005703C3" w:rsidRPr="00B75E83" w14:paraId="54012B54" w14:textId="77777777" w:rsidTr="00D519EE">
        <w:trPr>
          <w:tblCellSpacing w:w="0" w:type="dxa"/>
        </w:trPr>
        <w:tc>
          <w:tcPr>
            <w:tcW w:w="10348" w:type="dxa"/>
            <w:gridSpan w:val="5"/>
            <w:vAlign w:val="center"/>
          </w:tcPr>
          <w:p w14:paraId="02BAD16E"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lastRenderedPageBreak/>
              <w:t>6. Преимущества, требования к участникам закупки</w:t>
            </w:r>
          </w:p>
        </w:tc>
      </w:tr>
      <w:tr w:rsidR="005703C3" w:rsidRPr="00B75E83" w14:paraId="0BBF7ED8" w14:textId="77777777" w:rsidTr="00D519EE">
        <w:trPr>
          <w:tblCellSpacing w:w="0" w:type="dxa"/>
        </w:trPr>
        <w:tc>
          <w:tcPr>
            <w:tcW w:w="436" w:type="dxa"/>
            <w:vAlign w:val="center"/>
          </w:tcPr>
          <w:p w14:paraId="4BE814A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216D5D9B"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 xml:space="preserve">Преимущества (отечественный производитель; учреждения </w:t>
            </w:r>
            <w:r w:rsidRPr="00B75E83">
              <w:rPr>
                <w:rFonts w:eastAsia="Times New Roman" w:cs="Times New Roman"/>
                <w:sz w:val="22"/>
              </w:rPr>
              <w:br/>
              <w:t>и организации уголовно-исполнительной системы, а также организации, применяющие труд инвалидов, отечественные импортеры)</w:t>
            </w:r>
          </w:p>
        </w:tc>
        <w:tc>
          <w:tcPr>
            <w:tcW w:w="7092" w:type="dxa"/>
            <w:gridSpan w:val="3"/>
            <w:vAlign w:val="center"/>
          </w:tcPr>
          <w:p w14:paraId="7BACBE59"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 xml:space="preserve">В соответствии со статьей 19 Закона ПМР от 26 ноября 2018 года № 318-3- VI «О закупках в ПМР» </w:t>
            </w:r>
            <w:bookmarkStart w:id="2" w:name="_Hlk176862640"/>
            <w:r w:rsidRPr="00B75E83">
              <w:rPr>
                <w:rFonts w:eastAsia="Times New Roman" w:cs="Times New Roman"/>
                <w:sz w:val="22"/>
              </w:rPr>
              <w:t>преимущества предоставляются:</w:t>
            </w:r>
            <w:bookmarkEnd w:id="2"/>
          </w:p>
          <w:p w14:paraId="2D0F61A2"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а) учреждениям и организациям уголовно-исполнительной системы;</w:t>
            </w:r>
          </w:p>
          <w:p w14:paraId="42213CB9"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 xml:space="preserve">б) организациям, применяющим труд инвалидов; </w:t>
            </w:r>
          </w:p>
          <w:p w14:paraId="102359E1"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в) отечественным производителям;</w:t>
            </w:r>
          </w:p>
          <w:p w14:paraId="774AC7B2" w14:textId="77777777" w:rsidR="005703C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г) отечественным импортерам.</w:t>
            </w:r>
          </w:p>
          <w:p w14:paraId="0ADBF134" w14:textId="77777777" w:rsidR="005B2967" w:rsidRPr="005B2967" w:rsidRDefault="005B2967" w:rsidP="005B2967">
            <w:pPr>
              <w:spacing w:after="0"/>
              <w:ind w:firstLine="467"/>
              <w:jc w:val="both"/>
              <w:rPr>
                <w:rFonts w:cs="Times New Roman"/>
                <w:sz w:val="22"/>
              </w:rPr>
            </w:pPr>
            <w:r w:rsidRPr="005B2967">
              <w:rPr>
                <w:rFonts w:cs="Times New Roman"/>
                <w:sz w:val="22"/>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373BC9F5" w14:textId="32C0FCFB" w:rsidR="005B2967" w:rsidRPr="00B75E83" w:rsidRDefault="005B2967" w:rsidP="005B2967">
            <w:pPr>
              <w:tabs>
                <w:tab w:val="left" w:pos="4140"/>
              </w:tabs>
              <w:spacing w:after="0"/>
              <w:ind w:left="72"/>
              <w:jc w:val="both"/>
              <w:rPr>
                <w:rFonts w:eastAsia="Times New Roman" w:cs="Times New Roman"/>
                <w:sz w:val="22"/>
              </w:rPr>
            </w:pPr>
            <w:r w:rsidRPr="005B2967">
              <w:rPr>
                <w:rFonts w:cs="Times New Roman"/>
                <w:sz w:val="22"/>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r w:rsidRPr="00C87370">
              <w:rPr>
                <w:rFonts w:cs="Times New Roman"/>
                <w:sz w:val="24"/>
                <w:szCs w:val="24"/>
              </w:rPr>
              <w:t>.</w:t>
            </w:r>
          </w:p>
        </w:tc>
      </w:tr>
      <w:tr w:rsidR="005703C3" w:rsidRPr="00B75E83" w14:paraId="19CA6A2F" w14:textId="77777777" w:rsidTr="00D519EE">
        <w:trPr>
          <w:trHeight w:val="699"/>
          <w:tblCellSpacing w:w="0" w:type="dxa"/>
        </w:trPr>
        <w:tc>
          <w:tcPr>
            <w:tcW w:w="436" w:type="dxa"/>
            <w:vAlign w:val="center"/>
          </w:tcPr>
          <w:p w14:paraId="4C71D8D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4698AF09"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Требования к участникам и перечень документов, которые должны быть представлены</w:t>
            </w:r>
          </w:p>
        </w:tc>
        <w:tc>
          <w:tcPr>
            <w:tcW w:w="7092" w:type="dxa"/>
            <w:gridSpan w:val="3"/>
          </w:tcPr>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348"/>
            </w:tblGrid>
            <w:tr w:rsidR="00F20F0B" w:rsidRPr="00B75E83" w14:paraId="7CACDD87" w14:textId="77777777" w:rsidTr="0051538C">
              <w:trPr>
                <w:trHeight w:val="699"/>
                <w:tblCellSpacing w:w="0" w:type="dxa"/>
              </w:trPr>
              <w:tc>
                <w:tcPr>
                  <w:tcW w:w="6587" w:type="dxa"/>
                </w:tcPr>
                <w:p w14:paraId="7B943F04"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В соответствии со статьей 21 Закона ПМР от 26 ноября 2018 года № 318-3- VI «О закупках в ПМР» к участникам закупки предъявляются следующие требования:</w:t>
                  </w:r>
                </w:p>
                <w:p w14:paraId="01427CA9"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6EB50AC7"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б) отсутствие проведения ликвидации участника закупки - юридического лица и отсутствие дела о банкротстве;</w:t>
                  </w:r>
                </w:p>
                <w:p w14:paraId="326B54A7"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A9B604F" w14:textId="77777777" w:rsidR="00F20F0B" w:rsidRPr="00B75E83" w:rsidRDefault="00F20F0B" w:rsidP="00D519EE">
                  <w:pPr>
                    <w:spacing w:after="0"/>
                    <w:ind w:left="74" w:right="3405"/>
                    <w:jc w:val="both"/>
                    <w:rPr>
                      <w:rFonts w:eastAsia="Calibri" w:cs="Times New Roman"/>
                      <w:sz w:val="22"/>
                    </w:rPr>
                  </w:pPr>
                  <w:r w:rsidRPr="00B75E83">
                    <w:rPr>
                      <w:rFonts w:eastAsia="Times New Roman" w:cs="Times New Roman"/>
                      <w:sz w:val="22"/>
                    </w:rPr>
                    <w:t>г)</w:t>
                  </w:r>
                  <w:r w:rsidRPr="00B75E83">
                    <w:rPr>
                      <w:rFonts w:eastAsia="Calibri" w:cs="Times New Roman"/>
                      <w:sz w:val="22"/>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75E83">
                    <w:rPr>
                      <w:rFonts w:eastAsia="Calibri" w:cs="Times New Roman"/>
                      <w:sz w:val="22"/>
                    </w:rPr>
                    <w:t>неполнородный</w:t>
                  </w:r>
                  <w:proofErr w:type="spellEnd"/>
                  <w:r w:rsidRPr="00B75E83">
                    <w:rPr>
                      <w:rFonts w:eastAsia="Calibri" w:cs="Times New Roman"/>
                      <w:sz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5CAA825"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1) физическим лицом (в том числе зарегистрированным в качестве индивидуального предпринимателя), являющимся участником закупки;</w:t>
                  </w:r>
                </w:p>
                <w:p w14:paraId="1AA14712"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83036C9"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w:t>
                  </w:r>
                  <w:r w:rsidRPr="00B75E83">
                    <w:rPr>
                      <w:rFonts w:eastAsia="Calibri" w:cs="Times New Roman"/>
                      <w:sz w:val="22"/>
                    </w:rPr>
                    <w:lastRenderedPageBreak/>
                    <w:t>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CB28E2B"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904D698"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A9704B"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е)</w:t>
                  </w:r>
                  <w:r w:rsidRPr="00B75E83">
                    <w:rPr>
                      <w:rFonts w:eastAsia="Times New Roman" w:cs="Times New Roman"/>
                      <w:b/>
                      <w:sz w:val="22"/>
                    </w:rPr>
                    <w:t xml:space="preserve"> </w:t>
                  </w:r>
                  <w:r w:rsidRPr="00B75E83">
                    <w:rPr>
                      <w:rFonts w:eastAsia="Times New Roman" w:cs="Times New Roman"/>
                      <w:sz w:val="22"/>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6445B660"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B75E83">
                    <w:rPr>
                      <w:rFonts w:ascii="Calibri" w:eastAsia="Times New Roman" w:hAnsi="Calibri" w:cs="Calibri"/>
                      <w:sz w:val="22"/>
                    </w:rPr>
                    <w:t xml:space="preserve"> </w:t>
                  </w:r>
                  <w:r w:rsidRPr="00B75E83">
                    <w:rPr>
                      <w:rFonts w:eastAsia="Times New Roman" w:cs="Times New Roman"/>
                      <w:sz w:val="22"/>
                    </w:rPr>
                    <w:t xml:space="preserve">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1726581" w14:textId="77777777" w:rsidR="00F20F0B" w:rsidRPr="00B75E83" w:rsidRDefault="00F20F0B" w:rsidP="00D519EE">
                  <w:pPr>
                    <w:spacing w:after="0"/>
                    <w:ind w:left="74" w:right="3405"/>
                    <w:jc w:val="both"/>
                    <w:rPr>
                      <w:rFonts w:eastAsia="Times New Roman" w:cs="Times New Roman"/>
                      <w:b/>
                      <w:bCs/>
                      <w:sz w:val="22"/>
                    </w:rPr>
                  </w:pPr>
                  <w:r w:rsidRPr="00B75E83">
                    <w:rPr>
                      <w:rFonts w:eastAsia="Times New Roman" w:cs="Times New Roman"/>
                      <w:sz w:val="22"/>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r w:rsidRPr="00B75E83">
                    <w:rPr>
                      <w:rFonts w:eastAsia="Times New Roman" w:cs="Times New Roman"/>
                      <w:b/>
                      <w:bCs/>
                      <w:sz w:val="22"/>
                    </w:rPr>
                    <w:t xml:space="preserve"> </w:t>
                  </w:r>
                </w:p>
              </w:tc>
            </w:tr>
          </w:tbl>
          <w:p w14:paraId="3915F0FA" w14:textId="710C2FD7" w:rsidR="005703C3" w:rsidRPr="00B75E83" w:rsidRDefault="005703C3" w:rsidP="00D519EE">
            <w:pPr>
              <w:spacing w:after="0"/>
              <w:ind w:left="74" w:right="3405"/>
              <w:jc w:val="both"/>
              <w:rPr>
                <w:rFonts w:eastAsia="Times New Roman" w:cs="Times New Roman"/>
                <w:b/>
                <w:bCs/>
                <w:sz w:val="22"/>
              </w:rPr>
            </w:pPr>
          </w:p>
        </w:tc>
      </w:tr>
      <w:tr w:rsidR="005703C3" w:rsidRPr="00B75E83" w14:paraId="7858C587" w14:textId="77777777" w:rsidTr="00D519EE">
        <w:trPr>
          <w:trHeight w:val="1126"/>
          <w:tblCellSpacing w:w="0" w:type="dxa"/>
        </w:trPr>
        <w:tc>
          <w:tcPr>
            <w:tcW w:w="436" w:type="dxa"/>
            <w:vAlign w:val="center"/>
          </w:tcPr>
          <w:p w14:paraId="05584BDE" w14:textId="77777777" w:rsidR="005703C3" w:rsidRPr="00B75E83" w:rsidRDefault="005703C3" w:rsidP="00D519EE">
            <w:pPr>
              <w:spacing w:after="0"/>
              <w:jc w:val="center"/>
              <w:rPr>
                <w:rFonts w:eastAsia="Times New Roman" w:cs="Times New Roman"/>
                <w:sz w:val="22"/>
              </w:rPr>
            </w:pPr>
            <w:bookmarkStart w:id="3" w:name="_Hlk176862329"/>
            <w:r w:rsidRPr="00B75E83">
              <w:rPr>
                <w:rFonts w:eastAsia="Times New Roman" w:cs="Times New Roman"/>
                <w:sz w:val="22"/>
              </w:rPr>
              <w:lastRenderedPageBreak/>
              <w:t>3.</w:t>
            </w:r>
          </w:p>
        </w:tc>
        <w:tc>
          <w:tcPr>
            <w:tcW w:w="2820" w:type="dxa"/>
            <w:vAlign w:val="center"/>
          </w:tcPr>
          <w:p w14:paraId="27633F5E"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Условия об ответственности за неисполнение или ненадлежащее исполнение принимаемых на себя участниками закупок обязательств</w:t>
            </w:r>
          </w:p>
        </w:tc>
        <w:tc>
          <w:tcPr>
            <w:tcW w:w="7092" w:type="dxa"/>
            <w:gridSpan w:val="3"/>
          </w:tcPr>
          <w:p w14:paraId="2582CA13" w14:textId="77777777" w:rsidR="005703C3" w:rsidRPr="00B75E83" w:rsidRDefault="005703C3" w:rsidP="00D519EE">
            <w:pPr>
              <w:widowControl w:val="0"/>
              <w:tabs>
                <w:tab w:val="left" w:pos="1276"/>
              </w:tabs>
              <w:autoSpaceDE w:val="0"/>
              <w:autoSpaceDN w:val="0"/>
              <w:adjustRightInd w:val="0"/>
              <w:spacing w:after="0"/>
              <w:ind w:right="125"/>
              <w:contextualSpacing/>
              <w:jc w:val="both"/>
              <w:rPr>
                <w:rFonts w:eastAsia="Times New Roman" w:cs="Times New Roman"/>
                <w:bCs/>
                <w:color w:val="000000"/>
                <w:sz w:val="22"/>
                <w:lang w:eastAsia="ru-RU"/>
              </w:rPr>
            </w:pPr>
            <w:r w:rsidRPr="00B75E83">
              <w:rPr>
                <w:rFonts w:eastAsia="Times New Roman" w:cs="Times New Roman"/>
                <w:bCs/>
                <w:color w:val="000000"/>
                <w:sz w:val="22"/>
                <w:lang w:eastAsia="ru-RU"/>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14:paraId="258EF4F9" w14:textId="579F99B3" w:rsidR="005703C3" w:rsidRPr="00B75E83" w:rsidRDefault="005703C3" w:rsidP="00D519EE">
            <w:pPr>
              <w:widowControl w:val="0"/>
              <w:tabs>
                <w:tab w:val="left" w:pos="1276"/>
              </w:tabs>
              <w:autoSpaceDE w:val="0"/>
              <w:autoSpaceDN w:val="0"/>
              <w:adjustRightInd w:val="0"/>
              <w:spacing w:after="0"/>
              <w:ind w:right="125"/>
              <w:contextualSpacing/>
              <w:jc w:val="both"/>
              <w:rPr>
                <w:rFonts w:eastAsia="Times New Roman" w:cs="Times New Roman"/>
                <w:bCs/>
                <w:color w:val="000000"/>
                <w:sz w:val="22"/>
                <w:lang w:eastAsia="ru-RU"/>
              </w:rPr>
            </w:pPr>
            <w:r w:rsidRPr="00B75E83">
              <w:rPr>
                <w:rFonts w:eastAsia="Times New Roman" w:cs="Times New Roman"/>
                <w:bCs/>
                <w:color w:val="000000"/>
                <w:sz w:val="22"/>
                <w:lang w:eastAsia="ru-RU"/>
              </w:rPr>
              <w:t>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w:t>
            </w:r>
            <w:r w:rsidR="00BE36BC" w:rsidRPr="00B75E83">
              <w:rPr>
                <w:rFonts w:eastAsia="Times New Roman" w:cs="Times New Roman"/>
                <w:bCs/>
                <w:color w:val="000000"/>
                <w:sz w:val="22"/>
                <w:lang w:eastAsia="ru-RU"/>
              </w:rPr>
              <w:t xml:space="preserve"> </w:t>
            </w:r>
            <w:r w:rsidRPr="00B75E83">
              <w:rPr>
                <w:rFonts w:eastAsia="Times New Roman" w:cs="Times New Roman"/>
                <w:bCs/>
                <w:color w:val="000000"/>
                <w:sz w:val="22"/>
                <w:lang w:eastAsia="ru-RU"/>
              </w:rPr>
              <w:t xml:space="preserve">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w:t>
            </w:r>
            <w:r w:rsidRPr="00B75E83">
              <w:rPr>
                <w:rFonts w:eastAsia="Times New Roman" w:cs="Times New Roman"/>
                <w:bCs/>
                <w:color w:val="000000"/>
                <w:sz w:val="22"/>
                <w:lang w:eastAsia="ru-RU"/>
              </w:rPr>
              <w:lastRenderedPageBreak/>
              <w:t xml:space="preserve">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w:t>
            </w:r>
            <w:bookmarkStart w:id="4" w:name="_Hlk195081691"/>
            <w:r w:rsidRPr="00B75E83">
              <w:rPr>
                <w:rFonts w:eastAsia="Times New Roman" w:cs="Times New Roman"/>
                <w:bCs/>
                <w:color w:val="000000"/>
                <w:sz w:val="22"/>
                <w:lang w:eastAsia="ru-RU"/>
              </w:rPr>
              <w:t xml:space="preserve">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 </w:t>
            </w:r>
            <w:bookmarkEnd w:id="4"/>
            <w:r w:rsidRPr="00B75E83">
              <w:rPr>
                <w:rFonts w:eastAsia="Times New Roman" w:cs="Times New Roman"/>
                <w:bCs/>
                <w:color w:val="000000"/>
                <w:sz w:val="22"/>
                <w:lang w:eastAsia="ru-RU"/>
              </w:rPr>
              <w:t>В случае уклонения Поставщика от заключения Контракта по 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tc>
      </w:tr>
      <w:bookmarkEnd w:id="3"/>
      <w:tr w:rsidR="005703C3" w:rsidRPr="00B75E83" w14:paraId="710249B9" w14:textId="77777777" w:rsidTr="00D519EE">
        <w:trPr>
          <w:trHeight w:val="1053"/>
          <w:tblCellSpacing w:w="0" w:type="dxa"/>
        </w:trPr>
        <w:tc>
          <w:tcPr>
            <w:tcW w:w="436" w:type="dxa"/>
            <w:vAlign w:val="center"/>
          </w:tcPr>
          <w:p w14:paraId="009EBA6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lastRenderedPageBreak/>
              <w:t>4.</w:t>
            </w:r>
          </w:p>
        </w:tc>
        <w:tc>
          <w:tcPr>
            <w:tcW w:w="2820" w:type="dxa"/>
            <w:vAlign w:val="center"/>
          </w:tcPr>
          <w:p w14:paraId="64623D69" w14:textId="219E8AB9" w:rsidR="005703C3" w:rsidRPr="00B75E83" w:rsidRDefault="005703C3" w:rsidP="00D519EE">
            <w:pPr>
              <w:spacing w:after="0"/>
              <w:jc w:val="both"/>
              <w:rPr>
                <w:rFonts w:eastAsia="Times New Roman" w:cs="Times New Roman"/>
                <w:sz w:val="22"/>
              </w:rPr>
            </w:pPr>
            <w:r w:rsidRPr="00B75E83">
              <w:rPr>
                <w:rFonts w:eastAsia="Times New Roman" w:cs="Times New Roman"/>
                <w:sz w:val="22"/>
              </w:rPr>
              <w:t>Требования к гарантийным обязательствам, предоставляемым поставщиком в отношении поставляем</w:t>
            </w:r>
            <w:r w:rsidR="00BE36BC" w:rsidRPr="00B75E83">
              <w:rPr>
                <w:rFonts w:eastAsia="Times New Roman" w:cs="Times New Roman"/>
                <w:sz w:val="22"/>
              </w:rPr>
              <w:t>ого</w:t>
            </w:r>
            <w:r w:rsidRPr="00B75E83">
              <w:rPr>
                <w:rFonts w:eastAsia="Times New Roman" w:cs="Times New Roman"/>
                <w:sz w:val="22"/>
              </w:rPr>
              <w:t xml:space="preserve"> товар</w:t>
            </w:r>
            <w:r w:rsidR="00BE36BC" w:rsidRPr="00B75E83">
              <w:rPr>
                <w:rFonts w:eastAsia="Times New Roman" w:cs="Times New Roman"/>
                <w:sz w:val="22"/>
              </w:rPr>
              <w:t>а</w:t>
            </w:r>
          </w:p>
        </w:tc>
        <w:tc>
          <w:tcPr>
            <w:tcW w:w="7092" w:type="dxa"/>
            <w:gridSpan w:val="3"/>
            <w:shd w:val="clear" w:color="auto" w:fill="auto"/>
            <w:vAlign w:val="center"/>
          </w:tcPr>
          <w:p w14:paraId="121955EE" w14:textId="05483A75" w:rsidR="005703C3" w:rsidRPr="00B75E83" w:rsidRDefault="00B75E83" w:rsidP="00B1525A">
            <w:pPr>
              <w:spacing w:after="0"/>
              <w:ind w:left="72" w:right="125"/>
              <w:jc w:val="both"/>
              <w:rPr>
                <w:rFonts w:eastAsia="Times New Roman" w:cs="Times New Roman"/>
                <w:bCs/>
                <w:sz w:val="22"/>
                <w:lang w:bidi="ru-RU"/>
              </w:rPr>
            </w:pPr>
            <w:r w:rsidRPr="00B75E83">
              <w:rPr>
                <w:rFonts w:eastAsia="Times New Roman" w:cs="Times New Roman"/>
                <w:bCs/>
                <w:sz w:val="22"/>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ПМР и страны-производителя, соответствовать характеристикам, отраженным в закупочной документации. </w:t>
            </w:r>
          </w:p>
        </w:tc>
      </w:tr>
      <w:tr w:rsidR="005703C3" w:rsidRPr="00B75E83" w14:paraId="65BAB7B7" w14:textId="77777777" w:rsidTr="00D519EE">
        <w:trPr>
          <w:tblCellSpacing w:w="0" w:type="dxa"/>
        </w:trPr>
        <w:tc>
          <w:tcPr>
            <w:tcW w:w="10348" w:type="dxa"/>
            <w:gridSpan w:val="5"/>
            <w:vAlign w:val="center"/>
          </w:tcPr>
          <w:p w14:paraId="7FD33C3C"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7. Условия контракта</w:t>
            </w:r>
          </w:p>
        </w:tc>
      </w:tr>
      <w:tr w:rsidR="00B75E83" w:rsidRPr="00B75E83" w14:paraId="471842DE" w14:textId="77777777" w:rsidTr="00D519EE">
        <w:trPr>
          <w:tblCellSpacing w:w="0" w:type="dxa"/>
        </w:trPr>
        <w:tc>
          <w:tcPr>
            <w:tcW w:w="436" w:type="dxa"/>
            <w:vAlign w:val="center"/>
          </w:tcPr>
          <w:p w14:paraId="4726D34D" w14:textId="79E3C60B" w:rsidR="00B75E83" w:rsidRPr="00B75E83" w:rsidRDefault="00B75E8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3785196C" w14:textId="322C246B" w:rsidR="00B75E83" w:rsidRPr="00B75E83" w:rsidRDefault="00B75E83" w:rsidP="00D519EE">
            <w:pPr>
              <w:spacing w:after="0"/>
              <w:ind w:left="130"/>
              <w:jc w:val="both"/>
              <w:rPr>
                <w:rFonts w:eastAsia="Times New Roman" w:cs="Times New Roman"/>
                <w:sz w:val="22"/>
              </w:rPr>
            </w:pPr>
            <w:r w:rsidRPr="00B75E83">
              <w:rPr>
                <w:rFonts w:eastAsia="Times New Roman" w:cs="Times New Roman"/>
                <w:sz w:val="22"/>
              </w:rPr>
              <w:t>Информация о месте доставки товара</w:t>
            </w:r>
          </w:p>
        </w:tc>
        <w:tc>
          <w:tcPr>
            <w:tcW w:w="7092" w:type="dxa"/>
            <w:gridSpan w:val="3"/>
            <w:vAlign w:val="center"/>
          </w:tcPr>
          <w:p w14:paraId="31EB0FF1" w14:textId="13133809" w:rsidR="0046735C" w:rsidRPr="00C02AC1" w:rsidRDefault="00B75E83" w:rsidP="009E35DA">
            <w:pPr>
              <w:spacing w:after="0"/>
              <w:ind w:left="72"/>
              <w:jc w:val="both"/>
              <w:rPr>
                <w:rFonts w:eastAsia="Times New Roman" w:cs="Times New Roman"/>
                <w:sz w:val="20"/>
                <w:szCs w:val="20"/>
                <w:lang w:bidi="ru-RU"/>
              </w:rPr>
            </w:pPr>
            <w:r w:rsidRPr="00C02AC1">
              <w:rPr>
                <w:rFonts w:eastAsia="Times New Roman" w:cs="Times New Roman"/>
                <w:sz w:val="20"/>
                <w:szCs w:val="20"/>
                <w:lang w:bidi="ru-RU"/>
              </w:rPr>
              <w:t xml:space="preserve">Доставка Товара в соответствии с условиями Контракта производится силами и транспортом Покупателя </w:t>
            </w:r>
            <w:r w:rsidR="00C02AC1" w:rsidRPr="00C02AC1">
              <w:rPr>
                <w:rFonts w:eastAsia="Times New Roman" w:cs="Times New Roman"/>
                <w:sz w:val="20"/>
                <w:szCs w:val="20"/>
                <w:lang w:bidi="ru-RU"/>
              </w:rPr>
              <w:t xml:space="preserve">на склады, расположенные </w:t>
            </w:r>
            <w:r w:rsidR="00B1525A" w:rsidRPr="00C02AC1">
              <w:rPr>
                <w:rFonts w:eastAsia="Times New Roman" w:cs="Times New Roman"/>
                <w:sz w:val="20"/>
                <w:szCs w:val="20"/>
                <w:lang w:bidi="ru-RU"/>
              </w:rPr>
              <w:t>по адрес</w:t>
            </w:r>
            <w:r w:rsidR="0046735C" w:rsidRPr="00C02AC1">
              <w:rPr>
                <w:rFonts w:eastAsia="Times New Roman" w:cs="Times New Roman"/>
                <w:sz w:val="20"/>
                <w:szCs w:val="20"/>
                <w:lang w:bidi="ru-RU"/>
              </w:rPr>
              <w:t>ам:</w:t>
            </w:r>
            <w:r w:rsidR="00FF51BA" w:rsidRPr="00C02AC1">
              <w:rPr>
                <w:rFonts w:eastAsia="Times New Roman" w:cs="Times New Roman"/>
                <w:sz w:val="20"/>
                <w:szCs w:val="20"/>
                <w:lang w:bidi="ru-RU"/>
              </w:rPr>
              <w:t xml:space="preserve">  </w:t>
            </w:r>
          </w:p>
          <w:p w14:paraId="583E6E81" w14:textId="34EE3047" w:rsidR="00B75E83" w:rsidRPr="00C02AC1" w:rsidRDefault="00F25291" w:rsidP="0046735C">
            <w:pPr>
              <w:pStyle w:val="ac"/>
              <w:numPr>
                <w:ilvl w:val="0"/>
                <w:numId w:val="2"/>
              </w:numPr>
              <w:spacing w:after="0"/>
              <w:jc w:val="both"/>
              <w:rPr>
                <w:rFonts w:eastAsia="Times New Roman" w:cs="Times New Roman"/>
                <w:sz w:val="20"/>
                <w:szCs w:val="20"/>
              </w:rPr>
            </w:pPr>
            <w:proofErr w:type="spellStart"/>
            <w:r w:rsidRPr="00C02AC1">
              <w:rPr>
                <w:rFonts w:eastAsia="Times New Roman" w:cs="Times New Roman"/>
                <w:sz w:val="20"/>
                <w:szCs w:val="20"/>
                <w:lang w:bidi="ru-RU"/>
              </w:rPr>
              <w:t>Григориопольский</w:t>
            </w:r>
            <w:proofErr w:type="spellEnd"/>
            <w:r w:rsidRPr="00C02AC1">
              <w:rPr>
                <w:rFonts w:eastAsia="Times New Roman" w:cs="Times New Roman"/>
                <w:sz w:val="20"/>
                <w:szCs w:val="20"/>
                <w:lang w:bidi="ru-RU"/>
              </w:rPr>
              <w:t xml:space="preserve"> </w:t>
            </w:r>
            <w:r w:rsidR="00BE4145" w:rsidRPr="00C02AC1">
              <w:rPr>
                <w:rFonts w:eastAsia="Times New Roman" w:cs="Times New Roman"/>
                <w:sz w:val="20"/>
                <w:szCs w:val="20"/>
                <w:lang w:bidi="ru-RU"/>
              </w:rPr>
              <w:t xml:space="preserve">район, </w:t>
            </w:r>
            <w:r w:rsidRPr="00C02AC1">
              <w:rPr>
                <w:rFonts w:eastAsia="Times New Roman" w:cs="Times New Roman"/>
                <w:sz w:val="20"/>
                <w:szCs w:val="20"/>
                <w:lang w:bidi="ru-RU"/>
              </w:rPr>
              <w:t xml:space="preserve">п. </w:t>
            </w:r>
            <w:proofErr w:type="spellStart"/>
            <w:r w:rsidRPr="00C02AC1">
              <w:rPr>
                <w:rFonts w:eastAsia="Times New Roman" w:cs="Times New Roman"/>
                <w:sz w:val="20"/>
                <w:szCs w:val="20"/>
                <w:lang w:bidi="ru-RU"/>
              </w:rPr>
              <w:t>Глиное</w:t>
            </w:r>
            <w:proofErr w:type="spellEnd"/>
            <w:r w:rsidRPr="00C02AC1">
              <w:rPr>
                <w:rFonts w:eastAsia="Times New Roman" w:cs="Times New Roman"/>
                <w:sz w:val="20"/>
                <w:szCs w:val="20"/>
                <w:lang w:bidi="ru-RU"/>
              </w:rPr>
              <w:t>, ул. Микояна 6</w:t>
            </w:r>
            <w:r w:rsidR="00804CD2" w:rsidRPr="00C02AC1">
              <w:rPr>
                <w:rFonts w:eastAsia="Times New Roman" w:cs="Times New Roman"/>
                <w:sz w:val="20"/>
                <w:szCs w:val="20"/>
                <w:lang w:bidi="ru-RU"/>
              </w:rPr>
              <w:t>0</w:t>
            </w:r>
            <w:r w:rsidR="00FF51BA" w:rsidRPr="00C02AC1">
              <w:rPr>
                <w:rFonts w:eastAsia="Times New Roman" w:cs="Times New Roman"/>
                <w:sz w:val="20"/>
                <w:szCs w:val="20"/>
                <w:lang w:bidi="ru-RU"/>
              </w:rPr>
              <w:t xml:space="preserve"> (</w:t>
            </w:r>
            <w:r w:rsidR="00FF51BA" w:rsidRPr="00C02AC1">
              <w:rPr>
                <w:sz w:val="20"/>
                <w:szCs w:val="20"/>
              </w:rPr>
              <w:t>УИН-1)</w:t>
            </w:r>
          </w:p>
          <w:p w14:paraId="4EA35B1E" w14:textId="7AD72F2C" w:rsidR="00FF51BA" w:rsidRPr="00C02AC1" w:rsidRDefault="00FF51BA" w:rsidP="0046735C">
            <w:pPr>
              <w:pStyle w:val="ac"/>
              <w:numPr>
                <w:ilvl w:val="0"/>
                <w:numId w:val="2"/>
              </w:numPr>
              <w:spacing w:after="0"/>
              <w:jc w:val="both"/>
              <w:rPr>
                <w:rFonts w:eastAsia="Times New Roman" w:cs="Times New Roman"/>
                <w:sz w:val="20"/>
                <w:szCs w:val="20"/>
              </w:rPr>
            </w:pPr>
            <w:proofErr w:type="spellStart"/>
            <w:r w:rsidRPr="00C02AC1">
              <w:rPr>
                <w:rFonts w:eastAsia="Times New Roman" w:cs="Times New Roman"/>
                <w:sz w:val="20"/>
                <w:szCs w:val="20"/>
                <w:lang w:bidi="ru-RU"/>
              </w:rPr>
              <w:t>Григориопольский</w:t>
            </w:r>
            <w:proofErr w:type="spellEnd"/>
            <w:r w:rsidRPr="00C02AC1">
              <w:rPr>
                <w:rFonts w:eastAsia="Times New Roman" w:cs="Times New Roman"/>
                <w:sz w:val="20"/>
                <w:szCs w:val="20"/>
                <w:lang w:bidi="ru-RU"/>
              </w:rPr>
              <w:t xml:space="preserve"> район, п. </w:t>
            </w:r>
            <w:proofErr w:type="spellStart"/>
            <w:r w:rsidRPr="00C02AC1">
              <w:rPr>
                <w:rFonts w:eastAsia="Times New Roman" w:cs="Times New Roman"/>
                <w:sz w:val="20"/>
                <w:szCs w:val="20"/>
                <w:lang w:bidi="ru-RU"/>
              </w:rPr>
              <w:t>Глиное</w:t>
            </w:r>
            <w:proofErr w:type="spellEnd"/>
            <w:r w:rsidRPr="00C02AC1">
              <w:rPr>
                <w:rFonts w:eastAsia="Times New Roman" w:cs="Times New Roman"/>
                <w:sz w:val="20"/>
                <w:szCs w:val="20"/>
                <w:lang w:bidi="ru-RU"/>
              </w:rPr>
              <w:t>, ул. Микояна 62 (Тюрьма-1)</w:t>
            </w:r>
          </w:p>
          <w:p w14:paraId="539165CF" w14:textId="5E99D593" w:rsidR="0046735C" w:rsidRPr="00C02AC1" w:rsidRDefault="0046735C" w:rsidP="0046735C">
            <w:pPr>
              <w:pStyle w:val="ac"/>
              <w:numPr>
                <w:ilvl w:val="0"/>
                <w:numId w:val="2"/>
              </w:numPr>
              <w:spacing w:after="0"/>
              <w:jc w:val="both"/>
              <w:rPr>
                <w:rFonts w:eastAsia="Times New Roman" w:cs="Times New Roman"/>
                <w:sz w:val="20"/>
                <w:szCs w:val="20"/>
              </w:rPr>
            </w:pPr>
            <w:r w:rsidRPr="00C02AC1">
              <w:rPr>
                <w:rFonts w:eastAsia="Times New Roman" w:cs="Times New Roman"/>
                <w:sz w:val="20"/>
                <w:szCs w:val="20"/>
                <w:lang w:eastAsia="ru-RU"/>
              </w:rPr>
              <w:t xml:space="preserve">г. Тирасполь, </w:t>
            </w:r>
            <w:proofErr w:type="spellStart"/>
            <w:r w:rsidRPr="00C02AC1">
              <w:rPr>
                <w:rFonts w:eastAsia="Times New Roman" w:cs="Times New Roman"/>
                <w:sz w:val="20"/>
                <w:szCs w:val="20"/>
                <w:lang w:eastAsia="ru-RU"/>
              </w:rPr>
              <w:t>Гребеницкий</w:t>
            </w:r>
            <w:proofErr w:type="spellEnd"/>
            <w:r w:rsidRPr="00C02AC1">
              <w:rPr>
                <w:rFonts w:eastAsia="Times New Roman" w:cs="Times New Roman"/>
                <w:sz w:val="20"/>
                <w:szCs w:val="20"/>
                <w:lang w:eastAsia="ru-RU"/>
              </w:rPr>
              <w:t xml:space="preserve"> проезд, 18</w:t>
            </w:r>
            <w:r w:rsidR="00FF51BA" w:rsidRPr="00C02AC1">
              <w:rPr>
                <w:rFonts w:eastAsia="Times New Roman" w:cs="Times New Roman"/>
                <w:sz w:val="20"/>
                <w:szCs w:val="20"/>
                <w:lang w:bidi="ru-RU"/>
              </w:rPr>
              <w:t xml:space="preserve"> (</w:t>
            </w:r>
            <w:r w:rsidR="00FF51BA" w:rsidRPr="00C02AC1">
              <w:rPr>
                <w:sz w:val="20"/>
                <w:szCs w:val="20"/>
              </w:rPr>
              <w:t>УИН-2)</w:t>
            </w:r>
          </w:p>
          <w:p w14:paraId="082D2605" w14:textId="564458F4" w:rsidR="0046735C" w:rsidRPr="00FF51BA" w:rsidRDefault="0046735C" w:rsidP="00FF51BA">
            <w:pPr>
              <w:pStyle w:val="ac"/>
              <w:numPr>
                <w:ilvl w:val="0"/>
                <w:numId w:val="2"/>
              </w:numPr>
              <w:spacing w:after="0"/>
              <w:jc w:val="both"/>
              <w:rPr>
                <w:rFonts w:eastAsia="Times New Roman" w:cs="Times New Roman"/>
                <w:sz w:val="22"/>
              </w:rPr>
            </w:pPr>
            <w:r w:rsidRPr="00C02AC1">
              <w:rPr>
                <w:rFonts w:eastAsia="Times New Roman" w:cs="Times New Roman"/>
                <w:sz w:val="20"/>
                <w:szCs w:val="20"/>
                <w:lang w:eastAsia="ru-RU"/>
              </w:rPr>
              <w:t>г. Тирасполь, ул. С. Лазо, 7</w:t>
            </w:r>
            <w:r w:rsidR="00FF51BA" w:rsidRPr="00C02AC1">
              <w:rPr>
                <w:rFonts w:eastAsia="Times New Roman" w:cs="Times New Roman"/>
                <w:sz w:val="20"/>
                <w:szCs w:val="20"/>
                <w:lang w:bidi="ru-RU"/>
              </w:rPr>
              <w:t xml:space="preserve"> (</w:t>
            </w:r>
            <w:r w:rsidR="00FF51BA" w:rsidRPr="00C02AC1">
              <w:rPr>
                <w:sz w:val="20"/>
                <w:szCs w:val="20"/>
              </w:rPr>
              <w:t>УИН-3)</w:t>
            </w:r>
          </w:p>
        </w:tc>
      </w:tr>
      <w:tr w:rsidR="00B75E83" w:rsidRPr="00B75E83" w14:paraId="4F7874AD" w14:textId="77777777" w:rsidTr="00D519EE">
        <w:trPr>
          <w:tblCellSpacing w:w="0" w:type="dxa"/>
        </w:trPr>
        <w:tc>
          <w:tcPr>
            <w:tcW w:w="436" w:type="dxa"/>
            <w:vAlign w:val="center"/>
          </w:tcPr>
          <w:p w14:paraId="08CA0935" w14:textId="1432F69D" w:rsidR="00B75E83" w:rsidRPr="00B75E83" w:rsidRDefault="00B75E8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49CFDF77" w14:textId="045FDF0F" w:rsidR="00B75E83" w:rsidRPr="00B75E83" w:rsidRDefault="00497BA2" w:rsidP="00497BA2">
            <w:pPr>
              <w:spacing w:after="0"/>
              <w:ind w:left="130"/>
              <w:jc w:val="both"/>
              <w:rPr>
                <w:rFonts w:eastAsia="Times New Roman" w:cs="Times New Roman"/>
                <w:sz w:val="22"/>
              </w:rPr>
            </w:pPr>
            <w:r w:rsidRPr="00497BA2">
              <w:rPr>
                <w:rFonts w:eastAsia="Times New Roman" w:cs="Times New Roman"/>
                <w:sz w:val="22"/>
              </w:rPr>
              <w:t>Сроки поставки товара</w:t>
            </w:r>
            <w:r>
              <w:rPr>
                <w:rFonts w:eastAsia="Times New Roman" w:cs="Times New Roman"/>
                <w:sz w:val="22"/>
              </w:rPr>
              <w:t xml:space="preserve"> </w:t>
            </w:r>
          </w:p>
        </w:tc>
        <w:tc>
          <w:tcPr>
            <w:tcW w:w="7092" w:type="dxa"/>
            <w:gridSpan w:val="3"/>
            <w:vAlign w:val="center"/>
          </w:tcPr>
          <w:p w14:paraId="46BCAE53" w14:textId="4E29E3B2" w:rsidR="00B75E83" w:rsidRPr="009E35DA" w:rsidRDefault="009E35DA" w:rsidP="009E35DA">
            <w:pPr>
              <w:widowControl w:val="0"/>
              <w:tabs>
                <w:tab w:val="left" w:pos="426"/>
              </w:tabs>
              <w:spacing w:after="0"/>
              <w:jc w:val="both"/>
              <w:rPr>
                <w:rFonts w:cs="Times New Roman"/>
                <w:sz w:val="22"/>
              </w:rPr>
            </w:pPr>
            <w:r w:rsidRPr="00501EFC">
              <w:rPr>
                <w:rFonts w:eastAsia="Arial Unicode MS" w:cs="Times New Roman"/>
                <w:sz w:val="22"/>
                <w:lang w:eastAsia="ru-RU"/>
              </w:rPr>
              <w:t xml:space="preserve">Поставка Товара в соответствии с условиями Контракта производится силами и транспортом Покупателя </w:t>
            </w:r>
            <w:r w:rsidRPr="00501EFC">
              <w:rPr>
                <w:rFonts w:cs="Times New Roman"/>
                <w:sz w:val="22"/>
              </w:rPr>
              <w:t>в течение 10 (десяти) рабочих дней с момента подписания Контракта</w:t>
            </w:r>
            <w:r w:rsidR="004568CB" w:rsidRPr="00501EFC">
              <w:rPr>
                <w:rFonts w:cs="Times New Roman"/>
                <w:sz w:val="22"/>
              </w:rPr>
              <w:t xml:space="preserve"> Сторонами.</w:t>
            </w:r>
          </w:p>
        </w:tc>
      </w:tr>
      <w:tr w:rsidR="00F25291" w:rsidRPr="00B75E83" w14:paraId="45BC5391" w14:textId="77777777" w:rsidTr="00D519EE">
        <w:trPr>
          <w:tblCellSpacing w:w="0" w:type="dxa"/>
        </w:trPr>
        <w:tc>
          <w:tcPr>
            <w:tcW w:w="436" w:type="dxa"/>
            <w:vAlign w:val="center"/>
          </w:tcPr>
          <w:p w14:paraId="187E44D1" w14:textId="25BCFDF0" w:rsidR="00F25291" w:rsidRPr="00B75E83" w:rsidRDefault="00F25291" w:rsidP="00D519EE">
            <w:pPr>
              <w:spacing w:after="0"/>
              <w:jc w:val="center"/>
              <w:rPr>
                <w:rFonts w:eastAsia="Times New Roman" w:cs="Times New Roman"/>
                <w:sz w:val="22"/>
              </w:rPr>
            </w:pPr>
            <w:bookmarkStart w:id="5" w:name="_Hlk195081424"/>
            <w:r>
              <w:rPr>
                <w:rFonts w:eastAsia="Times New Roman" w:cs="Times New Roman"/>
                <w:sz w:val="22"/>
              </w:rPr>
              <w:t>3.</w:t>
            </w:r>
          </w:p>
        </w:tc>
        <w:tc>
          <w:tcPr>
            <w:tcW w:w="2820" w:type="dxa"/>
            <w:vAlign w:val="center"/>
          </w:tcPr>
          <w:p w14:paraId="3F22CE15" w14:textId="6CFD00F0" w:rsidR="00F25291" w:rsidRPr="00B75E83" w:rsidRDefault="00497BA2" w:rsidP="00D519EE">
            <w:pPr>
              <w:spacing w:after="0"/>
              <w:ind w:left="130"/>
              <w:jc w:val="both"/>
              <w:rPr>
                <w:rFonts w:eastAsia="Times New Roman" w:cs="Times New Roman"/>
                <w:sz w:val="22"/>
              </w:rPr>
            </w:pPr>
            <w:r w:rsidRPr="00B75E83">
              <w:rPr>
                <w:rFonts w:eastAsia="Times New Roman" w:cs="Times New Roman"/>
                <w:sz w:val="22"/>
              </w:rPr>
              <w:t>Условия транспортировки и хранения</w:t>
            </w:r>
          </w:p>
        </w:tc>
        <w:tc>
          <w:tcPr>
            <w:tcW w:w="7092" w:type="dxa"/>
            <w:gridSpan w:val="3"/>
            <w:vAlign w:val="center"/>
          </w:tcPr>
          <w:p w14:paraId="3548D266" w14:textId="0F56464B" w:rsidR="00F25291" w:rsidRPr="00F25291" w:rsidRDefault="004568CB" w:rsidP="00F25291">
            <w:pPr>
              <w:widowControl w:val="0"/>
              <w:tabs>
                <w:tab w:val="left" w:pos="426"/>
              </w:tabs>
              <w:spacing w:after="0"/>
              <w:jc w:val="both"/>
              <w:rPr>
                <w:rFonts w:cs="Times New Roman"/>
                <w:sz w:val="22"/>
              </w:rPr>
            </w:pPr>
            <w:r>
              <w:rPr>
                <w:rFonts w:eastAsia="Times New Roman" w:cs="Times New Roman"/>
                <w:sz w:val="22"/>
                <w:lang w:bidi="ru-RU"/>
              </w:rPr>
              <w:t>.</w:t>
            </w:r>
            <w:r w:rsidR="00196726" w:rsidRPr="00B75E83">
              <w:rPr>
                <w:rFonts w:eastAsia="Times New Roman" w:cs="Times New Roman"/>
                <w:sz w:val="22"/>
                <w:lang w:bidi="ru-RU"/>
              </w:rPr>
              <w:t xml:space="preserve"> </w:t>
            </w:r>
            <w:r w:rsidR="00497BA2">
              <w:rPr>
                <w:rFonts w:eastAsia="Times New Roman" w:cs="Times New Roman"/>
                <w:bCs/>
                <w:sz w:val="22"/>
              </w:rPr>
              <w:t>Товар должен быть в упаковке, обеспечивающей его надлежащую сохранность при транспортировке.</w:t>
            </w:r>
          </w:p>
        </w:tc>
      </w:tr>
      <w:tr w:rsidR="00102D9F" w:rsidRPr="00B75E83" w14:paraId="3A5A0F45" w14:textId="77777777" w:rsidTr="0051538C">
        <w:trPr>
          <w:tblCellSpacing w:w="0" w:type="dxa"/>
        </w:trPr>
        <w:tc>
          <w:tcPr>
            <w:tcW w:w="10348" w:type="dxa"/>
            <w:gridSpan w:val="5"/>
            <w:vAlign w:val="center"/>
          </w:tcPr>
          <w:p w14:paraId="2D97F9E2" w14:textId="52283EB1" w:rsidR="00102D9F" w:rsidRPr="00E9174C" w:rsidRDefault="00102D9F" w:rsidP="00E9174C">
            <w:pPr>
              <w:spacing w:after="0"/>
              <w:ind w:left="130"/>
              <w:jc w:val="center"/>
              <w:rPr>
                <w:rFonts w:eastAsia="Times New Roman" w:cs="Times New Roman"/>
                <w:sz w:val="22"/>
              </w:rPr>
            </w:pPr>
            <w:r w:rsidRPr="00E9174C">
              <w:rPr>
                <w:rFonts w:eastAsia="Times New Roman" w:cs="Times New Roman"/>
                <w:b/>
                <w:bCs/>
                <w:color w:val="000000"/>
                <w:sz w:val="22"/>
              </w:rPr>
              <w:t>8.</w:t>
            </w:r>
            <w:r w:rsidRPr="00E9174C">
              <w:rPr>
                <w:rFonts w:eastAsia="Times New Roman" w:cs="Times New Roman"/>
                <w:color w:val="000000"/>
                <w:sz w:val="22"/>
              </w:rPr>
              <w:t xml:space="preserve"> </w:t>
            </w:r>
            <w:r w:rsidRPr="00E9174C">
              <w:rPr>
                <w:rFonts w:cs="Times New Roman"/>
                <w:b/>
                <w:bCs/>
                <w:iCs/>
                <w:sz w:val="22"/>
              </w:rPr>
              <w:t>Способы получения документации о проведении запроса предложений, срок, место и порядок предоставления этой документации</w:t>
            </w:r>
          </w:p>
        </w:tc>
      </w:tr>
      <w:tr w:rsidR="00102D9F" w:rsidRPr="00B75E83" w14:paraId="7A8A2CE7" w14:textId="77777777" w:rsidTr="00D519EE">
        <w:trPr>
          <w:tblCellSpacing w:w="0" w:type="dxa"/>
        </w:trPr>
        <w:tc>
          <w:tcPr>
            <w:tcW w:w="436" w:type="dxa"/>
            <w:vAlign w:val="center"/>
          </w:tcPr>
          <w:p w14:paraId="1AF24B40" w14:textId="77777777" w:rsidR="00102D9F" w:rsidRDefault="00102D9F" w:rsidP="00D519EE">
            <w:pPr>
              <w:spacing w:after="0"/>
              <w:jc w:val="center"/>
              <w:rPr>
                <w:rFonts w:eastAsia="Times New Roman" w:cs="Times New Roman"/>
                <w:sz w:val="22"/>
              </w:rPr>
            </w:pPr>
          </w:p>
        </w:tc>
        <w:tc>
          <w:tcPr>
            <w:tcW w:w="2820" w:type="dxa"/>
            <w:vAlign w:val="center"/>
          </w:tcPr>
          <w:p w14:paraId="5C3D9C3B" w14:textId="77777777" w:rsidR="00102D9F" w:rsidRPr="00B75E83" w:rsidRDefault="00102D9F" w:rsidP="00D519EE">
            <w:pPr>
              <w:spacing w:after="0"/>
              <w:ind w:left="130"/>
              <w:jc w:val="both"/>
              <w:rPr>
                <w:rFonts w:eastAsia="Times New Roman" w:cs="Times New Roman"/>
                <w:sz w:val="22"/>
              </w:rPr>
            </w:pPr>
          </w:p>
        </w:tc>
        <w:tc>
          <w:tcPr>
            <w:tcW w:w="7092" w:type="dxa"/>
            <w:gridSpan w:val="3"/>
            <w:vAlign w:val="center"/>
          </w:tcPr>
          <w:p w14:paraId="66080D6E"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После даты размещения извещения о проведении запроса предложений любое заинтересованное лицо вправе подать в адрес заказчика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5DF82068"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В заявлении в обязательном порядке должны быть указаны:</w:t>
            </w:r>
          </w:p>
          <w:p w14:paraId="130021C2"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а) фирменное наименование (наименование) - для юридического лица, фамилия, имя, отчество (при наличии – для индивидуального предпринимателя;</w:t>
            </w:r>
          </w:p>
          <w:p w14:paraId="071BB924"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б) Почтовый адрес (для юридического лица); паспортные данные, сведения о месте жительства (для физического лица);</w:t>
            </w:r>
          </w:p>
          <w:p w14:paraId="4D9A4D41"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в) Номер контактного телефона;</w:t>
            </w:r>
          </w:p>
          <w:p w14:paraId="339292C7"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г) Адрес электронной почты.</w:t>
            </w:r>
          </w:p>
          <w:p w14:paraId="19159FCE"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 xml:space="preserve">Заявление на предоставление документации о проведении запроса предложений подается по адресу заказчика, указанному в Извещении о проведении запроса предложений. </w:t>
            </w:r>
          </w:p>
          <w:p w14:paraId="6DA06E8F" w14:textId="77777777" w:rsidR="00102D9F" w:rsidRPr="00E9174C" w:rsidRDefault="00102D9F" w:rsidP="00102D9F">
            <w:pPr>
              <w:spacing w:after="0"/>
              <w:ind w:firstLine="321"/>
              <w:jc w:val="both"/>
              <w:rPr>
                <w:rFonts w:cs="Times New Roman"/>
                <w:sz w:val="20"/>
                <w:szCs w:val="20"/>
              </w:rPr>
            </w:pPr>
            <w:r w:rsidRPr="00E9174C">
              <w:rPr>
                <w:rFonts w:cs="Times New Roman"/>
                <w:sz w:val="20"/>
                <w:szCs w:val="20"/>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 проведении запроса предложений в форме, указанной в заявлении.</w:t>
            </w:r>
          </w:p>
          <w:p w14:paraId="429F764D" w14:textId="5B397C23" w:rsidR="00102D9F" w:rsidRPr="00E9174C" w:rsidRDefault="00102D9F" w:rsidP="00E9174C">
            <w:pPr>
              <w:spacing w:after="0"/>
              <w:ind w:firstLine="321"/>
              <w:jc w:val="both"/>
              <w:rPr>
                <w:rFonts w:cs="Times New Roman"/>
                <w:sz w:val="22"/>
              </w:rPr>
            </w:pPr>
            <w:r w:rsidRPr="00E9174C">
              <w:rPr>
                <w:rFonts w:cs="Times New Roman"/>
                <w:sz w:val="20"/>
                <w:szCs w:val="20"/>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tc>
      </w:tr>
      <w:bookmarkEnd w:id="5"/>
    </w:tbl>
    <w:p w14:paraId="6B5C86ED" w14:textId="77777777" w:rsidR="002F430F" w:rsidRDefault="002F430F" w:rsidP="001B388B">
      <w:pPr>
        <w:spacing w:after="0"/>
        <w:jc w:val="both"/>
      </w:pPr>
    </w:p>
    <w:p w14:paraId="18904134" w14:textId="77777777" w:rsidR="002F430F" w:rsidRDefault="002F430F" w:rsidP="00181503">
      <w:pPr>
        <w:spacing w:after="0"/>
        <w:rPr>
          <w:rFonts w:eastAsia="Times New Roman" w:cs="Times New Roman"/>
          <w:b/>
          <w:bCs/>
          <w:sz w:val="22"/>
          <w:lang w:eastAsia="ru-RU"/>
        </w:rPr>
      </w:pPr>
    </w:p>
    <w:p w14:paraId="26011B95" w14:textId="2A15D509" w:rsidR="0096575F" w:rsidRPr="00181503" w:rsidRDefault="0096575F" w:rsidP="00181503">
      <w:pPr>
        <w:spacing w:after="0"/>
        <w:rPr>
          <w:rFonts w:eastAsia="Times New Roman" w:cs="Times New Roman"/>
          <w:b/>
          <w:bCs/>
          <w:sz w:val="22"/>
          <w:lang w:eastAsia="ru-RU"/>
        </w:rPr>
      </w:pPr>
      <w:bookmarkStart w:id="6" w:name="_Hlk197421177"/>
    </w:p>
    <w:p w14:paraId="4814642A" w14:textId="77777777" w:rsidR="00181503" w:rsidRPr="00181503" w:rsidRDefault="00181503" w:rsidP="00181503">
      <w:pPr>
        <w:spacing w:after="0"/>
        <w:rPr>
          <w:rFonts w:eastAsia="Times New Roman" w:cs="Times New Roman"/>
          <w:b/>
          <w:bCs/>
          <w:sz w:val="22"/>
          <w:lang w:eastAsia="ru-RU"/>
        </w:rPr>
      </w:pPr>
    </w:p>
    <w:p w14:paraId="3337F101" w14:textId="77777777" w:rsidR="0051538C" w:rsidRPr="0051538C" w:rsidRDefault="0051538C" w:rsidP="0051538C">
      <w:pPr>
        <w:widowControl w:val="0"/>
        <w:spacing w:after="0"/>
        <w:jc w:val="center"/>
        <w:rPr>
          <w:rFonts w:eastAsia="Calibri" w:cs="Times New Roman"/>
          <w:sz w:val="23"/>
          <w:szCs w:val="23"/>
          <w:lang w:eastAsia="ru-RU"/>
        </w:rPr>
      </w:pPr>
      <w:r w:rsidRPr="0051538C">
        <w:rPr>
          <w:rFonts w:eastAsia="Arial Unicode MS" w:cs="Times New Roman"/>
          <w:b/>
          <w:bCs/>
          <w:iCs/>
          <w:color w:val="000000"/>
          <w:sz w:val="22"/>
          <w:lang w:eastAsia="ru-RU" w:bidi="ru-RU"/>
        </w:rPr>
        <w:lastRenderedPageBreak/>
        <w:t xml:space="preserve">Закупочная документация по проведению запроса предложений для определения Поставщика на закупку </w:t>
      </w:r>
      <w:r w:rsidRPr="0051538C">
        <w:rPr>
          <w:rFonts w:eastAsia="Arial Unicode MS" w:cs="Times New Roman"/>
          <w:b/>
          <w:bCs/>
          <w:color w:val="000000"/>
          <w:sz w:val="22"/>
          <w:lang w:eastAsia="ru-RU" w:bidi="ru-RU"/>
        </w:rPr>
        <w:t>строительного материала (цемента) для нужд</w:t>
      </w:r>
      <w:r w:rsidRPr="0051538C">
        <w:rPr>
          <w:rFonts w:eastAsia="Arial Unicode MS" w:cs="Times New Roman"/>
          <w:b/>
          <w:bCs/>
          <w:color w:val="000000"/>
          <w:sz w:val="23"/>
          <w:szCs w:val="23"/>
          <w:lang w:eastAsia="ru-RU" w:bidi="ru-RU"/>
        </w:rPr>
        <w:t xml:space="preserve"> </w:t>
      </w:r>
      <w:proofErr w:type="gramStart"/>
      <w:r w:rsidRPr="0051538C">
        <w:rPr>
          <w:rFonts w:eastAsia="Arial Unicode MS" w:cs="Times New Roman"/>
          <w:b/>
          <w:bCs/>
          <w:color w:val="000000"/>
          <w:sz w:val="23"/>
          <w:szCs w:val="23"/>
          <w:lang w:eastAsia="ru-RU" w:bidi="ru-RU"/>
        </w:rPr>
        <w:t>учреждений</w:t>
      </w:r>
      <w:r w:rsidRPr="0051538C">
        <w:rPr>
          <w:rFonts w:eastAsia="Arial Unicode MS" w:cs="Times New Roman"/>
          <w:bCs/>
          <w:color w:val="000000"/>
          <w:sz w:val="23"/>
          <w:szCs w:val="23"/>
          <w:lang w:eastAsia="ru-RU" w:bidi="ru-RU"/>
        </w:rPr>
        <w:t xml:space="preserve"> </w:t>
      </w:r>
      <w:r w:rsidRPr="0051538C">
        <w:rPr>
          <w:rFonts w:eastAsia="Calibri" w:cs="Times New Roman"/>
          <w:sz w:val="23"/>
          <w:szCs w:val="23"/>
          <w:lang w:eastAsia="ru-RU"/>
        </w:rPr>
        <w:t xml:space="preserve"> </w:t>
      </w:r>
      <w:r w:rsidRPr="0051538C">
        <w:rPr>
          <w:rFonts w:eastAsia="Times New Roman" w:cs="Calibri"/>
          <w:b/>
          <w:bCs/>
          <w:sz w:val="22"/>
        </w:rPr>
        <w:t>Государственной</w:t>
      </w:r>
      <w:proofErr w:type="gramEnd"/>
      <w:r w:rsidRPr="0051538C">
        <w:rPr>
          <w:rFonts w:eastAsia="Times New Roman" w:cs="Calibri"/>
          <w:b/>
          <w:bCs/>
          <w:sz w:val="22"/>
        </w:rPr>
        <w:t xml:space="preserve"> службы исполнения наказаний Министерства юстиции Приднестровской Молдавской Республики</w:t>
      </w:r>
    </w:p>
    <w:p w14:paraId="04259513" w14:textId="77777777" w:rsidR="0051538C" w:rsidRPr="0051538C" w:rsidRDefault="0051538C" w:rsidP="0051538C">
      <w:pPr>
        <w:spacing w:after="0"/>
        <w:ind w:firstLine="709"/>
        <w:jc w:val="both"/>
        <w:rPr>
          <w:sz w:val="22"/>
        </w:rPr>
      </w:pPr>
    </w:p>
    <w:p w14:paraId="30D4A7FC" w14:textId="77777777" w:rsidR="0051538C" w:rsidRPr="0051538C" w:rsidRDefault="0051538C" w:rsidP="0051538C">
      <w:pPr>
        <w:widowControl w:val="0"/>
        <w:spacing w:after="0"/>
        <w:ind w:right="37"/>
        <w:jc w:val="both"/>
        <w:rPr>
          <w:rFonts w:eastAsia="Arial Unicode MS" w:cs="Times New Roman"/>
          <w:color w:val="000000"/>
          <w:sz w:val="22"/>
          <w:lang w:eastAsia="ru-RU" w:bidi="ru-RU"/>
        </w:rPr>
      </w:pPr>
      <w:r w:rsidRPr="0051538C">
        <w:rPr>
          <w:rFonts w:eastAsia="Arial Unicode MS" w:cs="Times New Roman"/>
          <w:b/>
          <w:bCs/>
          <w:iCs/>
          <w:color w:val="000000"/>
          <w:sz w:val="22"/>
          <w:lang w:eastAsia="ru-RU" w:bidi="ru-RU"/>
        </w:rPr>
        <w:t>Заказчик</w:t>
      </w:r>
      <w:r w:rsidRPr="0051538C">
        <w:rPr>
          <w:rFonts w:eastAsia="Arial Unicode MS" w:cs="Times New Roman"/>
          <w:color w:val="000000"/>
          <w:sz w:val="22"/>
          <w:lang w:eastAsia="ru-RU" w:bidi="ru-RU"/>
        </w:rPr>
        <w:t>: Государственная служба исполнения наказаний Министерства юстиции Приднестровской Молдавской Республики.</w:t>
      </w:r>
    </w:p>
    <w:p w14:paraId="693D3D38" w14:textId="77777777" w:rsidR="0051538C" w:rsidRPr="0051538C" w:rsidRDefault="0051538C" w:rsidP="0051538C">
      <w:pPr>
        <w:widowControl w:val="0"/>
        <w:spacing w:after="0"/>
        <w:ind w:right="180"/>
        <w:jc w:val="both"/>
        <w:rPr>
          <w:rFonts w:eastAsia="Times New Roman" w:cs="Times New Roman"/>
          <w:sz w:val="23"/>
          <w:szCs w:val="23"/>
          <w:lang w:eastAsia="ru-RU" w:bidi="ru-RU"/>
        </w:rPr>
      </w:pPr>
      <w:r w:rsidRPr="0051538C">
        <w:rPr>
          <w:rFonts w:eastAsia="Times New Roman" w:cs="Times New Roman"/>
          <w:b/>
          <w:sz w:val="23"/>
          <w:szCs w:val="23"/>
          <w:lang w:eastAsia="ru-RU" w:bidi="ru-RU"/>
        </w:rPr>
        <w:t xml:space="preserve">Покупатель- </w:t>
      </w:r>
      <w:r w:rsidRPr="0051538C">
        <w:rPr>
          <w:rFonts w:eastAsia="Times New Roman" w:cs="Times New Roman"/>
          <w:sz w:val="23"/>
          <w:szCs w:val="23"/>
          <w:lang w:eastAsia="ru-RU" w:bidi="ru-RU"/>
        </w:rPr>
        <w:t xml:space="preserve">УИН-1, УИН-2, УИН-3, Тюрьма-1 </w:t>
      </w:r>
      <w:r w:rsidRPr="0051538C">
        <w:rPr>
          <w:rFonts w:eastAsia="Arial Unicode MS" w:cs="Times New Roman"/>
          <w:color w:val="000000"/>
          <w:sz w:val="22"/>
          <w:lang w:eastAsia="ru-RU" w:bidi="ru-RU"/>
        </w:rPr>
        <w:t>ГСИН МЮ ПМР</w:t>
      </w:r>
    </w:p>
    <w:p w14:paraId="6D6282E7" w14:textId="77777777" w:rsidR="0051538C" w:rsidRPr="0051538C" w:rsidRDefault="0051538C" w:rsidP="0051538C">
      <w:pPr>
        <w:widowControl w:val="0"/>
        <w:spacing w:after="0"/>
        <w:ind w:right="37"/>
        <w:jc w:val="both"/>
        <w:rPr>
          <w:rFonts w:eastAsia="Arial Unicode MS" w:cs="Times New Roman"/>
          <w:color w:val="000000"/>
          <w:sz w:val="22"/>
          <w:lang w:eastAsia="ru-RU" w:bidi="ru-RU"/>
        </w:rPr>
      </w:pPr>
      <w:r w:rsidRPr="0051538C">
        <w:rPr>
          <w:rFonts w:eastAsia="Arial Unicode MS" w:cs="Times New Roman"/>
          <w:b/>
          <w:bCs/>
          <w:iCs/>
          <w:color w:val="000000"/>
          <w:sz w:val="22"/>
          <w:lang w:eastAsia="ru-RU" w:bidi="ru-RU"/>
        </w:rPr>
        <w:t>Номер контактного телефона:</w:t>
      </w:r>
      <w:r w:rsidRPr="0051538C">
        <w:rPr>
          <w:rFonts w:eastAsia="Arial Unicode MS" w:cs="Times New Roman"/>
          <w:color w:val="000000"/>
          <w:sz w:val="22"/>
          <w:lang w:eastAsia="ru-RU" w:bidi="ru-RU"/>
        </w:rPr>
        <w:t xml:space="preserve"> 0 (533) 7-45-41</w:t>
      </w:r>
    </w:p>
    <w:p w14:paraId="7744D7E4" w14:textId="77777777" w:rsidR="0051538C" w:rsidRPr="0051538C" w:rsidRDefault="0051538C" w:rsidP="0051538C">
      <w:pPr>
        <w:widowControl w:val="0"/>
        <w:spacing w:after="0"/>
        <w:ind w:right="37"/>
        <w:jc w:val="both"/>
        <w:rPr>
          <w:rFonts w:eastAsia="Arial Unicode MS" w:cs="Times New Roman"/>
          <w:iCs/>
          <w:color w:val="000000"/>
          <w:sz w:val="22"/>
          <w:lang w:eastAsia="ru-RU" w:bidi="ru-RU"/>
        </w:rPr>
      </w:pPr>
      <w:r w:rsidRPr="0051538C">
        <w:rPr>
          <w:rFonts w:eastAsia="Arial Unicode MS" w:cs="Times New Roman"/>
          <w:b/>
          <w:bCs/>
          <w:iCs/>
          <w:color w:val="000000"/>
          <w:sz w:val="22"/>
          <w:lang w:eastAsia="ru-RU" w:bidi="ru-RU"/>
        </w:rPr>
        <w:t xml:space="preserve">Адрес электронной почты: </w:t>
      </w:r>
      <w:r w:rsidRPr="0051538C">
        <w:rPr>
          <w:rFonts w:eastAsia="Arial Unicode MS" w:cs="Times New Roman"/>
          <w:color w:val="000000"/>
          <w:sz w:val="22"/>
          <w:lang w:val="en-US" w:eastAsia="ru-RU" w:bidi="ru-RU"/>
        </w:rPr>
        <w:t>office</w:t>
      </w:r>
      <w:r w:rsidRPr="0051538C">
        <w:rPr>
          <w:rFonts w:eastAsia="Arial Unicode MS" w:cs="Times New Roman"/>
          <w:color w:val="000000"/>
          <w:sz w:val="22"/>
          <w:lang w:eastAsia="ru-RU" w:bidi="ru-RU"/>
        </w:rPr>
        <w:t>@gsin.gospmr.org</w:t>
      </w:r>
    </w:p>
    <w:p w14:paraId="271B4F53" w14:textId="77777777" w:rsidR="0051538C" w:rsidRPr="0051538C" w:rsidRDefault="0051538C" w:rsidP="0051538C">
      <w:pPr>
        <w:widowControl w:val="0"/>
        <w:shd w:val="clear" w:color="auto" w:fill="FFFFFF"/>
        <w:spacing w:after="0"/>
        <w:ind w:right="37"/>
        <w:jc w:val="both"/>
        <w:rPr>
          <w:rFonts w:eastAsia="Arial Unicode MS" w:cs="Times New Roman"/>
          <w:color w:val="000000"/>
          <w:sz w:val="22"/>
          <w:lang w:eastAsia="ru-RU" w:bidi="ru-RU"/>
        </w:rPr>
      </w:pPr>
      <w:r w:rsidRPr="0051538C">
        <w:rPr>
          <w:rFonts w:eastAsia="Arial Unicode MS" w:cs="Times New Roman"/>
          <w:b/>
          <w:iCs/>
          <w:color w:val="000000"/>
          <w:sz w:val="22"/>
          <w:lang w:eastAsia="ru-RU" w:bidi="ru-RU"/>
        </w:rPr>
        <w:t xml:space="preserve">Предмет закупки: </w:t>
      </w:r>
      <w:r w:rsidRPr="0051538C">
        <w:rPr>
          <w:rFonts w:eastAsia="Arial Unicode MS" w:cs="Times New Roman"/>
          <w:color w:val="000000"/>
          <w:sz w:val="22"/>
          <w:lang w:eastAsia="ru-RU" w:bidi="ru-RU"/>
        </w:rPr>
        <w:t xml:space="preserve">строительный материал (цемент) для нужд учреждений ГСИН МЮ ПМР на 2025 год </w:t>
      </w:r>
    </w:p>
    <w:p w14:paraId="5DBEE29D" w14:textId="77777777" w:rsidR="0051538C" w:rsidRPr="0051538C" w:rsidRDefault="0051538C" w:rsidP="0051538C">
      <w:pPr>
        <w:widowControl w:val="0"/>
        <w:shd w:val="clear" w:color="auto" w:fill="FFFFFF"/>
        <w:spacing w:after="0"/>
        <w:ind w:right="37"/>
        <w:jc w:val="both"/>
        <w:rPr>
          <w:rFonts w:eastAsia="Arial Unicode MS" w:cs="Times New Roman"/>
          <w:b/>
          <w:color w:val="000000"/>
          <w:sz w:val="22"/>
          <w:lang w:eastAsia="ru-RU" w:bidi="ru-RU"/>
        </w:rPr>
      </w:pPr>
      <w:r w:rsidRPr="0051538C">
        <w:rPr>
          <w:rFonts w:eastAsia="Arial Unicode MS" w:cs="Times New Roman"/>
          <w:b/>
          <w:iCs/>
          <w:color w:val="000000"/>
          <w:sz w:val="22"/>
          <w:lang w:eastAsia="ru-RU" w:bidi="ru-RU"/>
        </w:rPr>
        <w:t xml:space="preserve">Способ определения поставщика: </w:t>
      </w:r>
      <w:r w:rsidRPr="0051538C">
        <w:rPr>
          <w:rFonts w:eastAsia="Arial Unicode MS" w:cs="Times New Roman"/>
          <w:bCs/>
          <w:color w:val="000000"/>
          <w:sz w:val="22"/>
          <w:lang w:eastAsia="ru-RU" w:bidi="ru-RU"/>
        </w:rPr>
        <w:t>запрос предложений.</w:t>
      </w:r>
    </w:p>
    <w:p w14:paraId="7F089B77" w14:textId="77777777" w:rsidR="0051538C" w:rsidRPr="001C78AC" w:rsidRDefault="0051538C" w:rsidP="0051538C">
      <w:pPr>
        <w:widowControl w:val="0"/>
        <w:spacing w:after="0"/>
        <w:ind w:right="37"/>
        <w:jc w:val="both"/>
        <w:rPr>
          <w:rFonts w:eastAsia="Arial Unicode MS" w:cs="Times New Roman"/>
          <w:color w:val="000000"/>
          <w:sz w:val="22"/>
          <w:lang w:eastAsia="ru-RU" w:bidi="ru-RU"/>
        </w:rPr>
      </w:pPr>
      <w:r w:rsidRPr="0051538C">
        <w:rPr>
          <w:rFonts w:eastAsia="Arial Unicode MS" w:cs="Times New Roman"/>
          <w:b/>
          <w:bCs/>
          <w:iCs/>
          <w:color w:val="000000"/>
          <w:sz w:val="22"/>
          <w:lang w:eastAsia="ru-RU" w:bidi="ru-RU"/>
        </w:rPr>
        <w:t xml:space="preserve">Дата и время начала подачи заявок: </w:t>
      </w:r>
      <w:r w:rsidRPr="001C78AC">
        <w:rPr>
          <w:rFonts w:eastAsia="Times New Roman" w:cs="Times New Roman"/>
          <w:color w:val="000000"/>
          <w:sz w:val="22"/>
          <w:szCs w:val="24"/>
          <w:lang w:eastAsia="ru-RU" w:bidi="ru-RU"/>
        </w:rPr>
        <w:t>20.05.2025 года 15:00 часов</w:t>
      </w:r>
    </w:p>
    <w:p w14:paraId="08411CCB" w14:textId="77777777" w:rsidR="0051538C" w:rsidRPr="001C78AC" w:rsidRDefault="0051538C" w:rsidP="0051538C">
      <w:pPr>
        <w:widowControl w:val="0"/>
        <w:spacing w:after="0"/>
        <w:ind w:right="37"/>
        <w:jc w:val="both"/>
        <w:rPr>
          <w:rFonts w:eastAsia="Arial Unicode MS" w:cs="Times New Roman"/>
          <w:color w:val="000000"/>
          <w:sz w:val="22"/>
          <w:lang w:eastAsia="ru-RU" w:bidi="ru-RU"/>
        </w:rPr>
      </w:pPr>
      <w:r w:rsidRPr="001C78AC">
        <w:rPr>
          <w:rFonts w:eastAsia="Arial Unicode MS" w:cs="Times New Roman"/>
          <w:b/>
          <w:bCs/>
          <w:iCs/>
          <w:color w:val="000000"/>
          <w:sz w:val="22"/>
          <w:lang w:eastAsia="ru-RU" w:bidi="ru-RU"/>
        </w:rPr>
        <w:t xml:space="preserve">Дата и время окончания подачи заявок: </w:t>
      </w:r>
      <w:r w:rsidRPr="001C78AC">
        <w:rPr>
          <w:rFonts w:eastAsia="Arial Unicode MS" w:cs="Times New Roman"/>
          <w:bCs/>
          <w:iCs/>
          <w:color w:val="000000"/>
          <w:sz w:val="22"/>
          <w:lang w:eastAsia="ru-RU" w:bidi="ru-RU"/>
        </w:rPr>
        <w:t>29.05.2025</w:t>
      </w:r>
      <w:r w:rsidRPr="001C78AC">
        <w:rPr>
          <w:rFonts w:eastAsia="Arial Unicode MS" w:cs="Times New Roman"/>
          <w:color w:val="000000"/>
          <w:sz w:val="22"/>
          <w:lang w:eastAsia="ru-RU" w:bidi="ru-RU"/>
        </w:rPr>
        <w:t>года до 10:00 часов</w:t>
      </w:r>
    </w:p>
    <w:p w14:paraId="44FA5543" w14:textId="77777777" w:rsidR="0051538C" w:rsidRPr="001C78AC" w:rsidRDefault="0051538C" w:rsidP="0051538C">
      <w:pPr>
        <w:widowControl w:val="0"/>
        <w:spacing w:after="0"/>
        <w:ind w:right="37"/>
        <w:jc w:val="both"/>
        <w:rPr>
          <w:rFonts w:eastAsia="Arial Unicode MS" w:cs="Times New Roman"/>
          <w:b/>
          <w:bCs/>
          <w:iCs/>
          <w:color w:val="000000"/>
          <w:sz w:val="22"/>
          <w:lang w:eastAsia="ru-RU" w:bidi="ru-RU"/>
        </w:rPr>
      </w:pPr>
      <w:r w:rsidRPr="001C78AC">
        <w:rPr>
          <w:rFonts w:eastAsia="Arial Unicode MS" w:cs="Times New Roman"/>
          <w:b/>
          <w:bCs/>
          <w:iCs/>
          <w:color w:val="000000"/>
          <w:sz w:val="22"/>
          <w:lang w:eastAsia="ru-RU" w:bidi="ru-RU"/>
        </w:rPr>
        <w:t xml:space="preserve">Дата и время проведения: </w:t>
      </w:r>
      <w:r w:rsidRPr="001C78AC">
        <w:rPr>
          <w:rFonts w:eastAsia="Times New Roman" w:cs="Times New Roman"/>
          <w:color w:val="000000"/>
          <w:sz w:val="22"/>
          <w:szCs w:val="24"/>
          <w:lang w:eastAsia="ru-RU" w:bidi="ru-RU"/>
        </w:rPr>
        <w:t>29.05.2025 года в 10:00 часов</w:t>
      </w:r>
    </w:p>
    <w:p w14:paraId="52A5CA0C" w14:textId="77777777" w:rsidR="0051538C" w:rsidRPr="001C78AC" w:rsidRDefault="0051538C" w:rsidP="0051538C">
      <w:pPr>
        <w:widowControl w:val="0"/>
        <w:spacing w:after="0"/>
        <w:ind w:right="37"/>
        <w:jc w:val="both"/>
        <w:rPr>
          <w:rFonts w:eastAsia="Arial Unicode MS" w:cs="Times New Roman"/>
          <w:b/>
          <w:bCs/>
          <w:color w:val="000000"/>
          <w:sz w:val="22"/>
          <w:u w:val="single"/>
          <w:lang w:eastAsia="ru-RU" w:bidi="ru-RU"/>
        </w:rPr>
      </w:pPr>
      <w:r w:rsidRPr="001C78AC">
        <w:rPr>
          <w:rFonts w:eastAsia="Arial Unicode MS" w:cs="Times New Roman"/>
          <w:b/>
          <w:bCs/>
          <w:iCs/>
          <w:color w:val="000000"/>
          <w:sz w:val="22"/>
          <w:lang w:eastAsia="ru-RU" w:bidi="ru-RU"/>
        </w:rPr>
        <w:t>Место проведения закупки:</w:t>
      </w:r>
      <w:r w:rsidRPr="001C78AC">
        <w:rPr>
          <w:rFonts w:eastAsia="Arial Unicode MS" w:cs="Times New Roman"/>
          <w:color w:val="000000"/>
          <w:sz w:val="22"/>
          <w:lang w:eastAsia="ru-RU" w:bidi="ru-RU"/>
        </w:rPr>
        <w:t xml:space="preserve"> г. Тирасполь ул. Мира, 50, корп.3074, актовый зал.</w:t>
      </w:r>
    </w:p>
    <w:p w14:paraId="3D451EFA" w14:textId="77777777" w:rsidR="0051538C" w:rsidRPr="001C78AC" w:rsidRDefault="0051538C" w:rsidP="0051538C">
      <w:pPr>
        <w:autoSpaceDE w:val="0"/>
        <w:autoSpaceDN w:val="0"/>
        <w:adjustRightInd w:val="0"/>
        <w:spacing w:after="0"/>
        <w:ind w:right="37"/>
        <w:rPr>
          <w:rFonts w:eastAsia="Arial Unicode MS" w:cs="Times New Roman"/>
          <w:sz w:val="22"/>
          <w:lang w:eastAsia="ru-RU"/>
        </w:rPr>
      </w:pPr>
    </w:p>
    <w:p w14:paraId="1FC236E3" w14:textId="77777777" w:rsidR="0051538C" w:rsidRPr="001C78AC" w:rsidRDefault="0051538C" w:rsidP="0051538C">
      <w:pPr>
        <w:autoSpaceDE w:val="0"/>
        <w:autoSpaceDN w:val="0"/>
        <w:adjustRightInd w:val="0"/>
        <w:spacing w:after="0"/>
        <w:ind w:right="37"/>
        <w:rPr>
          <w:rFonts w:eastAsia="Arial Unicode MS" w:cs="Times New Roman"/>
          <w:b/>
          <w:sz w:val="22"/>
          <w:lang w:eastAsia="ru-RU"/>
        </w:rPr>
      </w:pPr>
      <w:r w:rsidRPr="001C78AC">
        <w:rPr>
          <w:rFonts w:eastAsia="Arial Unicode MS" w:cs="Times New Roman"/>
          <w:b/>
          <w:sz w:val="22"/>
          <w:lang w:eastAsia="ru-RU"/>
        </w:rPr>
        <w:t>Порядок подачи заявок:</w:t>
      </w:r>
    </w:p>
    <w:p w14:paraId="78C062AD" w14:textId="77777777" w:rsidR="0051538C" w:rsidRPr="001C78AC" w:rsidRDefault="0051538C" w:rsidP="0051538C">
      <w:pPr>
        <w:widowControl w:val="0"/>
        <w:spacing w:after="0"/>
        <w:ind w:right="37"/>
        <w:jc w:val="both"/>
        <w:rPr>
          <w:rFonts w:eastAsia="Arial Unicode MS" w:cs="Times New Roman"/>
          <w:color w:val="000000"/>
          <w:sz w:val="22"/>
          <w:lang w:eastAsia="ru-RU" w:bidi="ru-RU"/>
        </w:rPr>
      </w:pPr>
      <w:r w:rsidRPr="001C78AC">
        <w:rPr>
          <w:rFonts w:eastAsia="Arial Unicode MS" w:cs="Times New Roman"/>
          <w:color w:val="000000"/>
          <w:sz w:val="22"/>
          <w:lang w:eastAsia="ru-RU" w:bidi="ru-RU"/>
        </w:rPr>
        <w:t xml:space="preserve">Заявки на участие в запросе предложений </w:t>
      </w:r>
      <w:r w:rsidRPr="001C78AC">
        <w:rPr>
          <w:rFonts w:eastAsia="Arial Unicode MS" w:cs="Times New Roman"/>
          <w:sz w:val="22"/>
          <w:lang w:eastAsia="ru-RU" w:bidi="ru-RU"/>
        </w:rPr>
        <w:t xml:space="preserve">в запечатанном конверте </w:t>
      </w:r>
      <w:r w:rsidRPr="001C78AC">
        <w:rPr>
          <w:rFonts w:eastAsia="Arial Unicode MS" w:cs="Times New Roman"/>
          <w:color w:val="000000"/>
          <w:sz w:val="22"/>
          <w:lang w:eastAsia="ru-RU" w:bidi="ru-RU"/>
        </w:rPr>
        <w:t xml:space="preserve">принимаются в рабочие дни с 8-00 ч. до 17.00 ч., по адресу: г. Тирасполь ул. Мира, 50 корп.3074, 25 </w:t>
      </w:r>
      <w:proofErr w:type="spellStart"/>
      <w:r w:rsidRPr="001C78AC">
        <w:rPr>
          <w:rFonts w:eastAsia="Arial Unicode MS" w:cs="Times New Roman"/>
          <w:color w:val="000000"/>
          <w:sz w:val="22"/>
          <w:lang w:eastAsia="ru-RU" w:bidi="ru-RU"/>
        </w:rPr>
        <w:t>каб</w:t>
      </w:r>
      <w:proofErr w:type="spellEnd"/>
      <w:r w:rsidRPr="001C78AC">
        <w:rPr>
          <w:rFonts w:eastAsia="Arial Unicode MS" w:cs="Times New Roman"/>
          <w:color w:val="000000"/>
          <w:sz w:val="22"/>
          <w:lang w:eastAsia="ru-RU" w:bidi="ru-RU"/>
        </w:rPr>
        <w:t xml:space="preserve">. (канцелярия), </w:t>
      </w:r>
      <w:r w:rsidRPr="001C78AC">
        <w:rPr>
          <w:rFonts w:eastAsia="Arial Unicode MS" w:cs="Times New Roman"/>
          <w:sz w:val="22"/>
          <w:lang w:eastAsia="ru-RU" w:bidi="ru-RU"/>
        </w:rPr>
        <w:t xml:space="preserve">в форме электронного документа </w:t>
      </w:r>
      <w:r w:rsidRPr="001C78AC">
        <w:rPr>
          <w:rFonts w:eastAsia="Arial Unicode MS" w:cs="Times New Roman"/>
          <w:color w:val="000000"/>
          <w:sz w:val="22"/>
          <w:lang w:eastAsia="ru-RU" w:bidi="ru-RU"/>
        </w:rPr>
        <w:t xml:space="preserve">- на почтовый </w:t>
      </w:r>
      <w:r w:rsidRPr="001C78AC">
        <w:rPr>
          <w:rFonts w:eastAsia="Arial Unicode MS" w:cs="Times New Roman"/>
          <w:sz w:val="22"/>
          <w:lang w:eastAsia="ru-RU" w:bidi="ru-RU"/>
        </w:rPr>
        <w:t xml:space="preserve">адрес </w:t>
      </w:r>
      <w:r w:rsidRPr="001C78AC">
        <w:rPr>
          <w:rFonts w:eastAsia="Arial Unicode MS" w:cs="Times New Roman"/>
          <w:color w:val="15045C"/>
          <w:sz w:val="22"/>
          <w:lang w:val="en-US" w:eastAsia="ru-RU" w:bidi="ru-RU"/>
        </w:rPr>
        <w:t>office</w:t>
      </w:r>
      <w:r w:rsidRPr="001C78AC">
        <w:rPr>
          <w:rFonts w:eastAsia="Arial Unicode MS" w:cs="Times New Roman"/>
          <w:color w:val="15045C"/>
          <w:sz w:val="22"/>
          <w:lang w:eastAsia="ru-RU" w:bidi="ru-RU"/>
        </w:rPr>
        <w:t>@gsin.gospmr.org</w:t>
      </w:r>
      <w:r w:rsidRPr="001C78AC">
        <w:rPr>
          <w:rFonts w:eastAsia="Arial Unicode MS" w:cs="Times New Roman"/>
          <w:sz w:val="22"/>
          <w:lang w:eastAsia="ru-RU" w:bidi="ru-RU"/>
        </w:rPr>
        <w:t xml:space="preserve"> – в любое время, </w:t>
      </w:r>
      <w:r w:rsidRPr="001C78AC">
        <w:rPr>
          <w:rFonts w:eastAsia="Arial Unicode MS" w:cs="Times New Roman"/>
          <w:color w:val="000000"/>
          <w:sz w:val="22"/>
          <w:lang w:eastAsia="ru-RU" w:bidi="ru-RU"/>
        </w:rPr>
        <w:t xml:space="preserve">а </w:t>
      </w:r>
      <w:bookmarkStart w:id="7" w:name="_Hlk197354726"/>
      <w:r w:rsidRPr="001C78AC">
        <w:rPr>
          <w:rFonts w:eastAsia="Arial Unicode MS" w:cs="Times New Roman"/>
          <w:bCs/>
          <w:iCs/>
          <w:color w:val="000000"/>
          <w:sz w:val="22"/>
          <w:lang w:eastAsia="ru-RU" w:bidi="ru-RU"/>
        </w:rPr>
        <w:t xml:space="preserve">29.05.2025 </w:t>
      </w:r>
      <w:r w:rsidRPr="001C78AC">
        <w:rPr>
          <w:rFonts w:eastAsia="Arial Unicode MS" w:cs="Times New Roman"/>
          <w:color w:val="000000"/>
          <w:sz w:val="22"/>
          <w:lang w:eastAsia="ru-RU" w:bidi="ru-RU"/>
        </w:rPr>
        <w:t xml:space="preserve">года </w:t>
      </w:r>
      <w:bookmarkEnd w:id="7"/>
      <w:r w:rsidRPr="001C78AC">
        <w:rPr>
          <w:rFonts w:eastAsia="Arial Unicode MS" w:cs="Times New Roman"/>
          <w:color w:val="000000"/>
          <w:sz w:val="22"/>
          <w:lang w:eastAsia="ru-RU" w:bidi="ru-RU"/>
        </w:rPr>
        <w:t>до 10:00 часов.</w:t>
      </w:r>
    </w:p>
    <w:p w14:paraId="07967A3E" w14:textId="77777777" w:rsidR="0051538C" w:rsidRPr="001C78AC" w:rsidRDefault="0051538C" w:rsidP="0051538C">
      <w:pPr>
        <w:widowControl w:val="0"/>
        <w:spacing w:after="0"/>
        <w:ind w:right="37"/>
        <w:jc w:val="both"/>
        <w:rPr>
          <w:rFonts w:eastAsia="Arial Unicode MS" w:cs="Times New Roman"/>
          <w:color w:val="000000"/>
          <w:sz w:val="22"/>
          <w:lang w:eastAsia="ru-RU" w:bidi="ru-RU"/>
        </w:rPr>
      </w:pPr>
      <w:r w:rsidRPr="001C78AC">
        <w:rPr>
          <w:rFonts w:eastAsia="Arial Unicode MS" w:cs="Times New Roman"/>
          <w:color w:val="000000"/>
          <w:sz w:val="22"/>
          <w:lang w:eastAsia="ru-RU" w:bidi="ru-RU"/>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электронный адрес </w:t>
      </w:r>
      <w:r w:rsidRPr="001C78AC">
        <w:rPr>
          <w:rFonts w:eastAsia="Arial Unicode MS" w:cs="Times New Roman"/>
          <w:color w:val="15045C"/>
          <w:sz w:val="22"/>
          <w:lang w:val="en-US" w:eastAsia="ru-RU" w:bidi="ru-RU"/>
        </w:rPr>
        <w:t>office</w:t>
      </w:r>
      <w:r w:rsidRPr="001C78AC">
        <w:rPr>
          <w:rFonts w:eastAsia="Arial Unicode MS" w:cs="Times New Roman"/>
          <w:color w:val="15045C"/>
          <w:sz w:val="22"/>
          <w:lang w:eastAsia="ru-RU" w:bidi="ru-RU"/>
        </w:rPr>
        <w:t>@gsin.gospmr.org</w:t>
      </w:r>
      <w:r w:rsidRPr="001C78AC">
        <w:rPr>
          <w:rFonts w:eastAsia="Arial Unicode MS" w:cs="Times New Roman"/>
          <w:color w:val="000000"/>
          <w:sz w:val="22"/>
          <w:lang w:eastAsia="ru-RU" w:bidi="ru-RU"/>
        </w:rPr>
        <w:t xml:space="preserve"> с использованием пароля, обеспечивающего ограничение доступа к информации вплоть до проведения заседания комиссии по закупкам.  </w:t>
      </w:r>
    </w:p>
    <w:p w14:paraId="32DC4583" w14:textId="77777777" w:rsidR="0051538C" w:rsidRPr="001C78AC" w:rsidRDefault="0051538C" w:rsidP="0051538C">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1C78AC">
        <w:rPr>
          <w:rFonts w:eastAsia="Arial Unicode MS" w:cs="Times New Roman"/>
          <w:color w:val="000000"/>
          <w:sz w:val="22"/>
          <w:lang w:eastAsia="ru-RU" w:bidi="ru-RU"/>
        </w:rPr>
        <w:t xml:space="preserve">Пароль необходимо </w:t>
      </w:r>
      <w:bookmarkStart w:id="8" w:name="_Hlk194494718"/>
      <w:r w:rsidRPr="001C78AC">
        <w:rPr>
          <w:rFonts w:eastAsia="Arial Unicode MS" w:cs="Times New Roman"/>
          <w:color w:val="000000"/>
          <w:sz w:val="22"/>
          <w:lang w:eastAsia="ru-RU" w:bidi="ru-RU"/>
        </w:rPr>
        <w:t xml:space="preserve">предоставить к 10:00 ч. </w:t>
      </w:r>
      <w:bookmarkEnd w:id="8"/>
      <w:r w:rsidRPr="001C78AC">
        <w:rPr>
          <w:rFonts w:eastAsia="Arial Unicode MS" w:cs="Times New Roman"/>
          <w:bCs/>
          <w:iCs/>
          <w:color w:val="000000"/>
          <w:sz w:val="22"/>
          <w:lang w:eastAsia="ru-RU" w:bidi="ru-RU"/>
        </w:rPr>
        <w:t xml:space="preserve">29.05.2025 </w:t>
      </w:r>
      <w:r w:rsidRPr="001C78AC">
        <w:rPr>
          <w:rFonts w:eastAsia="Arial Unicode MS" w:cs="Times New Roman"/>
          <w:color w:val="000000"/>
          <w:sz w:val="22"/>
          <w:lang w:eastAsia="ru-RU" w:bidi="ru-RU"/>
        </w:rPr>
        <w:t>года.</w:t>
      </w:r>
    </w:p>
    <w:p w14:paraId="476373C7" w14:textId="77777777" w:rsidR="0051538C" w:rsidRPr="001C78AC" w:rsidRDefault="0051538C" w:rsidP="0051538C">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1C78AC">
        <w:rPr>
          <w:rFonts w:eastAsia="Arial Unicode MS" w:cs="Times New Roman"/>
          <w:color w:val="000000"/>
          <w:sz w:val="22"/>
          <w:lang w:eastAsia="ru-RU" w:bidi="ru-RU"/>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4D5D742E" w14:textId="77777777" w:rsidR="0051538C" w:rsidRPr="0051538C" w:rsidRDefault="0051538C" w:rsidP="0051538C">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1C78AC">
        <w:rPr>
          <w:rFonts w:eastAsia="Arial Unicode MS" w:cs="Times New Roman"/>
          <w:bCs/>
          <w:color w:val="000000"/>
          <w:sz w:val="22"/>
          <w:lang w:eastAsia="ru-RU" w:bidi="ru-RU"/>
        </w:rPr>
        <w:t>Заседание комиссии по осуществлению закупок</w:t>
      </w:r>
      <w:r w:rsidRPr="001C78AC">
        <w:rPr>
          <w:rFonts w:eastAsia="Arial Unicode MS" w:cs="Times New Roman"/>
          <w:color w:val="000000"/>
          <w:sz w:val="22"/>
          <w:lang w:eastAsia="ru-RU" w:bidi="ru-RU"/>
        </w:rPr>
        <w:t xml:space="preserve">, на котором будут вскрываться конверты с заявками на участие в запросе предложений и (или) открываться доступ к поданным в форме электронных документов заявкам, </w:t>
      </w:r>
      <w:r w:rsidRPr="001C78AC">
        <w:rPr>
          <w:rFonts w:eastAsia="Arial Unicode MS" w:cs="Times New Roman"/>
          <w:bCs/>
          <w:color w:val="000000"/>
          <w:sz w:val="22"/>
          <w:lang w:eastAsia="ru-RU" w:bidi="ru-RU"/>
        </w:rPr>
        <w:t xml:space="preserve">а также рассматриваться и оцениваться заявки на участие в запросе предложений, </w:t>
      </w:r>
      <w:r w:rsidRPr="001C78AC">
        <w:rPr>
          <w:rFonts w:eastAsia="Arial Unicode MS" w:cs="Times New Roman"/>
          <w:color w:val="000000"/>
          <w:sz w:val="22"/>
          <w:lang w:eastAsia="ru-RU" w:bidi="ru-RU"/>
        </w:rPr>
        <w:t xml:space="preserve">состоится </w:t>
      </w:r>
      <w:r w:rsidRPr="001C78AC">
        <w:rPr>
          <w:rFonts w:eastAsia="Arial Unicode MS" w:cs="Times New Roman"/>
          <w:color w:val="15045C"/>
          <w:sz w:val="22"/>
          <w:lang w:eastAsia="ru-RU" w:bidi="ru-RU"/>
        </w:rPr>
        <w:t>29 мая 2025 года в 10:00 часов</w:t>
      </w:r>
      <w:r w:rsidRPr="001C78AC">
        <w:rPr>
          <w:rFonts w:eastAsia="Arial Unicode MS" w:cs="Times New Roman"/>
          <w:color w:val="000000"/>
          <w:sz w:val="22"/>
          <w:lang w:eastAsia="ru-RU" w:bidi="ru-RU"/>
        </w:rPr>
        <w:t>, по адресу: г. Тирасполь ул. Мира, 50 корп.3074 (актовый зал).</w:t>
      </w:r>
    </w:p>
    <w:p w14:paraId="153EEF37" w14:textId="77777777" w:rsidR="0051538C" w:rsidRPr="0051538C" w:rsidRDefault="0051538C" w:rsidP="0051538C">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p>
    <w:p w14:paraId="2A6BD70A" w14:textId="77777777" w:rsidR="0051538C" w:rsidRPr="0051538C" w:rsidRDefault="0051538C" w:rsidP="0051538C">
      <w:pPr>
        <w:widowControl w:val="0"/>
        <w:numPr>
          <w:ilvl w:val="0"/>
          <w:numId w:val="3"/>
        </w:numPr>
        <w:tabs>
          <w:tab w:val="left" w:pos="284"/>
        </w:tabs>
        <w:autoSpaceDE w:val="0"/>
        <w:autoSpaceDN w:val="0"/>
        <w:adjustRightInd w:val="0"/>
        <w:spacing w:after="0"/>
        <w:ind w:left="0" w:right="37" w:firstLine="0"/>
        <w:jc w:val="both"/>
        <w:rPr>
          <w:rFonts w:eastAsia="Arial Unicode MS" w:cs="Times New Roman"/>
          <w:b/>
          <w:bCs/>
          <w:sz w:val="22"/>
          <w:lang w:eastAsia="ru-RU"/>
        </w:rPr>
      </w:pPr>
      <w:r w:rsidRPr="0051538C">
        <w:rPr>
          <w:rFonts w:eastAsia="Arial Unicode MS" w:cs="Times New Roman"/>
          <w:b/>
          <w:bCs/>
          <w:sz w:val="22"/>
          <w:lang w:eastAsia="ru-RU"/>
        </w:rPr>
        <w:t>Наименование и описание объекта закупки, условий Контракта, в том числе обоснование начальной (максимальной) цены Контракта.</w:t>
      </w:r>
    </w:p>
    <w:p w14:paraId="06256E1B" w14:textId="77777777" w:rsidR="0051538C" w:rsidRPr="0051538C" w:rsidRDefault="0051538C" w:rsidP="0051538C">
      <w:pPr>
        <w:autoSpaceDE w:val="0"/>
        <w:autoSpaceDN w:val="0"/>
        <w:adjustRightInd w:val="0"/>
        <w:spacing w:after="0"/>
        <w:ind w:right="37"/>
        <w:jc w:val="both"/>
        <w:rPr>
          <w:rFonts w:eastAsia="Arial Unicode MS" w:cs="Times New Roman"/>
          <w:b/>
          <w:bCs/>
          <w:sz w:val="22"/>
          <w:lang w:eastAsia="ru-RU"/>
        </w:rPr>
      </w:pPr>
      <w:r w:rsidRPr="0051538C">
        <w:rPr>
          <w:rFonts w:eastAsia="Arial Unicode MS" w:cs="Times New Roman"/>
          <w:b/>
          <w:bCs/>
          <w:sz w:val="22"/>
          <w:lang w:eastAsia="ru-RU"/>
        </w:rPr>
        <w:t xml:space="preserve">Наименование и описание объекта закупки: </w:t>
      </w:r>
      <w:r w:rsidRPr="0051538C">
        <w:rPr>
          <w:rFonts w:eastAsia="Arial Unicode MS" w:cs="Times New Roman"/>
          <w:color w:val="000000"/>
          <w:sz w:val="22"/>
          <w:lang w:eastAsia="ru-RU"/>
        </w:rPr>
        <w:t xml:space="preserve">строительный материал (цемент) для нужд </w:t>
      </w:r>
      <w:bookmarkStart w:id="9" w:name="_GoBack"/>
      <w:bookmarkEnd w:id="9"/>
      <w:r w:rsidRPr="0051538C">
        <w:rPr>
          <w:rFonts w:eastAsia="Arial Unicode MS" w:cs="Times New Roman"/>
          <w:color w:val="000000"/>
          <w:sz w:val="22"/>
          <w:lang w:eastAsia="ru-RU"/>
        </w:rPr>
        <w:t>учреждений ГСИН МЮ ПМР на 2025 год</w:t>
      </w:r>
    </w:p>
    <w:tbl>
      <w:tblPr>
        <w:tblpPr w:leftFromText="180" w:rightFromText="180" w:vertAnchor="text" w:horzAnchor="margin" w:tblpXSpec="center" w:tblpY="266"/>
        <w:tblOverlap w:val="never"/>
        <w:tblW w:w="9366" w:type="dxa"/>
        <w:tblLayout w:type="fixed"/>
        <w:tblCellMar>
          <w:left w:w="10" w:type="dxa"/>
          <w:right w:w="10" w:type="dxa"/>
        </w:tblCellMar>
        <w:tblLook w:val="04A0" w:firstRow="1" w:lastRow="0" w:firstColumn="1" w:lastColumn="0" w:noHBand="0" w:noVBand="1"/>
      </w:tblPr>
      <w:tblGrid>
        <w:gridCol w:w="719"/>
        <w:gridCol w:w="1843"/>
        <w:gridCol w:w="1843"/>
        <w:gridCol w:w="992"/>
        <w:gridCol w:w="1417"/>
        <w:gridCol w:w="2552"/>
      </w:tblGrid>
      <w:tr w:rsidR="0051538C" w:rsidRPr="0051538C" w14:paraId="22EB67EB" w14:textId="77777777" w:rsidTr="0051538C">
        <w:trPr>
          <w:trHeight w:hRule="exact" w:val="1005"/>
        </w:trPr>
        <w:tc>
          <w:tcPr>
            <w:tcW w:w="719" w:type="dxa"/>
            <w:tcBorders>
              <w:top w:val="single" w:sz="4" w:space="0" w:color="auto"/>
              <w:left w:val="single" w:sz="4" w:space="0" w:color="auto"/>
            </w:tcBorders>
            <w:shd w:val="clear" w:color="auto" w:fill="FFFFFF"/>
            <w:vAlign w:val="center"/>
          </w:tcPr>
          <w:p w14:paraId="64FDC29F" w14:textId="77777777" w:rsidR="0051538C" w:rsidRPr="0051538C" w:rsidRDefault="0051538C" w:rsidP="0051538C">
            <w:pPr>
              <w:widowControl w:val="0"/>
              <w:spacing w:after="0"/>
              <w:ind w:left="300" w:right="40"/>
              <w:rPr>
                <w:rFonts w:eastAsia="Arial Unicode MS" w:cs="Times New Roman"/>
                <w:color w:val="000000"/>
                <w:sz w:val="22"/>
                <w:lang w:eastAsia="ru-RU" w:bidi="ru-RU"/>
              </w:rPr>
            </w:pPr>
            <w:r w:rsidRPr="0051538C">
              <w:rPr>
                <w:rFonts w:eastAsia="Arial Unicode MS" w:cs="Times New Roman"/>
                <w:color w:val="000000"/>
                <w:sz w:val="22"/>
                <w:lang w:eastAsia="ru-RU" w:bidi="ru-RU"/>
              </w:rPr>
              <w:t>№</w:t>
            </w:r>
          </w:p>
          <w:p w14:paraId="76202C2B" w14:textId="77777777" w:rsidR="0051538C" w:rsidRPr="0051538C" w:rsidRDefault="0051538C" w:rsidP="0051538C">
            <w:pPr>
              <w:widowControl w:val="0"/>
              <w:spacing w:after="0"/>
              <w:ind w:left="140" w:right="40"/>
              <w:rPr>
                <w:rFonts w:eastAsia="Arial Unicode MS" w:cs="Times New Roman"/>
                <w:color w:val="000000"/>
                <w:sz w:val="22"/>
                <w:lang w:eastAsia="ru-RU" w:bidi="ru-RU"/>
              </w:rPr>
            </w:pPr>
            <w:r w:rsidRPr="0051538C">
              <w:rPr>
                <w:rFonts w:eastAsia="Arial Unicode MS" w:cs="Times New Roman"/>
                <w:color w:val="000000"/>
                <w:sz w:val="22"/>
                <w:lang w:eastAsia="ru-RU" w:bidi="ru-RU"/>
              </w:rPr>
              <w:t>лота</w:t>
            </w:r>
          </w:p>
        </w:tc>
        <w:tc>
          <w:tcPr>
            <w:tcW w:w="1843" w:type="dxa"/>
            <w:tcBorders>
              <w:top w:val="single" w:sz="4" w:space="0" w:color="auto"/>
              <w:left w:val="single" w:sz="4" w:space="0" w:color="auto"/>
            </w:tcBorders>
            <w:shd w:val="clear" w:color="auto" w:fill="FFFFFF"/>
            <w:vAlign w:val="center"/>
          </w:tcPr>
          <w:p w14:paraId="4B4B68BA"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Наименование </w:t>
            </w:r>
          </w:p>
          <w:p w14:paraId="26FD9232"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товара</w:t>
            </w:r>
          </w:p>
        </w:tc>
        <w:tc>
          <w:tcPr>
            <w:tcW w:w="1843" w:type="dxa"/>
            <w:tcBorders>
              <w:top w:val="single" w:sz="4" w:space="0" w:color="auto"/>
              <w:left w:val="single" w:sz="4" w:space="0" w:color="auto"/>
            </w:tcBorders>
            <w:shd w:val="clear" w:color="auto" w:fill="FFFFFF"/>
            <w:vAlign w:val="center"/>
          </w:tcPr>
          <w:p w14:paraId="68DE4DD8"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Технические и качественные характеристики товара</w:t>
            </w:r>
          </w:p>
        </w:tc>
        <w:tc>
          <w:tcPr>
            <w:tcW w:w="992" w:type="dxa"/>
            <w:tcBorders>
              <w:top w:val="single" w:sz="4" w:space="0" w:color="auto"/>
              <w:left w:val="single" w:sz="4" w:space="0" w:color="auto"/>
            </w:tcBorders>
            <w:shd w:val="clear" w:color="auto" w:fill="FFFFFF"/>
            <w:vAlign w:val="center"/>
          </w:tcPr>
          <w:p w14:paraId="335D54D3" w14:textId="77777777" w:rsidR="0051538C" w:rsidRPr="0051538C" w:rsidRDefault="0051538C" w:rsidP="0051538C">
            <w:pPr>
              <w:widowControl w:val="0"/>
              <w:spacing w:after="0"/>
              <w:ind w:left="160"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Ед.</w:t>
            </w:r>
          </w:p>
          <w:p w14:paraId="1E8BF813" w14:textId="77777777" w:rsidR="0051538C" w:rsidRPr="0051538C" w:rsidRDefault="0051538C" w:rsidP="0051538C">
            <w:pPr>
              <w:widowControl w:val="0"/>
              <w:spacing w:after="0"/>
              <w:ind w:left="160" w:right="40"/>
              <w:jc w:val="center"/>
              <w:rPr>
                <w:rFonts w:eastAsia="Arial Unicode MS" w:cs="Times New Roman"/>
                <w:color w:val="000000"/>
                <w:sz w:val="22"/>
                <w:lang w:eastAsia="ru-RU" w:bidi="ru-RU"/>
              </w:rPr>
            </w:pPr>
            <w:proofErr w:type="spellStart"/>
            <w:r w:rsidRPr="0051538C">
              <w:rPr>
                <w:rFonts w:eastAsia="Arial Unicode MS" w:cs="Times New Roman"/>
                <w:color w:val="000000"/>
                <w:sz w:val="22"/>
                <w:lang w:eastAsia="ru-RU" w:bidi="ru-RU"/>
              </w:rPr>
              <w:t>измер</w:t>
            </w:r>
            <w:proofErr w:type="spellEnd"/>
            <w:r w:rsidRPr="0051538C">
              <w:rPr>
                <w:rFonts w:eastAsia="Arial Unicode MS" w:cs="Times New Roman"/>
                <w:color w:val="000000"/>
                <w:sz w:val="22"/>
                <w:lang w:eastAsia="ru-RU" w:bidi="ru-RU"/>
              </w:rPr>
              <w:t>.</w:t>
            </w:r>
          </w:p>
        </w:tc>
        <w:tc>
          <w:tcPr>
            <w:tcW w:w="1417" w:type="dxa"/>
            <w:tcBorders>
              <w:top w:val="single" w:sz="4" w:space="0" w:color="auto"/>
              <w:left w:val="single" w:sz="4" w:space="0" w:color="auto"/>
            </w:tcBorders>
            <w:shd w:val="clear" w:color="auto" w:fill="FFFFFF"/>
            <w:vAlign w:val="center"/>
          </w:tcPr>
          <w:p w14:paraId="7AB8A712" w14:textId="77777777" w:rsidR="0051538C" w:rsidRPr="0051538C" w:rsidRDefault="0051538C" w:rsidP="0051538C">
            <w:pPr>
              <w:widowControl w:val="0"/>
              <w:spacing w:after="0"/>
              <w:ind w:left="140"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Количество</w:t>
            </w:r>
          </w:p>
        </w:tc>
        <w:tc>
          <w:tcPr>
            <w:tcW w:w="2552" w:type="dxa"/>
            <w:tcBorders>
              <w:top w:val="single" w:sz="4" w:space="0" w:color="auto"/>
              <w:left w:val="single" w:sz="4" w:space="0" w:color="auto"/>
              <w:right w:val="single" w:sz="4" w:space="0" w:color="auto"/>
            </w:tcBorders>
            <w:shd w:val="clear" w:color="auto" w:fill="FFFFFF"/>
            <w:vAlign w:val="center"/>
          </w:tcPr>
          <w:p w14:paraId="18EE6A42" w14:textId="77777777" w:rsidR="0051538C" w:rsidRPr="0051538C" w:rsidRDefault="0051538C" w:rsidP="0051538C">
            <w:pPr>
              <w:widowControl w:val="0"/>
              <w:shd w:val="clear" w:color="auto" w:fill="FFFFFF"/>
              <w:tabs>
                <w:tab w:val="left" w:pos="382"/>
              </w:tabs>
              <w:spacing w:after="0"/>
              <w:ind w:right="40"/>
              <w:jc w:val="center"/>
              <w:rPr>
                <w:rFonts w:eastAsia="Times New Roman" w:cs="Times New Roman"/>
                <w:sz w:val="22"/>
                <w:lang w:eastAsia="ru-RU" w:bidi="ru-RU"/>
              </w:rPr>
            </w:pPr>
            <w:r w:rsidRPr="0051538C">
              <w:rPr>
                <w:rFonts w:eastAsia="Times New Roman" w:cs="Times New Roman"/>
                <w:sz w:val="22"/>
                <w:lang w:eastAsia="ru-RU" w:bidi="ru-RU"/>
              </w:rPr>
              <w:t>Начальная</w:t>
            </w:r>
          </w:p>
          <w:p w14:paraId="0D6F1E40" w14:textId="77777777" w:rsidR="0051538C" w:rsidRPr="0051538C" w:rsidRDefault="0051538C" w:rsidP="0051538C">
            <w:pPr>
              <w:widowControl w:val="0"/>
              <w:shd w:val="clear" w:color="auto" w:fill="FFFFFF"/>
              <w:tabs>
                <w:tab w:val="left" w:pos="382"/>
              </w:tabs>
              <w:spacing w:after="0"/>
              <w:ind w:right="40"/>
              <w:jc w:val="center"/>
              <w:rPr>
                <w:rFonts w:eastAsia="Times New Roman" w:cs="Times New Roman"/>
                <w:sz w:val="22"/>
                <w:lang w:eastAsia="ru-RU" w:bidi="ru-RU"/>
              </w:rPr>
            </w:pPr>
            <w:r w:rsidRPr="0051538C">
              <w:rPr>
                <w:rFonts w:eastAsia="Times New Roman" w:cs="Times New Roman"/>
                <w:sz w:val="22"/>
                <w:lang w:eastAsia="ru-RU" w:bidi="ru-RU"/>
              </w:rPr>
              <w:t>(максимальная) цена</w:t>
            </w:r>
          </w:p>
          <w:p w14:paraId="7AE84088" w14:textId="77777777" w:rsidR="0051538C" w:rsidRPr="0051538C" w:rsidRDefault="0051538C" w:rsidP="0051538C">
            <w:pPr>
              <w:widowControl w:val="0"/>
              <w:tabs>
                <w:tab w:val="left" w:pos="382"/>
              </w:tabs>
              <w:spacing w:after="0"/>
              <w:ind w:right="40"/>
              <w:jc w:val="center"/>
              <w:rPr>
                <w:rFonts w:eastAsia="Times New Roman" w:cs="Times New Roman"/>
                <w:sz w:val="22"/>
                <w:lang w:eastAsia="ru-RU" w:bidi="ru-RU"/>
              </w:rPr>
            </w:pPr>
            <w:proofErr w:type="spellStart"/>
            <w:r w:rsidRPr="0051538C">
              <w:rPr>
                <w:rFonts w:eastAsia="Times New Roman" w:cs="Times New Roman"/>
                <w:sz w:val="22"/>
                <w:lang w:eastAsia="ru-RU" w:bidi="ru-RU"/>
              </w:rPr>
              <w:t>Руб.ПМР</w:t>
            </w:r>
            <w:proofErr w:type="spellEnd"/>
          </w:p>
          <w:p w14:paraId="3B00A5F4"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p>
        </w:tc>
      </w:tr>
      <w:tr w:rsidR="0051538C" w:rsidRPr="0051538C" w14:paraId="783F1737" w14:textId="77777777" w:rsidTr="0051538C">
        <w:trPr>
          <w:trHeight w:hRule="exact" w:val="566"/>
        </w:trPr>
        <w:tc>
          <w:tcPr>
            <w:tcW w:w="719" w:type="dxa"/>
            <w:tcBorders>
              <w:top w:val="single" w:sz="4" w:space="0" w:color="auto"/>
              <w:left w:val="single" w:sz="4" w:space="0" w:color="auto"/>
            </w:tcBorders>
            <w:shd w:val="clear" w:color="auto" w:fill="FFFFFF"/>
            <w:vAlign w:val="center"/>
          </w:tcPr>
          <w:p w14:paraId="3BFE79E3"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1</w:t>
            </w:r>
          </w:p>
        </w:tc>
        <w:tc>
          <w:tcPr>
            <w:tcW w:w="1843" w:type="dxa"/>
            <w:tcBorders>
              <w:top w:val="single" w:sz="4" w:space="0" w:color="auto"/>
              <w:left w:val="single" w:sz="4" w:space="0" w:color="auto"/>
            </w:tcBorders>
            <w:shd w:val="clear" w:color="auto" w:fill="FFFFFF"/>
            <w:vAlign w:val="center"/>
          </w:tcPr>
          <w:p w14:paraId="2C96D94D" w14:textId="77777777" w:rsidR="0051538C" w:rsidRPr="0051538C" w:rsidRDefault="0051538C" w:rsidP="0051538C">
            <w:pPr>
              <w:widowControl w:val="0"/>
              <w:spacing w:after="0"/>
              <w:ind w:right="37"/>
              <w:jc w:val="center"/>
              <w:rPr>
                <w:rFonts w:eastAsia="Arial Unicode MS" w:cs="Times New Roman"/>
                <w:color w:val="000000"/>
                <w:sz w:val="20"/>
                <w:szCs w:val="20"/>
                <w:lang w:eastAsia="ru-RU" w:bidi="ru-RU"/>
              </w:rPr>
            </w:pPr>
            <w:r w:rsidRPr="0051538C">
              <w:rPr>
                <w:rFonts w:eastAsia="Arial Unicode MS" w:cs="Times New Roman"/>
                <w:color w:val="000000"/>
                <w:sz w:val="20"/>
                <w:szCs w:val="20"/>
                <w:lang w:eastAsia="ru-RU" w:bidi="ru-RU"/>
              </w:rPr>
              <w:t>цемент для нужд</w:t>
            </w:r>
          </w:p>
          <w:p w14:paraId="321B1EAA"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0"/>
                <w:szCs w:val="20"/>
                <w:lang w:eastAsia="ru-RU" w:bidi="ru-RU"/>
              </w:rPr>
              <w:t xml:space="preserve"> УИН-1</w:t>
            </w:r>
          </w:p>
        </w:tc>
        <w:tc>
          <w:tcPr>
            <w:tcW w:w="1843" w:type="dxa"/>
            <w:tcBorders>
              <w:top w:val="single" w:sz="4" w:space="0" w:color="auto"/>
              <w:left w:val="single" w:sz="4" w:space="0" w:color="auto"/>
            </w:tcBorders>
            <w:shd w:val="clear" w:color="auto" w:fill="FFFFFF"/>
            <w:vAlign w:val="center"/>
          </w:tcPr>
          <w:p w14:paraId="5574225E"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Times New Roman" w:cs="Times New Roman"/>
                <w:bCs/>
                <w:color w:val="000000"/>
                <w:sz w:val="22"/>
                <w:lang w:eastAsia="ru-RU" w:bidi="ru-RU"/>
              </w:rPr>
              <w:t>М-400,</w:t>
            </w:r>
            <w:r w:rsidRPr="0051538C">
              <w:rPr>
                <w:rFonts w:eastAsia="Times New Roman" w:cs="Times New Roman"/>
                <w:color w:val="000000"/>
                <w:sz w:val="22"/>
                <w:lang w:eastAsia="ru-RU" w:bidi="ru-RU"/>
              </w:rPr>
              <w:t xml:space="preserve"> в мешках по 40 кг</w:t>
            </w:r>
          </w:p>
        </w:tc>
        <w:tc>
          <w:tcPr>
            <w:tcW w:w="992" w:type="dxa"/>
            <w:tcBorders>
              <w:top w:val="single" w:sz="4" w:space="0" w:color="auto"/>
              <w:left w:val="single" w:sz="4" w:space="0" w:color="auto"/>
            </w:tcBorders>
            <w:shd w:val="clear" w:color="auto" w:fill="FFFFFF"/>
            <w:vAlign w:val="center"/>
          </w:tcPr>
          <w:p w14:paraId="63575C58"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кг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7E80E6"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12 520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523C4BA"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33 178,00</w:t>
            </w:r>
          </w:p>
        </w:tc>
      </w:tr>
      <w:tr w:rsidR="0051538C" w:rsidRPr="0051538C" w14:paraId="4710FBBA" w14:textId="77777777" w:rsidTr="0051538C">
        <w:trPr>
          <w:trHeight w:hRule="exact" w:val="855"/>
        </w:trPr>
        <w:tc>
          <w:tcPr>
            <w:tcW w:w="719" w:type="dxa"/>
            <w:tcBorders>
              <w:top w:val="single" w:sz="4" w:space="0" w:color="auto"/>
              <w:left w:val="single" w:sz="4" w:space="0" w:color="auto"/>
              <w:bottom w:val="single" w:sz="4" w:space="0" w:color="auto"/>
            </w:tcBorders>
            <w:shd w:val="clear" w:color="auto" w:fill="FFFFFF"/>
            <w:vAlign w:val="center"/>
          </w:tcPr>
          <w:p w14:paraId="276A9EBB"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2</w:t>
            </w:r>
          </w:p>
        </w:tc>
        <w:tc>
          <w:tcPr>
            <w:tcW w:w="1843" w:type="dxa"/>
            <w:tcBorders>
              <w:top w:val="single" w:sz="4" w:space="0" w:color="auto"/>
              <w:bottom w:val="single" w:sz="4" w:space="0" w:color="auto"/>
              <w:right w:val="single" w:sz="4" w:space="0" w:color="auto"/>
            </w:tcBorders>
          </w:tcPr>
          <w:p w14:paraId="40582840" w14:textId="77777777" w:rsidR="0051538C" w:rsidRPr="0051538C" w:rsidRDefault="0051538C" w:rsidP="0051538C">
            <w:pPr>
              <w:widowControl w:val="0"/>
              <w:spacing w:after="0"/>
              <w:ind w:right="37"/>
              <w:jc w:val="center"/>
              <w:rPr>
                <w:rFonts w:eastAsia="Arial Unicode MS" w:cs="Times New Roman"/>
                <w:color w:val="000000"/>
                <w:sz w:val="20"/>
                <w:szCs w:val="20"/>
                <w:lang w:eastAsia="ru-RU" w:bidi="ru-RU"/>
              </w:rPr>
            </w:pPr>
            <w:r w:rsidRPr="0051538C">
              <w:rPr>
                <w:rFonts w:eastAsia="Arial Unicode MS" w:cs="Times New Roman"/>
                <w:color w:val="000000"/>
                <w:sz w:val="20"/>
                <w:szCs w:val="20"/>
                <w:lang w:eastAsia="ru-RU" w:bidi="ru-RU"/>
              </w:rPr>
              <w:t>цемент для нужд</w:t>
            </w:r>
          </w:p>
          <w:p w14:paraId="110D018F" w14:textId="77777777" w:rsidR="0051538C" w:rsidRPr="0051538C" w:rsidRDefault="0051538C" w:rsidP="0051538C">
            <w:pPr>
              <w:widowControl w:val="0"/>
              <w:spacing w:after="0"/>
              <w:ind w:right="40"/>
              <w:jc w:val="center"/>
              <w:rPr>
                <w:rFonts w:eastAsia="Times New Roman" w:cs="Times New Roman"/>
                <w:color w:val="000000"/>
                <w:sz w:val="22"/>
                <w:lang w:eastAsia="ru-RU" w:bidi="ru-RU"/>
              </w:rPr>
            </w:pPr>
            <w:r w:rsidRPr="0051538C">
              <w:rPr>
                <w:rFonts w:eastAsia="Arial Unicode MS" w:cs="Times New Roman"/>
                <w:color w:val="000000"/>
                <w:sz w:val="20"/>
                <w:szCs w:val="20"/>
                <w:lang w:eastAsia="ru-RU" w:bidi="ru-RU"/>
              </w:rPr>
              <w:t xml:space="preserve"> УИН-2</w:t>
            </w:r>
          </w:p>
        </w:tc>
        <w:tc>
          <w:tcPr>
            <w:tcW w:w="1843" w:type="dxa"/>
            <w:tcBorders>
              <w:top w:val="single" w:sz="4" w:space="0" w:color="auto"/>
              <w:left w:val="single" w:sz="4" w:space="0" w:color="auto"/>
            </w:tcBorders>
            <w:shd w:val="clear" w:color="auto" w:fill="FFFFFF"/>
            <w:vAlign w:val="center"/>
          </w:tcPr>
          <w:p w14:paraId="3B018A6A" w14:textId="77777777" w:rsidR="0051538C" w:rsidRPr="0051538C" w:rsidRDefault="0051538C" w:rsidP="0051538C">
            <w:pPr>
              <w:widowControl w:val="0"/>
              <w:spacing w:after="0"/>
              <w:ind w:right="40"/>
              <w:jc w:val="center"/>
              <w:rPr>
                <w:rFonts w:eastAsia="Times New Roman" w:cs="Times New Roman"/>
                <w:bCs/>
                <w:color w:val="000000"/>
                <w:sz w:val="22"/>
                <w:lang w:eastAsia="ru-RU" w:bidi="ru-RU"/>
              </w:rPr>
            </w:pPr>
            <w:r w:rsidRPr="0051538C">
              <w:rPr>
                <w:rFonts w:eastAsia="Times New Roman" w:cs="Times New Roman"/>
                <w:bCs/>
                <w:color w:val="000000"/>
                <w:sz w:val="22"/>
                <w:lang w:eastAsia="ru-RU" w:bidi="ru-RU"/>
              </w:rPr>
              <w:t>М-400, в мешках по 40 кг</w:t>
            </w:r>
          </w:p>
        </w:tc>
        <w:tc>
          <w:tcPr>
            <w:tcW w:w="992" w:type="dxa"/>
            <w:tcBorders>
              <w:top w:val="single" w:sz="4" w:space="0" w:color="auto"/>
              <w:left w:val="single" w:sz="4" w:space="0" w:color="auto"/>
            </w:tcBorders>
            <w:shd w:val="clear" w:color="auto" w:fill="FFFFFF"/>
            <w:vAlign w:val="center"/>
          </w:tcPr>
          <w:p w14:paraId="4527D894"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14:paraId="24AC77F7"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10 000</w:t>
            </w:r>
          </w:p>
        </w:tc>
        <w:tc>
          <w:tcPr>
            <w:tcW w:w="2552" w:type="dxa"/>
            <w:tcBorders>
              <w:top w:val="nil"/>
              <w:left w:val="single" w:sz="4" w:space="0" w:color="auto"/>
              <w:bottom w:val="single" w:sz="4" w:space="0" w:color="auto"/>
              <w:right w:val="single" w:sz="4" w:space="0" w:color="auto"/>
            </w:tcBorders>
            <w:shd w:val="clear" w:color="auto" w:fill="auto"/>
            <w:vAlign w:val="center"/>
          </w:tcPr>
          <w:p w14:paraId="0782FC2D"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26 500,00</w:t>
            </w:r>
          </w:p>
        </w:tc>
      </w:tr>
      <w:tr w:rsidR="0051538C" w:rsidRPr="0051538C" w14:paraId="5F7C8EC4" w14:textId="77777777" w:rsidTr="0051538C">
        <w:trPr>
          <w:trHeight w:hRule="exact" w:val="715"/>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195DCF1"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14:paraId="1D4A099B" w14:textId="77777777" w:rsidR="0051538C" w:rsidRPr="0051538C" w:rsidRDefault="0051538C" w:rsidP="0051538C">
            <w:pPr>
              <w:widowControl w:val="0"/>
              <w:spacing w:after="0"/>
              <w:ind w:right="37"/>
              <w:jc w:val="center"/>
              <w:rPr>
                <w:rFonts w:eastAsia="Arial Unicode MS" w:cs="Times New Roman"/>
                <w:color w:val="000000"/>
                <w:sz w:val="20"/>
                <w:szCs w:val="20"/>
                <w:lang w:eastAsia="ru-RU" w:bidi="ru-RU"/>
              </w:rPr>
            </w:pPr>
            <w:r w:rsidRPr="0051538C">
              <w:rPr>
                <w:rFonts w:eastAsia="Arial Unicode MS" w:cs="Times New Roman"/>
                <w:color w:val="000000"/>
                <w:sz w:val="20"/>
                <w:szCs w:val="20"/>
                <w:lang w:eastAsia="ru-RU" w:bidi="ru-RU"/>
              </w:rPr>
              <w:t>цемент для нужд</w:t>
            </w:r>
          </w:p>
          <w:p w14:paraId="3C5F431F" w14:textId="77777777" w:rsidR="0051538C" w:rsidRPr="0051538C" w:rsidRDefault="0051538C" w:rsidP="0051538C">
            <w:pPr>
              <w:widowControl w:val="0"/>
              <w:spacing w:after="0"/>
              <w:ind w:right="40"/>
              <w:jc w:val="center"/>
              <w:rPr>
                <w:rFonts w:eastAsia="Times New Roman" w:cs="Times New Roman"/>
                <w:color w:val="000000"/>
                <w:sz w:val="22"/>
                <w:lang w:eastAsia="ru-RU" w:bidi="ru-RU"/>
              </w:rPr>
            </w:pPr>
            <w:r w:rsidRPr="0051538C">
              <w:rPr>
                <w:rFonts w:eastAsia="Arial Unicode MS" w:cs="Times New Roman"/>
                <w:color w:val="000000"/>
                <w:sz w:val="20"/>
                <w:szCs w:val="20"/>
                <w:lang w:eastAsia="ru-RU" w:bidi="ru-RU"/>
              </w:rPr>
              <w:t xml:space="preserve"> УИН-3</w:t>
            </w:r>
          </w:p>
        </w:tc>
        <w:tc>
          <w:tcPr>
            <w:tcW w:w="1843" w:type="dxa"/>
            <w:tcBorders>
              <w:top w:val="single" w:sz="4" w:space="0" w:color="auto"/>
              <w:left w:val="single" w:sz="4" w:space="0" w:color="auto"/>
            </w:tcBorders>
            <w:shd w:val="clear" w:color="auto" w:fill="FFFFFF"/>
            <w:vAlign w:val="center"/>
          </w:tcPr>
          <w:p w14:paraId="2D9EBE80" w14:textId="77777777" w:rsidR="0051538C" w:rsidRPr="0051538C" w:rsidRDefault="0051538C" w:rsidP="0051538C">
            <w:pPr>
              <w:widowControl w:val="0"/>
              <w:spacing w:after="0"/>
              <w:ind w:right="40"/>
              <w:jc w:val="center"/>
              <w:rPr>
                <w:rFonts w:eastAsia="Times New Roman" w:cs="Times New Roman"/>
                <w:bCs/>
                <w:color w:val="000000"/>
                <w:sz w:val="22"/>
                <w:lang w:eastAsia="ru-RU" w:bidi="ru-RU"/>
              </w:rPr>
            </w:pPr>
            <w:r w:rsidRPr="0051538C">
              <w:rPr>
                <w:rFonts w:eastAsia="Times New Roman" w:cs="Times New Roman"/>
                <w:bCs/>
                <w:color w:val="000000"/>
                <w:sz w:val="22"/>
                <w:lang w:eastAsia="ru-RU" w:bidi="ru-RU"/>
              </w:rPr>
              <w:t>М-400, в мешках по 40 кг</w:t>
            </w:r>
          </w:p>
        </w:tc>
        <w:tc>
          <w:tcPr>
            <w:tcW w:w="992" w:type="dxa"/>
            <w:tcBorders>
              <w:top w:val="single" w:sz="4" w:space="0" w:color="auto"/>
              <w:left w:val="single" w:sz="4" w:space="0" w:color="auto"/>
            </w:tcBorders>
            <w:shd w:val="clear" w:color="auto" w:fill="FFFFFF"/>
            <w:vAlign w:val="center"/>
          </w:tcPr>
          <w:p w14:paraId="3DFEFDDB"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14:paraId="7A5D8DBA"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1 880</w:t>
            </w:r>
          </w:p>
        </w:tc>
        <w:tc>
          <w:tcPr>
            <w:tcW w:w="2552" w:type="dxa"/>
            <w:tcBorders>
              <w:top w:val="nil"/>
              <w:left w:val="single" w:sz="4" w:space="0" w:color="auto"/>
              <w:bottom w:val="single" w:sz="4" w:space="0" w:color="auto"/>
              <w:right w:val="single" w:sz="4" w:space="0" w:color="auto"/>
            </w:tcBorders>
            <w:shd w:val="clear" w:color="auto" w:fill="auto"/>
            <w:vAlign w:val="center"/>
          </w:tcPr>
          <w:p w14:paraId="72130A3C"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4 982,00</w:t>
            </w:r>
          </w:p>
        </w:tc>
      </w:tr>
      <w:tr w:rsidR="0051538C" w:rsidRPr="0051538C" w14:paraId="2A049BD9" w14:textId="77777777" w:rsidTr="0051538C">
        <w:trPr>
          <w:trHeight w:hRule="exact" w:val="574"/>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87DCF7E"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14:paraId="1D8DE9E5" w14:textId="77777777" w:rsidR="0051538C" w:rsidRPr="0051538C" w:rsidRDefault="0051538C" w:rsidP="0051538C">
            <w:pPr>
              <w:widowControl w:val="0"/>
              <w:spacing w:after="0"/>
              <w:ind w:right="37"/>
              <w:jc w:val="center"/>
              <w:rPr>
                <w:rFonts w:eastAsia="Arial Unicode MS" w:cs="Times New Roman"/>
                <w:color w:val="000000"/>
                <w:sz w:val="20"/>
                <w:szCs w:val="20"/>
                <w:lang w:eastAsia="ru-RU" w:bidi="ru-RU"/>
              </w:rPr>
            </w:pPr>
            <w:r w:rsidRPr="0051538C">
              <w:rPr>
                <w:rFonts w:eastAsia="Arial Unicode MS" w:cs="Times New Roman"/>
                <w:color w:val="000000"/>
                <w:sz w:val="20"/>
                <w:szCs w:val="20"/>
                <w:lang w:eastAsia="ru-RU" w:bidi="ru-RU"/>
              </w:rPr>
              <w:t>цемент для нужд</w:t>
            </w:r>
          </w:p>
          <w:p w14:paraId="6852B6DA" w14:textId="77777777" w:rsidR="0051538C" w:rsidRPr="0051538C" w:rsidRDefault="0051538C" w:rsidP="0051538C">
            <w:pPr>
              <w:widowControl w:val="0"/>
              <w:spacing w:after="0"/>
              <w:ind w:right="40"/>
              <w:jc w:val="center"/>
              <w:rPr>
                <w:rFonts w:eastAsia="Times New Roman" w:cs="Times New Roman"/>
                <w:color w:val="000000"/>
                <w:sz w:val="22"/>
                <w:lang w:eastAsia="ru-RU" w:bidi="ru-RU"/>
              </w:rPr>
            </w:pPr>
            <w:r w:rsidRPr="0051538C">
              <w:rPr>
                <w:rFonts w:eastAsia="Arial Unicode MS" w:cs="Times New Roman"/>
                <w:color w:val="000000"/>
                <w:sz w:val="20"/>
                <w:szCs w:val="20"/>
                <w:lang w:eastAsia="ru-RU" w:bidi="ru-RU"/>
              </w:rPr>
              <w:t xml:space="preserve"> Тюрьмы-1</w:t>
            </w:r>
            <w:r w:rsidRPr="0051538C">
              <w:rPr>
                <w:rFonts w:eastAsia="Arial Unicode MS" w:cs="Times New Roman"/>
                <w:color w:val="000000"/>
                <w:sz w:val="22"/>
                <w:szCs w:val="18"/>
                <w:lang w:eastAsia="ru-RU" w:bidi="ru-RU"/>
              </w:rPr>
              <w:t xml:space="preserve"> </w:t>
            </w:r>
          </w:p>
        </w:tc>
        <w:tc>
          <w:tcPr>
            <w:tcW w:w="1843" w:type="dxa"/>
            <w:tcBorders>
              <w:top w:val="single" w:sz="4" w:space="0" w:color="auto"/>
              <w:left w:val="single" w:sz="4" w:space="0" w:color="auto"/>
            </w:tcBorders>
            <w:shd w:val="clear" w:color="auto" w:fill="FFFFFF"/>
            <w:vAlign w:val="center"/>
          </w:tcPr>
          <w:p w14:paraId="483DC008" w14:textId="77777777" w:rsidR="0051538C" w:rsidRPr="0051538C" w:rsidRDefault="0051538C" w:rsidP="0051538C">
            <w:pPr>
              <w:widowControl w:val="0"/>
              <w:spacing w:after="0"/>
              <w:ind w:right="40"/>
              <w:jc w:val="center"/>
              <w:rPr>
                <w:rFonts w:eastAsia="Times New Roman" w:cs="Times New Roman"/>
                <w:bCs/>
                <w:color w:val="000000"/>
                <w:sz w:val="22"/>
                <w:lang w:eastAsia="ru-RU" w:bidi="ru-RU"/>
              </w:rPr>
            </w:pPr>
            <w:r w:rsidRPr="0051538C">
              <w:rPr>
                <w:rFonts w:eastAsia="Times New Roman" w:cs="Times New Roman"/>
                <w:bCs/>
                <w:color w:val="000000"/>
                <w:sz w:val="22"/>
                <w:lang w:eastAsia="ru-RU" w:bidi="ru-RU"/>
              </w:rPr>
              <w:t>М-400, в мешках по 40 кг</w:t>
            </w:r>
          </w:p>
        </w:tc>
        <w:tc>
          <w:tcPr>
            <w:tcW w:w="992" w:type="dxa"/>
            <w:tcBorders>
              <w:top w:val="single" w:sz="4" w:space="0" w:color="auto"/>
              <w:left w:val="single" w:sz="4" w:space="0" w:color="auto"/>
            </w:tcBorders>
            <w:shd w:val="clear" w:color="auto" w:fill="FFFFFF"/>
            <w:vAlign w:val="center"/>
          </w:tcPr>
          <w:p w14:paraId="03FCCFE5"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кг</w:t>
            </w:r>
          </w:p>
        </w:tc>
        <w:tc>
          <w:tcPr>
            <w:tcW w:w="1417" w:type="dxa"/>
            <w:tcBorders>
              <w:top w:val="nil"/>
              <w:left w:val="single" w:sz="4" w:space="0" w:color="auto"/>
              <w:bottom w:val="single" w:sz="4" w:space="0" w:color="auto"/>
              <w:right w:val="single" w:sz="4" w:space="0" w:color="auto"/>
            </w:tcBorders>
            <w:shd w:val="clear" w:color="auto" w:fill="auto"/>
            <w:vAlign w:val="center"/>
          </w:tcPr>
          <w:p w14:paraId="14C047A1"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3 000</w:t>
            </w:r>
          </w:p>
        </w:tc>
        <w:tc>
          <w:tcPr>
            <w:tcW w:w="2552" w:type="dxa"/>
            <w:tcBorders>
              <w:top w:val="nil"/>
              <w:left w:val="single" w:sz="4" w:space="0" w:color="auto"/>
              <w:bottom w:val="single" w:sz="4" w:space="0" w:color="auto"/>
              <w:right w:val="single" w:sz="4" w:space="0" w:color="auto"/>
            </w:tcBorders>
            <w:shd w:val="clear" w:color="auto" w:fill="auto"/>
            <w:vAlign w:val="center"/>
          </w:tcPr>
          <w:p w14:paraId="2F88B13F"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7 950,00</w:t>
            </w:r>
          </w:p>
        </w:tc>
      </w:tr>
      <w:tr w:rsidR="0051538C" w:rsidRPr="0051538C" w14:paraId="0B6D640F" w14:textId="77777777" w:rsidTr="0051538C">
        <w:trPr>
          <w:trHeight w:hRule="exact" w:val="313"/>
        </w:trPr>
        <w:tc>
          <w:tcPr>
            <w:tcW w:w="53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DBA522"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Итого по закупке: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5ABFE6" w14:textId="77777777" w:rsidR="0051538C" w:rsidRPr="0051538C" w:rsidRDefault="0051538C" w:rsidP="0051538C">
            <w:pPr>
              <w:widowControl w:val="0"/>
              <w:spacing w:after="0"/>
              <w:ind w:right="40"/>
              <w:jc w:val="center"/>
              <w:rPr>
                <w:rFonts w:eastAsia="Arial Unicode MS" w:cs="Times New Roman"/>
                <w:color w:val="000000"/>
                <w:sz w:val="22"/>
                <w:lang w:eastAsia="ru-RU" w:bidi="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A80BD63" w14:textId="77777777" w:rsidR="0051538C" w:rsidRPr="0051538C" w:rsidRDefault="0051538C" w:rsidP="0051538C">
            <w:pPr>
              <w:widowControl w:val="0"/>
              <w:spacing w:after="0"/>
              <w:jc w:val="center"/>
              <w:rPr>
                <w:rFonts w:eastAsia="Arial Unicode MS" w:cs="Times New Roman"/>
                <w:b/>
                <w:bCs/>
                <w:color w:val="000000"/>
                <w:sz w:val="22"/>
                <w:lang w:eastAsia="ru-RU" w:bidi="ru-RU"/>
              </w:rPr>
            </w:pPr>
            <w:r w:rsidRPr="0051538C">
              <w:rPr>
                <w:rFonts w:eastAsia="Arial Unicode MS" w:cs="Times New Roman"/>
                <w:b/>
                <w:bCs/>
                <w:color w:val="000000"/>
                <w:sz w:val="22"/>
                <w:lang w:eastAsia="ru-RU" w:bidi="ru-RU"/>
              </w:rPr>
              <w:t>72 610,00</w:t>
            </w:r>
          </w:p>
          <w:p w14:paraId="77EE48D7" w14:textId="77777777" w:rsidR="0051538C" w:rsidRPr="0051538C" w:rsidRDefault="0051538C" w:rsidP="0051538C">
            <w:pPr>
              <w:widowControl w:val="0"/>
              <w:spacing w:after="0"/>
              <w:ind w:right="40"/>
              <w:jc w:val="center"/>
              <w:rPr>
                <w:rFonts w:eastAsia="Arial Unicode MS" w:cs="Times New Roman"/>
                <w:color w:val="000000"/>
                <w:sz w:val="18"/>
                <w:szCs w:val="18"/>
                <w:lang w:eastAsia="ru-RU" w:bidi="ru-RU"/>
              </w:rPr>
            </w:pPr>
          </w:p>
        </w:tc>
      </w:tr>
    </w:tbl>
    <w:p w14:paraId="7EA441FA" w14:textId="77777777" w:rsidR="0051538C" w:rsidRPr="0051538C" w:rsidRDefault="0051538C" w:rsidP="0051538C">
      <w:pPr>
        <w:widowControl w:val="0"/>
        <w:shd w:val="clear" w:color="auto" w:fill="FFFFFF"/>
        <w:spacing w:after="0"/>
        <w:ind w:right="37"/>
        <w:jc w:val="both"/>
        <w:rPr>
          <w:rFonts w:eastAsia="Times New Roman" w:cs="Times New Roman"/>
          <w:b/>
          <w:bCs/>
          <w:sz w:val="22"/>
          <w:lang w:eastAsia="ru-RU" w:bidi="ru-RU"/>
        </w:rPr>
      </w:pPr>
      <w:bookmarkStart w:id="10" w:name="_Hlk194493145"/>
    </w:p>
    <w:p w14:paraId="7E840C4D" w14:textId="77777777" w:rsidR="0051538C" w:rsidRPr="0051538C" w:rsidRDefault="0051538C" w:rsidP="0051538C">
      <w:pPr>
        <w:widowControl w:val="0"/>
        <w:shd w:val="clear" w:color="auto" w:fill="FFFFFF"/>
        <w:spacing w:after="0"/>
        <w:ind w:right="37"/>
        <w:jc w:val="both"/>
        <w:rPr>
          <w:rFonts w:eastAsia="Times New Roman" w:cs="Times New Roman"/>
          <w:b/>
          <w:bCs/>
          <w:sz w:val="22"/>
          <w:lang w:eastAsia="ru-RU" w:bidi="ru-RU"/>
        </w:rPr>
      </w:pPr>
      <w:r w:rsidRPr="0051538C">
        <w:rPr>
          <w:rFonts w:eastAsia="Times New Roman" w:cs="Times New Roman"/>
          <w:b/>
          <w:bCs/>
          <w:sz w:val="22"/>
          <w:lang w:eastAsia="ru-RU" w:bidi="ru-RU"/>
        </w:rPr>
        <w:t>1.2. Обоснование начальной (максимальной) цены Контракта:</w:t>
      </w:r>
    </w:p>
    <w:p w14:paraId="2AD8E92C" w14:textId="77777777" w:rsidR="0051538C" w:rsidRPr="0051538C" w:rsidRDefault="0051538C" w:rsidP="0051538C">
      <w:pPr>
        <w:widowControl w:val="0"/>
        <w:tabs>
          <w:tab w:val="left" w:pos="382"/>
        </w:tabs>
        <w:spacing w:after="0"/>
        <w:ind w:right="37"/>
        <w:jc w:val="both"/>
        <w:rPr>
          <w:rFonts w:eastAsia="Times New Roman" w:cs="Times New Roman"/>
          <w:sz w:val="22"/>
          <w:lang w:eastAsia="ru-RU" w:bidi="ru-RU"/>
        </w:rPr>
      </w:pPr>
      <w:r w:rsidRPr="0051538C">
        <w:rPr>
          <w:rFonts w:eastAsia="Times New Roman" w:cs="Times New Roman"/>
          <w:sz w:val="22"/>
          <w:lang w:eastAsia="ru-RU" w:bidi="ru-RU"/>
        </w:rPr>
        <w:lastRenderedPageBreak/>
        <w:t xml:space="preserve">Начальная (максимальная) цена Контракта </w:t>
      </w:r>
      <w:bookmarkStart w:id="11" w:name="_Hlk194494770"/>
      <w:r w:rsidRPr="0051538C">
        <w:rPr>
          <w:rFonts w:eastAsia="Times New Roman" w:cs="Times New Roman"/>
          <w:sz w:val="22"/>
          <w:lang w:eastAsia="ru-RU" w:bidi="ru-RU"/>
        </w:rPr>
        <w:t>составляет 72 610,00 (семьдесят две тысячи шестьсот десять) рублей 00 копеек ПМР.</w:t>
      </w:r>
      <w:bookmarkEnd w:id="11"/>
    </w:p>
    <w:bookmarkEnd w:id="10"/>
    <w:p w14:paraId="5E7618EB" w14:textId="77777777" w:rsidR="0051538C" w:rsidRPr="0051538C" w:rsidRDefault="0051538C" w:rsidP="0051538C">
      <w:pPr>
        <w:widowControl w:val="0"/>
        <w:shd w:val="clear" w:color="auto" w:fill="FFFFFF"/>
        <w:tabs>
          <w:tab w:val="left" w:pos="382"/>
        </w:tabs>
        <w:spacing w:after="0"/>
        <w:ind w:right="37"/>
        <w:jc w:val="both"/>
        <w:rPr>
          <w:rFonts w:eastAsia="Times New Roman" w:cs="Times New Roman"/>
          <w:sz w:val="22"/>
          <w:lang w:eastAsia="ru-RU" w:bidi="ru-RU"/>
        </w:rPr>
      </w:pPr>
      <w:r w:rsidRPr="0051538C">
        <w:rPr>
          <w:rFonts w:eastAsia="Times New Roman" w:cs="Times New Roman"/>
          <w:sz w:val="22"/>
          <w:lang w:eastAsia="ru-RU" w:bidi="ru-RU"/>
        </w:rPr>
        <w:t>Начальная (максимальная) цена Контракта сформирована посредством метода сопоставимых рыночных цен (анализ рынка) соответствии с пунктами 4,5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73A6EAB3" w14:textId="77777777" w:rsidR="0051538C" w:rsidRPr="0051538C" w:rsidRDefault="0051538C" w:rsidP="0051538C">
      <w:pPr>
        <w:spacing w:after="0"/>
        <w:ind w:right="37"/>
        <w:jc w:val="both"/>
        <w:rPr>
          <w:rFonts w:cs="Times New Roman"/>
          <w:sz w:val="22"/>
        </w:rPr>
      </w:pPr>
      <w:r w:rsidRPr="0051538C">
        <w:rPr>
          <w:rFonts w:cs="Times New Roman"/>
          <w:sz w:val="22"/>
        </w:rPr>
        <w:t xml:space="preserve">В результате проведенного анализа рынка и сбора ценовой информации по закупке строительного материала (цемента) получено 2 (два) коммерческих предложения. </w:t>
      </w:r>
    </w:p>
    <w:p w14:paraId="6586D47A" w14:textId="77777777" w:rsidR="0051538C" w:rsidRPr="0051538C" w:rsidRDefault="0051538C" w:rsidP="0051538C">
      <w:pPr>
        <w:widowControl w:val="0"/>
        <w:shd w:val="clear" w:color="auto" w:fill="FFFFFF"/>
        <w:tabs>
          <w:tab w:val="left" w:pos="382"/>
        </w:tabs>
        <w:spacing w:after="0"/>
        <w:ind w:right="37"/>
        <w:jc w:val="both"/>
        <w:rPr>
          <w:rFonts w:eastAsia="Times New Roman" w:cs="Times New Roman"/>
          <w:sz w:val="22"/>
          <w:lang w:eastAsia="ru-RU" w:bidi="ru-RU"/>
        </w:rPr>
      </w:pPr>
    </w:p>
    <w:p w14:paraId="00924B7A" w14:textId="77777777" w:rsidR="0051538C" w:rsidRPr="0051538C" w:rsidRDefault="0051538C" w:rsidP="0051538C">
      <w:pPr>
        <w:widowControl w:val="0"/>
        <w:shd w:val="clear" w:color="auto" w:fill="FFFFFF"/>
        <w:spacing w:after="0"/>
        <w:ind w:right="37"/>
        <w:jc w:val="both"/>
        <w:rPr>
          <w:rFonts w:eastAsia="Times New Roman" w:cs="Times New Roman"/>
          <w:b/>
          <w:sz w:val="22"/>
          <w:lang w:eastAsia="ru-RU" w:bidi="ru-RU"/>
        </w:rPr>
      </w:pPr>
      <w:r w:rsidRPr="0051538C">
        <w:rPr>
          <w:rFonts w:eastAsia="Times New Roman" w:cs="Times New Roman"/>
          <w:b/>
          <w:sz w:val="22"/>
          <w:lang w:eastAsia="ru-RU" w:bidi="ru-RU"/>
        </w:rPr>
        <w:t>1.</w:t>
      </w:r>
      <w:proofErr w:type="gramStart"/>
      <w:r w:rsidRPr="0051538C">
        <w:rPr>
          <w:rFonts w:eastAsia="Times New Roman" w:cs="Times New Roman"/>
          <w:b/>
          <w:sz w:val="22"/>
          <w:lang w:eastAsia="ru-RU" w:bidi="ru-RU"/>
        </w:rPr>
        <w:t>3.Условия</w:t>
      </w:r>
      <w:proofErr w:type="gramEnd"/>
      <w:r w:rsidRPr="0051538C">
        <w:rPr>
          <w:rFonts w:eastAsia="Times New Roman" w:cs="Times New Roman"/>
          <w:b/>
          <w:sz w:val="22"/>
          <w:lang w:eastAsia="ru-RU" w:bidi="ru-RU"/>
        </w:rPr>
        <w:t xml:space="preserve"> Контракта:</w:t>
      </w:r>
    </w:p>
    <w:p w14:paraId="0766442A"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sz w:val="22"/>
          <w:lang w:eastAsia="ru-RU" w:bidi="ru-RU"/>
        </w:rPr>
        <w:t>Перечень необходимых условий и гарантий, подлежащих включению в Контракт, определяется в статье 24 Закона Приднестровской Молдавской Республики от 26 ноября 2018 года № 318-З-VI «О закупках в Приднестровской Молдавской Республике»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предприятий»(САЗ 20-1).</w:t>
      </w:r>
    </w:p>
    <w:p w14:paraId="7951C59D"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sz w:val="22"/>
          <w:lang w:eastAsia="ru-RU" w:bidi="ru-RU"/>
        </w:rPr>
        <w:t xml:space="preserve">Контракт заключается на условиях, предусмотренных извещением о проведении запроса предложений, документацией о закупке, заявкой, окончательным предложением участника закупки, с которым заключается Контракт. </w:t>
      </w:r>
    </w:p>
    <w:p w14:paraId="511712E1" w14:textId="77777777" w:rsidR="0051538C" w:rsidRPr="0051538C" w:rsidRDefault="0051538C" w:rsidP="0051538C">
      <w:pPr>
        <w:spacing w:after="0"/>
        <w:ind w:right="37"/>
        <w:jc w:val="both"/>
        <w:rPr>
          <w:rFonts w:eastAsia="Arial Unicode MS" w:cs="Times New Roman"/>
          <w:color w:val="000000"/>
          <w:sz w:val="22"/>
          <w:lang w:eastAsia="ru-RU" w:bidi="ru-RU"/>
        </w:rPr>
      </w:pPr>
      <w:r w:rsidRPr="0051538C">
        <w:rPr>
          <w:rFonts w:cs="Times New Roman"/>
          <w:sz w:val="22"/>
        </w:rPr>
        <w:t xml:space="preserve">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w:t>
      </w:r>
      <w:r w:rsidRPr="0051538C">
        <w:rPr>
          <w:rFonts w:eastAsia="Arial Unicode MS" w:cs="Times New Roman"/>
          <w:color w:val="000000"/>
          <w:sz w:val="22"/>
          <w:lang w:eastAsia="ru-RU" w:bidi="ru-RU"/>
        </w:rPr>
        <w:t>предусмотренных законодательством Приднестровской Молдавской Республики, в том числе регламентирующим сферу закупок.</w:t>
      </w:r>
    </w:p>
    <w:p w14:paraId="7D3C271D" w14:textId="77777777" w:rsidR="0051538C" w:rsidRPr="0051538C" w:rsidRDefault="0051538C" w:rsidP="0051538C">
      <w:pPr>
        <w:spacing w:after="0"/>
        <w:ind w:right="37"/>
        <w:jc w:val="both"/>
        <w:rPr>
          <w:rFonts w:eastAsia="Arial Unicode MS" w:cs="Times New Roman"/>
          <w:color w:val="000000"/>
          <w:sz w:val="24"/>
          <w:szCs w:val="24"/>
          <w:lang w:eastAsia="ru-RU" w:bidi="ru-RU"/>
        </w:rPr>
      </w:pPr>
    </w:p>
    <w:p w14:paraId="07B57A86" w14:textId="77777777" w:rsidR="0051538C" w:rsidRPr="0051538C" w:rsidRDefault="0051538C" w:rsidP="0051538C">
      <w:pPr>
        <w:spacing w:after="0"/>
        <w:ind w:right="37"/>
        <w:jc w:val="both"/>
        <w:rPr>
          <w:rFonts w:cs="Times New Roman"/>
          <w:sz w:val="22"/>
          <w:lang w:bidi="ru-RU"/>
        </w:rPr>
      </w:pPr>
      <w:r w:rsidRPr="0051538C">
        <w:rPr>
          <w:rFonts w:cs="Times New Roman"/>
          <w:b/>
          <w:sz w:val="22"/>
          <w:lang w:bidi="ru-RU"/>
        </w:rPr>
        <w:t>1.4. Порядок поставки товара</w:t>
      </w:r>
      <w:r w:rsidRPr="0051538C">
        <w:rPr>
          <w:rFonts w:cs="Times New Roman"/>
          <w:sz w:val="22"/>
          <w:lang w:bidi="ru-RU"/>
        </w:rPr>
        <w:t>:</w:t>
      </w:r>
    </w:p>
    <w:p w14:paraId="582A2B3D" w14:textId="77777777" w:rsidR="0051538C" w:rsidRPr="0051538C" w:rsidRDefault="0051538C" w:rsidP="0051538C">
      <w:pPr>
        <w:widowControl w:val="0"/>
        <w:tabs>
          <w:tab w:val="left" w:pos="426"/>
        </w:tabs>
        <w:spacing w:after="0"/>
        <w:jc w:val="both"/>
        <w:rPr>
          <w:rFonts w:cs="Times New Roman"/>
          <w:sz w:val="22"/>
        </w:rPr>
      </w:pPr>
      <w:r w:rsidRPr="0051538C">
        <w:rPr>
          <w:rFonts w:eastAsia="Arial Unicode MS" w:cs="Times New Roman"/>
          <w:sz w:val="22"/>
          <w:lang w:eastAsia="ru-RU"/>
        </w:rPr>
        <w:t xml:space="preserve">Поставка Товара в соответствии с условиями Контракта производится силами и транспортом Покупателя </w:t>
      </w:r>
      <w:r w:rsidRPr="0051538C">
        <w:rPr>
          <w:rFonts w:cs="Times New Roman"/>
          <w:sz w:val="22"/>
        </w:rPr>
        <w:t>в течение 10 (десяти) рабочих дней с момента подписания Контракта Сторонами.</w:t>
      </w:r>
    </w:p>
    <w:p w14:paraId="64C9A4B7" w14:textId="77777777" w:rsidR="0051538C" w:rsidRPr="0051538C" w:rsidRDefault="0051538C" w:rsidP="0051538C">
      <w:pPr>
        <w:widowControl w:val="0"/>
        <w:spacing w:after="0"/>
        <w:ind w:right="37"/>
        <w:jc w:val="both"/>
        <w:rPr>
          <w:rFonts w:cs="Times New Roman"/>
          <w:sz w:val="22"/>
        </w:rPr>
      </w:pPr>
    </w:p>
    <w:p w14:paraId="26C0ED5A" w14:textId="77777777" w:rsidR="0051538C" w:rsidRPr="0051538C" w:rsidRDefault="0051538C" w:rsidP="0051538C">
      <w:pPr>
        <w:widowControl w:val="0"/>
        <w:spacing w:after="0"/>
        <w:ind w:right="37"/>
        <w:jc w:val="both"/>
        <w:rPr>
          <w:rFonts w:eastAsia="Arial Unicode MS" w:cs="Times New Roman"/>
          <w:color w:val="000000"/>
          <w:sz w:val="22"/>
          <w:lang w:eastAsia="ru-RU" w:bidi="ru-RU"/>
        </w:rPr>
      </w:pPr>
      <w:r w:rsidRPr="0051538C">
        <w:rPr>
          <w:rFonts w:eastAsia="Arial Unicode MS" w:cs="Times New Roman"/>
          <w:b/>
          <w:color w:val="000000"/>
          <w:sz w:val="22"/>
          <w:lang w:eastAsia="ru-RU" w:bidi="ru-RU"/>
        </w:rPr>
        <w:t>1.5. Условия оплаты</w:t>
      </w:r>
      <w:r w:rsidRPr="0051538C">
        <w:rPr>
          <w:rFonts w:eastAsia="Arial Unicode MS" w:cs="Times New Roman"/>
          <w:color w:val="000000"/>
          <w:sz w:val="22"/>
          <w:lang w:eastAsia="ru-RU" w:bidi="ru-RU"/>
        </w:rPr>
        <w:t>:</w:t>
      </w:r>
    </w:p>
    <w:p w14:paraId="525E6C9D" w14:textId="77777777" w:rsidR="0051538C" w:rsidRPr="0051538C" w:rsidRDefault="0051538C" w:rsidP="0051538C">
      <w:pPr>
        <w:widowControl w:val="0"/>
        <w:shd w:val="clear" w:color="auto" w:fill="FFFFFF"/>
        <w:tabs>
          <w:tab w:val="left" w:pos="284"/>
          <w:tab w:val="left" w:pos="426"/>
        </w:tabs>
        <w:spacing w:after="0"/>
        <w:jc w:val="both"/>
        <w:rPr>
          <w:rFonts w:eastAsia="Arial Unicode MS" w:cs="Times New Roman"/>
          <w:bCs/>
          <w:color w:val="000000"/>
          <w:sz w:val="22"/>
          <w:lang w:eastAsia="ru-RU" w:bidi="ru-RU"/>
        </w:rPr>
      </w:pPr>
      <w:r w:rsidRPr="0051538C">
        <w:rPr>
          <w:rFonts w:eastAsia="Arial Unicode MS" w:cs="Times New Roman"/>
          <w:bCs/>
          <w:color w:val="000000"/>
          <w:sz w:val="22"/>
          <w:lang w:eastAsia="ru-RU" w:bidi="ru-RU"/>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предусмотренные Контрактом.</w:t>
      </w:r>
    </w:p>
    <w:p w14:paraId="0B79917D" w14:textId="77777777" w:rsidR="0051538C" w:rsidRPr="0051538C" w:rsidRDefault="0051538C" w:rsidP="0051538C">
      <w:pPr>
        <w:widowControl w:val="0"/>
        <w:shd w:val="clear" w:color="auto" w:fill="FFFFFF"/>
        <w:spacing w:after="0"/>
        <w:ind w:right="37"/>
        <w:jc w:val="both"/>
        <w:rPr>
          <w:rFonts w:eastAsia="Times New Roman" w:cs="Times New Roman"/>
          <w:bCs/>
          <w:sz w:val="22"/>
          <w:lang w:eastAsia="ru-RU" w:bidi="ru-RU"/>
        </w:rPr>
      </w:pPr>
      <w:r w:rsidRPr="0051538C">
        <w:rPr>
          <w:rFonts w:eastAsia="Times New Roman" w:cs="Times New Roman"/>
          <w:bCs/>
          <w:sz w:val="22"/>
          <w:lang w:eastAsia="ru-RU" w:bidi="ru-RU"/>
        </w:rPr>
        <w:t>Оплата по Контракту производится Покупателем на основании выставленного Поставщиком счета.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 на проведение расчетов за поставленный Товар.</w:t>
      </w:r>
    </w:p>
    <w:p w14:paraId="51CF22B4" w14:textId="77777777" w:rsidR="0051538C" w:rsidRPr="0051538C" w:rsidRDefault="0051538C" w:rsidP="0051538C">
      <w:pPr>
        <w:widowControl w:val="0"/>
        <w:shd w:val="clear" w:color="auto" w:fill="FFFFFF"/>
        <w:spacing w:after="0"/>
        <w:ind w:right="37"/>
        <w:jc w:val="both"/>
        <w:rPr>
          <w:rFonts w:eastAsia="Times New Roman" w:cs="Times New Roman"/>
          <w:b/>
          <w:sz w:val="22"/>
          <w:lang w:eastAsia="ru-RU" w:bidi="ru-RU"/>
        </w:rPr>
      </w:pPr>
    </w:p>
    <w:p w14:paraId="1273395F"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b/>
          <w:sz w:val="22"/>
          <w:lang w:eastAsia="ru-RU" w:bidi="ru-RU"/>
        </w:rPr>
        <w:t>1.6. Условия об ответственности</w:t>
      </w:r>
      <w:r w:rsidRPr="0051538C">
        <w:rPr>
          <w:rFonts w:eastAsia="Times New Roman" w:cs="Times New Roman"/>
          <w:sz w:val="22"/>
          <w:lang w:eastAsia="ru-RU" w:bidi="ru-RU"/>
        </w:rPr>
        <w:t>:</w:t>
      </w:r>
    </w:p>
    <w:p w14:paraId="696CAD27"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sz w:val="22"/>
          <w:lang w:eastAsia="ru-RU" w:bidi="ru-RU"/>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 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w:t>
      </w:r>
      <w:r w:rsidRPr="0051538C">
        <w:rPr>
          <w:rFonts w:eastAsia="Times New Roman" w:cs="Times New Roman"/>
          <w:sz w:val="22"/>
          <w:lang w:eastAsia="ru-RU" w:bidi="ru-RU"/>
        </w:rPr>
        <w:lastRenderedPageBreak/>
        <w:t>Контрактом неустойки за нарушение сроков исполнения обязательств по Контракту. В случае уклонения Поставщика от заключения Контракта по 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p w14:paraId="093BA17D" w14:textId="77777777" w:rsidR="0051538C" w:rsidRPr="0051538C" w:rsidRDefault="0051538C" w:rsidP="0051538C">
      <w:pPr>
        <w:widowControl w:val="0"/>
        <w:shd w:val="clear" w:color="auto" w:fill="FFFFFF"/>
        <w:spacing w:after="0"/>
        <w:ind w:right="37"/>
        <w:jc w:val="both"/>
        <w:rPr>
          <w:rFonts w:eastAsia="Times New Roman" w:cs="Times New Roman"/>
          <w:b/>
          <w:sz w:val="22"/>
          <w:lang w:eastAsia="ru-RU" w:bidi="ru-RU"/>
        </w:rPr>
      </w:pPr>
    </w:p>
    <w:p w14:paraId="4FAEF69A"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b/>
          <w:sz w:val="22"/>
          <w:lang w:eastAsia="ru-RU" w:bidi="ru-RU"/>
        </w:rPr>
        <w:t>1.7. Источник финансирования</w:t>
      </w:r>
      <w:r w:rsidRPr="0051538C">
        <w:rPr>
          <w:rFonts w:eastAsia="Times New Roman" w:cs="Times New Roman"/>
          <w:sz w:val="22"/>
          <w:lang w:eastAsia="ru-RU" w:bidi="ru-RU"/>
        </w:rPr>
        <w:t xml:space="preserve">: </w:t>
      </w:r>
    </w:p>
    <w:p w14:paraId="063742A6"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sz w:val="22"/>
          <w:lang w:eastAsia="ru-RU" w:bidi="ru-RU"/>
        </w:rPr>
        <w:t>Республиканский бюджет (специальный бюджетный счет).</w:t>
      </w:r>
    </w:p>
    <w:p w14:paraId="11047F79"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p>
    <w:p w14:paraId="749AFC07" w14:textId="77777777" w:rsidR="0051538C" w:rsidRPr="0051538C" w:rsidRDefault="0051538C" w:rsidP="0051538C">
      <w:pPr>
        <w:widowControl w:val="0"/>
        <w:shd w:val="clear" w:color="auto" w:fill="FFFFFF"/>
        <w:spacing w:after="0"/>
        <w:ind w:right="37"/>
        <w:jc w:val="both"/>
        <w:rPr>
          <w:rFonts w:eastAsia="Times New Roman" w:cs="Times New Roman"/>
          <w:b/>
          <w:bCs/>
          <w:sz w:val="22"/>
          <w:lang w:eastAsia="ru-RU" w:bidi="ru-RU"/>
        </w:rPr>
      </w:pPr>
      <w:r w:rsidRPr="0051538C">
        <w:rPr>
          <w:rFonts w:eastAsia="Times New Roman" w:cs="Times New Roman"/>
          <w:b/>
          <w:bCs/>
          <w:sz w:val="22"/>
          <w:lang w:eastAsia="ru-RU" w:bidi="ru-RU"/>
        </w:rPr>
        <w:t>1.</w:t>
      </w:r>
      <w:proofErr w:type="gramStart"/>
      <w:r w:rsidRPr="0051538C">
        <w:rPr>
          <w:rFonts w:eastAsia="Times New Roman" w:cs="Times New Roman"/>
          <w:b/>
          <w:bCs/>
          <w:sz w:val="22"/>
          <w:lang w:eastAsia="ru-RU" w:bidi="ru-RU"/>
        </w:rPr>
        <w:t>8.Требования</w:t>
      </w:r>
      <w:proofErr w:type="gramEnd"/>
      <w:r w:rsidRPr="0051538C">
        <w:rPr>
          <w:rFonts w:eastAsia="Times New Roman" w:cs="Times New Roman"/>
          <w:b/>
          <w:bCs/>
          <w:sz w:val="22"/>
          <w:lang w:eastAsia="ru-RU" w:bidi="ru-RU"/>
        </w:rPr>
        <w:t xml:space="preserve"> к гарантийным обязательствам:</w:t>
      </w:r>
    </w:p>
    <w:p w14:paraId="78C385C9"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r w:rsidRPr="0051538C">
        <w:rPr>
          <w:rFonts w:eastAsia="Times New Roman" w:cs="Times New Roman"/>
          <w:sz w:val="22"/>
          <w:lang w:eastAsia="ru-RU"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ПМР и страны производителя, соответствовать характеристикам, отраженным в закупочной документации.</w:t>
      </w:r>
    </w:p>
    <w:p w14:paraId="7FF069ED" w14:textId="77777777" w:rsidR="0051538C" w:rsidRPr="0051538C" w:rsidRDefault="0051538C" w:rsidP="0051538C">
      <w:pPr>
        <w:widowControl w:val="0"/>
        <w:shd w:val="clear" w:color="auto" w:fill="FFFFFF"/>
        <w:spacing w:after="0"/>
        <w:ind w:right="37"/>
        <w:jc w:val="both"/>
        <w:rPr>
          <w:rFonts w:eastAsia="Times New Roman" w:cs="Times New Roman"/>
          <w:sz w:val="22"/>
          <w:lang w:eastAsia="ru-RU" w:bidi="ru-RU"/>
        </w:rPr>
      </w:pPr>
    </w:p>
    <w:p w14:paraId="451C9751" w14:textId="77777777" w:rsidR="0051538C" w:rsidRPr="0051538C" w:rsidRDefault="0051538C" w:rsidP="0051538C">
      <w:pPr>
        <w:autoSpaceDE w:val="0"/>
        <w:autoSpaceDN w:val="0"/>
        <w:adjustRightInd w:val="0"/>
        <w:spacing w:after="0"/>
        <w:ind w:right="37"/>
        <w:jc w:val="both"/>
        <w:rPr>
          <w:rFonts w:eastAsia="Arial Unicode MS" w:cs="Times New Roman"/>
          <w:b/>
          <w:color w:val="000000"/>
          <w:sz w:val="22"/>
          <w:lang w:eastAsia="ru-RU"/>
        </w:rPr>
      </w:pPr>
      <w:r w:rsidRPr="0051538C">
        <w:rPr>
          <w:rFonts w:eastAsia="Arial Unicode MS" w:cs="Times New Roman"/>
          <w:b/>
          <w:color w:val="000000"/>
          <w:sz w:val="22"/>
          <w:lang w:eastAsia="ru-RU"/>
        </w:rPr>
        <w:t xml:space="preserve">2. Преимущества, предоставляемые участникам закупки в соответствии с Законом «О закупках в ПМР». </w:t>
      </w:r>
    </w:p>
    <w:p w14:paraId="74E5DFC1"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rPr>
        <w:t>При осуществлении закупок преимущества предоставляются в соответствии со статьей 19 Закона ПМР от 26 ноября 2018 года № 318-З-VI «О закупках в ПМР»</w:t>
      </w:r>
    </w:p>
    <w:p w14:paraId="31C5ED72"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rPr>
        <w:t>а) учреждениям и организациям уголовно-исполнительной системы;</w:t>
      </w:r>
    </w:p>
    <w:p w14:paraId="1132EB7C"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rPr>
        <w:t>б) организациям, применяющим труд инвалидов;</w:t>
      </w:r>
    </w:p>
    <w:p w14:paraId="6980A8F2"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rPr>
        <w:t>в) отечественным производителям;</w:t>
      </w:r>
    </w:p>
    <w:p w14:paraId="07DE2EE6"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rPr>
        <w:t>г) отечественным импортерам.</w:t>
      </w:r>
    </w:p>
    <w:p w14:paraId="71B9DF01" w14:textId="77777777" w:rsidR="0051538C" w:rsidRPr="0051538C" w:rsidRDefault="0051538C" w:rsidP="0051538C">
      <w:pPr>
        <w:widowControl w:val="0"/>
        <w:spacing w:after="0"/>
        <w:ind w:firstLine="467"/>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02AD2513"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r w:rsidRPr="0051538C">
        <w:rPr>
          <w:rFonts w:eastAsia="Arial Unicode MS" w:cs="Times New Roman"/>
          <w:color w:val="000000"/>
          <w:sz w:val="22"/>
          <w:lang w:eastAsia="ru-RU" w:bidi="ru-RU"/>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4773F92F" w14:textId="77777777" w:rsidR="0051538C" w:rsidRPr="0051538C" w:rsidRDefault="0051538C" w:rsidP="0051538C">
      <w:pPr>
        <w:autoSpaceDE w:val="0"/>
        <w:autoSpaceDN w:val="0"/>
        <w:adjustRightInd w:val="0"/>
        <w:spacing w:after="0"/>
        <w:ind w:right="37"/>
        <w:jc w:val="both"/>
        <w:rPr>
          <w:rFonts w:eastAsia="Arial Unicode MS" w:cs="Times New Roman"/>
          <w:color w:val="000000"/>
          <w:sz w:val="22"/>
          <w:lang w:eastAsia="ru-RU"/>
        </w:rPr>
      </w:pPr>
    </w:p>
    <w:p w14:paraId="472B4B28" w14:textId="77777777" w:rsidR="0051538C" w:rsidRPr="0051538C" w:rsidRDefault="0051538C" w:rsidP="0051538C">
      <w:pPr>
        <w:autoSpaceDE w:val="0"/>
        <w:autoSpaceDN w:val="0"/>
        <w:adjustRightInd w:val="0"/>
        <w:spacing w:after="0"/>
        <w:ind w:right="37"/>
        <w:jc w:val="both"/>
        <w:rPr>
          <w:rFonts w:eastAsia="Arial Unicode MS" w:cs="Times New Roman"/>
          <w:b/>
          <w:color w:val="000000"/>
          <w:sz w:val="22"/>
          <w:lang w:eastAsia="ru-RU"/>
        </w:rPr>
      </w:pPr>
      <w:r w:rsidRPr="0051538C">
        <w:rPr>
          <w:rFonts w:eastAsia="Arial Unicode MS" w:cs="Times New Roman"/>
          <w:b/>
          <w:bCs/>
          <w:sz w:val="22"/>
          <w:lang w:eastAsia="ru-RU"/>
        </w:rPr>
        <w:t xml:space="preserve">3. </w:t>
      </w:r>
      <w:r w:rsidRPr="0051538C">
        <w:rPr>
          <w:rFonts w:eastAsia="Arial Unicode MS" w:cs="Times New Roman"/>
          <w:b/>
          <w:color w:val="000000"/>
          <w:sz w:val="22"/>
          <w:lang w:eastAsia="ru-RU"/>
        </w:rPr>
        <w:t>Требования к участникам закупки:</w:t>
      </w:r>
    </w:p>
    <w:p w14:paraId="62EF0828"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 соответствии со статьей 21 Закона ПМР от 26 ноября 2018 года № 318-3- VI «О закупках в ПМР» к участникам закупки предъявляются следующие требования:</w:t>
      </w:r>
    </w:p>
    <w:p w14:paraId="0718E371"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60DA11A8"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б) отсутствие проведения ликвидации участника закупки - юридического лица и отсутствие дела о банкротстве;</w:t>
      </w:r>
    </w:p>
    <w:p w14:paraId="28E44F4C"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9C2D459"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Arial Unicode MS" w:cs="Times New Roman"/>
          <w:color w:val="000000"/>
          <w:sz w:val="22"/>
          <w:lang w:eastAsia="ru-RU" w:bidi="ru-RU"/>
        </w:rPr>
        <w:t xml:space="preserve">г) </w:t>
      </w:r>
      <w:r w:rsidRPr="0051538C">
        <w:rPr>
          <w:rFonts w:eastAsia="Calibri" w:cs="Times New Roman"/>
          <w:color w:val="000000"/>
          <w:sz w:val="22"/>
          <w:lang w:eastAsia="ru-RU" w:bidi="ru-RU"/>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1538C">
        <w:rPr>
          <w:rFonts w:eastAsia="Calibri" w:cs="Times New Roman"/>
          <w:color w:val="000000"/>
          <w:sz w:val="22"/>
          <w:lang w:eastAsia="ru-RU" w:bidi="ru-RU"/>
        </w:rPr>
        <w:t>неполнородный</w:t>
      </w:r>
      <w:proofErr w:type="spellEnd"/>
      <w:r w:rsidRPr="0051538C">
        <w:rPr>
          <w:rFonts w:eastAsia="Calibri" w:cs="Times New Roman"/>
          <w:color w:val="000000"/>
          <w:sz w:val="22"/>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2594DF3"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1) физическим лицом (в том числе зарегистрированным в качестве индивидуального предпринимателя), являющимся участником закупки;</w:t>
      </w:r>
    </w:p>
    <w:p w14:paraId="5710212B"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0D549D0"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17D6636"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w:t>
      </w:r>
      <w:r w:rsidRPr="0051538C">
        <w:rPr>
          <w:rFonts w:eastAsia="Calibri" w:cs="Times New Roman"/>
          <w:color w:val="000000"/>
          <w:sz w:val="22"/>
          <w:lang w:eastAsia="ru-RU" w:bidi="ru-RU"/>
        </w:rPr>
        <w:lastRenderedPageBreak/>
        <w:t>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2C7018E"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Calibri" w:cs="Times New Roman"/>
          <w:color w:val="000000"/>
          <w:sz w:val="22"/>
          <w:lang w:eastAsia="ru-RU" w:bidi="ru-RU"/>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793798F"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FAB15AE"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316B6690"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04A7E8E" w14:textId="77777777" w:rsidR="0051538C" w:rsidRPr="0051538C" w:rsidRDefault="0051538C" w:rsidP="0051538C">
      <w:pPr>
        <w:widowControl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p>
    <w:p w14:paraId="44E5B1B4" w14:textId="77777777" w:rsidR="0051538C" w:rsidRPr="0051538C" w:rsidRDefault="0051538C" w:rsidP="0051538C">
      <w:pPr>
        <w:widowControl w:val="0"/>
        <w:spacing w:after="0"/>
        <w:ind w:firstLine="708"/>
        <w:jc w:val="both"/>
        <w:rPr>
          <w:rFonts w:eastAsia="Arial Unicode MS" w:cs="Times New Roman"/>
          <w:color w:val="000000"/>
          <w:sz w:val="22"/>
          <w:lang w:eastAsia="ru-RU" w:bidi="ru-RU"/>
        </w:rPr>
      </w:pPr>
    </w:p>
    <w:p w14:paraId="3ADF0F00" w14:textId="77777777" w:rsidR="0051538C" w:rsidRPr="0051538C" w:rsidRDefault="0051538C" w:rsidP="0051538C">
      <w:pPr>
        <w:widowControl w:val="0"/>
        <w:autoSpaceDE w:val="0"/>
        <w:autoSpaceDN w:val="0"/>
        <w:adjustRightInd w:val="0"/>
        <w:spacing w:after="0"/>
        <w:jc w:val="both"/>
        <w:rPr>
          <w:rFonts w:eastAsia="Arial Unicode MS" w:cs="Times New Roman"/>
          <w:b/>
          <w:bCs/>
          <w:color w:val="000000"/>
          <w:sz w:val="22"/>
          <w:lang w:eastAsia="ru-RU" w:bidi="ru-RU"/>
        </w:rPr>
      </w:pPr>
      <w:r w:rsidRPr="0051538C">
        <w:rPr>
          <w:rFonts w:eastAsia="Arial Unicode MS" w:cs="Times New Roman"/>
          <w:b/>
          <w:bCs/>
          <w:color w:val="000000"/>
          <w:sz w:val="22"/>
          <w:lang w:eastAsia="ru-RU" w:bidi="ru-RU"/>
        </w:rPr>
        <w:t>4. Требования к содержанию, в том числе составу, форме заявок на участие в запросе предложений и инструкция по заполнению заявок.</w:t>
      </w:r>
    </w:p>
    <w:p w14:paraId="1A4F353D"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51538C">
        <w:rPr>
          <w:rFonts w:eastAsia="Arial Unicode MS" w:cs="Times New Roman"/>
          <w:color w:val="000000"/>
          <w:sz w:val="22"/>
          <w:lang w:val="en-US" w:eastAsia="ru-RU" w:bidi="ru-RU"/>
        </w:rPr>
        <w:t>VI</w:t>
      </w:r>
      <w:r w:rsidRPr="0051538C">
        <w:rPr>
          <w:rFonts w:eastAsia="Arial Unicode MS" w:cs="Times New Roman"/>
          <w:color w:val="000000"/>
          <w:sz w:val="22"/>
          <w:lang w:eastAsia="ru-RU" w:bidi="ru-RU"/>
        </w:rPr>
        <w:t xml:space="preserve"> «О закупках в Приднестровской Молдавской Республики», Распоряжением Правительства Приднестровской Молдавской Республики от 25.03.2020 г. № 198р «Об утверждении формы заявок участников закупки». </w:t>
      </w:r>
    </w:p>
    <w:p w14:paraId="6BBA2E83" w14:textId="77777777" w:rsidR="0051538C" w:rsidRPr="0051538C" w:rsidRDefault="0051538C" w:rsidP="0051538C">
      <w:pPr>
        <w:widowControl w:val="0"/>
        <w:shd w:val="clear" w:color="auto" w:fill="FFFFFF"/>
        <w:spacing w:after="0"/>
        <w:jc w:val="center"/>
        <w:rPr>
          <w:rFonts w:eastAsia="Arial Unicode MS" w:cs="Times New Roman"/>
          <w:b/>
          <w:color w:val="000000"/>
          <w:sz w:val="22"/>
          <w:lang w:eastAsia="ru-RU" w:bidi="ru-RU"/>
        </w:rPr>
      </w:pPr>
      <w:r w:rsidRPr="0051538C">
        <w:rPr>
          <w:rFonts w:eastAsia="Arial Unicode MS" w:cs="Times New Roman"/>
          <w:b/>
          <w:color w:val="000000"/>
          <w:sz w:val="22"/>
          <w:lang w:eastAsia="ru-RU" w:bidi="ru-RU"/>
        </w:rPr>
        <w:t>Форма заявки участника закупки:</w:t>
      </w:r>
    </w:p>
    <w:p w14:paraId="6097511F" w14:textId="77777777" w:rsidR="0051538C" w:rsidRPr="0051538C" w:rsidRDefault="0051538C" w:rsidP="0051538C">
      <w:pPr>
        <w:widowControl w:val="0"/>
        <w:shd w:val="clear" w:color="auto" w:fill="FFFFFF"/>
        <w:spacing w:after="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Заявка на участие в закупке согласно извещению о закупке</w:t>
      </w:r>
    </w:p>
    <w:p w14:paraId="28100414" w14:textId="77777777" w:rsidR="0051538C" w:rsidRPr="0051538C" w:rsidRDefault="0051538C" w:rsidP="0051538C">
      <w:pPr>
        <w:widowControl w:val="0"/>
        <w:shd w:val="clear" w:color="auto" w:fill="FFFFFF"/>
        <w:spacing w:after="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______________________      ______________________</w:t>
      </w:r>
    </w:p>
    <w:p w14:paraId="097949BD" w14:textId="77777777" w:rsidR="0051538C" w:rsidRPr="0051538C" w:rsidRDefault="0051538C" w:rsidP="0051538C">
      <w:pPr>
        <w:widowControl w:val="0"/>
        <w:shd w:val="clear" w:color="auto" w:fill="FFFFFF"/>
        <w:spacing w:after="0"/>
        <w:jc w:val="center"/>
        <w:rPr>
          <w:rFonts w:eastAsia="Arial Unicode MS" w:cs="Times New Roman"/>
          <w:color w:val="000000"/>
          <w:sz w:val="22"/>
          <w:lang w:eastAsia="ru-RU" w:bidi="ru-RU"/>
        </w:rPr>
      </w:pPr>
      <w:r w:rsidRPr="0051538C">
        <w:rPr>
          <w:rFonts w:eastAsia="Arial Unicode MS" w:cs="Times New Roman"/>
          <w:i/>
          <w:color w:val="000000"/>
          <w:sz w:val="22"/>
          <w:lang w:eastAsia="ru-RU" w:bidi="ru-RU"/>
        </w:rPr>
        <w:t>(указать предмет закупки</w:t>
      </w:r>
      <w:r w:rsidRPr="0051538C">
        <w:rPr>
          <w:rFonts w:eastAsia="Arial Unicode MS" w:cs="Times New Roman"/>
          <w:color w:val="000000"/>
          <w:sz w:val="22"/>
          <w:lang w:eastAsia="ru-RU" w:bidi="ru-RU"/>
        </w:rPr>
        <w:t>) (</w:t>
      </w:r>
      <w:r w:rsidRPr="0051538C">
        <w:rPr>
          <w:rFonts w:eastAsia="Arial Unicode MS" w:cs="Times New Roman"/>
          <w:i/>
          <w:color w:val="000000"/>
          <w:sz w:val="22"/>
          <w:lang w:eastAsia="ru-RU" w:bidi="ru-RU"/>
        </w:rPr>
        <w:t>указать наименование заказчика</w:t>
      </w:r>
      <w:r w:rsidRPr="0051538C">
        <w:rPr>
          <w:rFonts w:eastAsia="Arial Unicode MS" w:cs="Times New Roman"/>
          <w:color w:val="000000"/>
          <w:sz w:val="22"/>
          <w:lang w:eastAsia="ru-RU" w:bidi="ru-RU"/>
        </w:rPr>
        <w:t>)</w:t>
      </w:r>
    </w:p>
    <w:p w14:paraId="0D0E7C4E" w14:textId="77777777" w:rsidR="0051538C" w:rsidRPr="0051538C" w:rsidRDefault="0051538C" w:rsidP="0051538C">
      <w:pPr>
        <w:widowControl w:val="0"/>
        <w:shd w:val="clear" w:color="auto" w:fill="FFFFFF"/>
        <w:spacing w:after="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в отношении лота № ____________</w:t>
      </w:r>
    </w:p>
    <w:p w14:paraId="7FC368FD" w14:textId="77777777" w:rsidR="0051538C" w:rsidRPr="0051538C" w:rsidRDefault="0051538C" w:rsidP="0051538C">
      <w:pPr>
        <w:widowControl w:val="0"/>
        <w:shd w:val="clear" w:color="auto" w:fill="FFFFFF"/>
        <w:spacing w:after="0"/>
        <w:jc w:val="center"/>
        <w:rPr>
          <w:rFonts w:eastAsia="Arial Unicode MS" w:cs="Times New Roman"/>
          <w:color w:val="000000"/>
          <w:sz w:val="22"/>
          <w:lang w:eastAsia="ru-RU" w:bidi="ru-RU"/>
        </w:rPr>
      </w:pPr>
      <w:r w:rsidRPr="0051538C">
        <w:rPr>
          <w:rFonts w:eastAsia="Arial Unicode MS" w:cs="Times New Roman"/>
          <w:color w:val="000000"/>
          <w:sz w:val="22"/>
          <w:lang w:eastAsia="ru-RU" w:bidi="ru-RU"/>
        </w:rPr>
        <w:t>Дата_____________                                                  исходящий № _____________</w:t>
      </w:r>
    </w:p>
    <w:p w14:paraId="069FBC02" w14:textId="77777777" w:rsidR="0051538C" w:rsidRPr="0051538C" w:rsidRDefault="0051538C" w:rsidP="0051538C">
      <w:pPr>
        <w:widowControl w:val="0"/>
        <w:numPr>
          <w:ilvl w:val="0"/>
          <w:numId w:val="4"/>
        </w:numPr>
        <w:shd w:val="clear" w:color="auto" w:fill="FFFFFF"/>
        <w:tabs>
          <w:tab w:val="left" w:pos="284"/>
        </w:tabs>
        <w:spacing w:after="0"/>
        <w:contextualSpacing/>
        <w:jc w:val="both"/>
        <w:rPr>
          <w:rFonts w:eastAsia="Arial Unicode MS" w:cs="Times New Roman"/>
          <w:bCs/>
          <w:color w:val="000000"/>
          <w:sz w:val="22"/>
          <w:lang w:eastAsia="ru-RU" w:bidi="ru-RU"/>
        </w:rPr>
      </w:pPr>
      <w:r w:rsidRPr="0051538C">
        <w:rPr>
          <w:rFonts w:eastAsia="Arial Unicode MS" w:cs="Times New Roman"/>
          <w:b/>
          <w:color w:val="000000"/>
          <w:sz w:val="22"/>
          <w:lang w:eastAsia="ru-RU" w:bidi="ru-RU"/>
        </w:rPr>
        <w:t>Информация об участнике закупки</w:t>
      </w:r>
      <w:r w:rsidRPr="0051538C">
        <w:rPr>
          <w:rFonts w:eastAsia="Arial Unicode MS" w:cs="Times New Roman"/>
          <w:bCs/>
          <w:color w:val="000000"/>
          <w:sz w:val="22"/>
          <w:lang w:eastAsia="ru-RU" w:bidi="ru-RU"/>
        </w:rPr>
        <w:t>:</w:t>
      </w:r>
    </w:p>
    <w:tbl>
      <w:tblPr>
        <w:tblW w:w="5000" w:type="pct"/>
        <w:tblLayout w:type="fixed"/>
        <w:tblCellMar>
          <w:left w:w="0" w:type="dxa"/>
          <w:right w:w="0" w:type="dxa"/>
        </w:tblCellMar>
        <w:tblLook w:val="04A0" w:firstRow="1" w:lastRow="0" w:firstColumn="1" w:lastColumn="0" w:noHBand="0" w:noVBand="1"/>
      </w:tblPr>
      <w:tblGrid>
        <w:gridCol w:w="4160"/>
        <w:gridCol w:w="534"/>
        <w:gridCol w:w="4660"/>
      </w:tblGrid>
      <w:tr w:rsidR="0051538C" w:rsidRPr="0051538C" w14:paraId="41B9C049" w14:textId="77777777" w:rsidTr="0051538C">
        <w:tc>
          <w:tcPr>
            <w:tcW w:w="2223" w:type="pct"/>
            <w:vAlign w:val="center"/>
            <w:hideMark/>
          </w:tcPr>
          <w:p w14:paraId="38FC4336"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Наименование участника закупки (фирменное наименование (наименование), фамилия, имя, отчество (при наличии))</w:t>
            </w:r>
          </w:p>
        </w:tc>
        <w:tc>
          <w:tcPr>
            <w:tcW w:w="285" w:type="pct"/>
            <w:hideMark/>
          </w:tcPr>
          <w:p w14:paraId="40AB4815"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c>
          <w:tcPr>
            <w:tcW w:w="2491" w:type="pct"/>
            <w:tcBorders>
              <w:bottom w:val="single" w:sz="4" w:space="0" w:color="auto"/>
            </w:tcBorders>
            <w:hideMark/>
          </w:tcPr>
          <w:p w14:paraId="05F922D4"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r>
      <w:tr w:rsidR="0051538C" w:rsidRPr="0051538C" w14:paraId="20CD6AFA" w14:textId="77777777" w:rsidTr="0051538C">
        <w:tc>
          <w:tcPr>
            <w:tcW w:w="2223" w:type="pct"/>
            <w:vAlign w:val="center"/>
            <w:hideMark/>
          </w:tcPr>
          <w:p w14:paraId="0E127CE0"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Организационно-правовая форма</w:t>
            </w:r>
          </w:p>
        </w:tc>
        <w:tc>
          <w:tcPr>
            <w:tcW w:w="285" w:type="pct"/>
            <w:hideMark/>
          </w:tcPr>
          <w:p w14:paraId="764D545F"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p>
        </w:tc>
        <w:tc>
          <w:tcPr>
            <w:tcW w:w="2491" w:type="pct"/>
            <w:tcBorders>
              <w:top w:val="single" w:sz="4" w:space="0" w:color="auto"/>
              <w:bottom w:val="single" w:sz="4" w:space="0" w:color="auto"/>
            </w:tcBorders>
            <w:hideMark/>
          </w:tcPr>
          <w:p w14:paraId="0FAAA6CB"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p>
        </w:tc>
      </w:tr>
      <w:tr w:rsidR="0051538C" w:rsidRPr="0051538C" w14:paraId="63C32C50" w14:textId="77777777" w:rsidTr="0051538C">
        <w:tc>
          <w:tcPr>
            <w:tcW w:w="2223" w:type="pct"/>
            <w:vAlign w:val="center"/>
            <w:hideMark/>
          </w:tcPr>
          <w:p w14:paraId="038DB943"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Почтовый адрес (для юридического лица); паспортные данные, сведения о месте жительства (для физического лица)</w:t>
            </w:r>
          </w:p>
        </w:tc>
        <w:tc>
          <w:tcPr>
            <w:tcW w:w="285" w:type="pct"/>
            <w:hideMark/>
          </w:tcPr>
          <w:p w14:paraId="6F08FAE8"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468E7FA1"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r>
      <w:tr w:rsidR="0051538C" w:rsidRPr="0051538C" w14:paraId="75944E12" w14:textId="77777777" w:rsidTr="0051538C">
        <w:tc>
          <w:tcPr>
            <w:tcW w:w="2223" w:type="pct"/>
            <w:hideMark/>
          </w:tcPr>
          <w:p w14:paraId="5187D752"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Место нахождения</w:t>
            </w:r>
          </w:p>
        </w:tc>
        <w:tc>
          <w:tcPr>
            <w:tcW w:w="285" w:type="pct"/>
            <w:hideMark/>
          </w:tcPr>
          <w:p w14:paraId="635C51F5"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67C116CB"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r>
      <w:tr w:rsidR="0051538C" w:rsidRPr="0051538C" w14:paraId="0FD3719A" w14:textId="77777777" w:rsidTr="0051538C">
        <w:tc>
          <w:tcPr>
            <w:tcW w:w="2223" w:type="pct"/>
            <w:hideMark/>
          </w:tcPr>
          <w:p w14:paraId="5584110F"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Почтовый адрес</w:t>
            </w:r>
          </w:p>
        </w:tc>
        <w:tc>
          <w:tcPr>
            <w:tcW w:w="285" w:type="pct"/>
            <w:hideMark/>
          </w:tcPr>
          <w:p w14:paraId="468F447D"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014359AA"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r>
      <w:tr w:rsidR="0051538C" w:rsidRPr="0051538C" w14:paraId="0AA6EFEC" w14:textId="77777777" w:rsidTr="0051538C">
        <w:tc>
          <w:tcPr>
            <w:tcW w:w="2223" w:type="pct"/>
            <w:hideMark/>
          </w:tcPr>
          <w:p w14:paraId="3DB9E62E"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Номер контактного телефона:</w:t>
            </w:r>
          </w:p>
        </w:tc>
        <w:tc>
          <w:tcPr>
            <w:tcW w:w="285" w:type="pct"/>
            <w:hideMark/>
          </w:tcPr>
          <w:p w14:paraId="1FC051C3"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300D55F2" w14:textId="77777777" w:rsidR="0051538C" w:rsidRPr="0051538C" w:rsidRDefault="0051538C" w:rsidP="0051538C">
            <w:pPr>
              <w:widowControl w:val="0"/>
              <w:shd w:val="clear" w:color="auto" w:fill="FFFFFF"/>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w:t>
            </w:r>
          </w:p>
        </w:tc>
      </w:tr>
    </w:tbl>
    <w:p w14:paraId="414EDD64" w14:textId="77777777" w:rsidR="0051538C" w:rsidRPr="0051538C" w:rsidRDefault="0051538C" w:rsidP="0051538C">
      <w:pPr>
        <w:widowControl w:val="0"/>
        <w:spacing w:after="0"/>
        <w:ind w:right="37"/>
        <w:jc w:val="both"/>
        <w:rPr>
          <w:rFonts w:eastAsia="Arial Unicode MS" w:cs="Times New Roman"/>
          <w:iCs/>
          <w:color w:val="000000"/>
          <w:sz w:val="22"/>
          <w:lang w:eastAsia="ru-RU" w:bidi="ru-RU"/>
        </w:rPr>
      </w:pPr>
      <w:r w:rsidRPr="0051538C">
        <w:rPr>
          <w:rFonts w:eastAsia="Arial Unicode MS" w:cs="Times New Roman"/>
          <w:color w:val="000000"/>
          <w:sz w:val="22"/>
          <w:lang w:eastAsia="ru-RU" w:bidi="ru-RU"/>
        </w:rPr>
        <w:t xml:space="preserve">Изучив Извещение о проведении запроса предложений на закупку строительного материала </w:t>
      </w:r>
      <w:r w:rsidRPr="0051538C">
        <w:rPr>
          <w:rFonts w:eastAsia="Arial Unicode MS" w:cs="Times New Roman"/>
          <w:color w:val="000000"/>
          <w:sz w:val="22"/>
          <w:lang w:eastAsia="ru-RU" w:bidi="ru-RU"/>
        </w:rPr>
        <w:lastRenderedPageBreak/>
        <w:t>(цемента) для нужд учреждений ГСИН МЮ ПМР и, принимая установленные требования и условия закупки, __________ (полное наименование участника закупки) _________, предлагает заключить Контракт на_____ (предмет Контракта) ______, на условиях и в соответствии с предложениями, являющимися неотъемлемыми приложениями к настоящей заявке на участие запроса предложений, на общую сумму: **** _______.</w:t>
      </w:r>
    </w:p>
    <w:p w14:paraId="09902910"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Итоговая стоимость предложения: ________________ (итоговая стоимость).</w:t>
      </w:r>
    </w:p>
    <w:p w14:paraId="7A83F538"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p>
    <w:p w14:paraId="33635E34"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Цена заявки на участие в закупке должна включать в себя все расходы и риски, связанные с поставкой товара. При этом в цену заявки на участие в закупке включаются любые сборы и пошлины, расходы и риски, связанные с выполнением Контракта. </w:t>
      </w:r>
    </w:p>
    <w:p w14:paraId="0621CA49"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Участник закупки в своей заявке устанавливает цену,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959FA61"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Участник закупки при подготовке заявки на участие в закупке самостоятельно должен учитывать все риски, связанные с возможностью увеличения суммы Контракта. Заказчик не рассматривает вопрос об увеличении суммы Контракта, если это прямо не предусмотрено законодательством ПМР.</w:t>
      </w:r>
    </w:p>
    <w:p w14:paraId="6BE74D5A"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i/>
          <w:color w:val="000000"/>
          <w:sz w:val="22"/>
          <w:lang w:eastAsia="ru-RU" w:bidi="ru-RU"/>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238F680A"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поставку Товара, являющегося объектом закупки; </w:t>
      </w:r>
    </w:p>
    <w:p w14:paraId="4F97024D"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Против_____________ (наименование участника процедуры закупки) ____________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6F40266D" w14:textId="77777777" w:rsidR="0051538C" w:rsidRPr="0051538C" w:rsidRDefault="0051538C" w:rsidP="0051538C">
      <w:pPr>
        <w:widowControl w:val="0"/>
        <w:autoSpaceDE w:val="0"/>
        <w:autoSpaceDN w:val="0"/>
        <w:adjustRightInd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У _______________________</w:t>
      </w:r>
      <w:proofErr w:type="gramStart"/>
      <w:r w:rsidRPr="0051538C">
        <w:rPr>
          <w:rFonts w:eastAsia="Arial Unicode MS" w:cs="Times New Roman"/>
          <w:color w:val="000000"/>
          <w:sz w:val="22"/>
          <w:lang w:eastAsia="ru-RU" w:bidi="ru-RU"/>
        </w:rPr>
        <w:t>_(</w:t>
      </w:r>
      <w:proofErr w:type="gramEnd"/>
      <w:r w:rsidRPr="0051538C">
        <w:rPr>
          <w:rFonts w:eastAsia="Arial Unicode MS" w:cs="Times New Roman"/>
          <w:color w:val="000000"/>
          <w:sz w:val="22"/>
          <w:lang w:eastAsia="ru-RU" w:bidi="ru-RU"/>
        </w:rPr>
        <w:t>наименование участника процедуры закупки) ___________: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0B0F175E" w14:textId="77777777" w:rsidR="0051538C" w:rsidRPr="0051538C" w:rsidRDefault="0051538C" w:rsidP="0051538C">
      <w:pPr>
        <w:widowControl w:val="0"/>
        <w:autoSpaceDE w:val="0"/>
        <w:autoSpaceDN w:val="0"/>
        <w:adjustRightInd w:val="0"/>
        <w:spacing w:after="0"/>
        <w:rPr>
          <w:rFonts w:eastAsia="Arial Unicode MS" w:cs="Times New Roman"/>
          <w:b/>
          <w:color w:val="000000"/>
          <w:sz w:val="22"/>
          <w:lang w:eastAsia="ru-RU" w:bidi="ru-RU"/>
        </w:rPr>
      </w:pPr>
      <w:r w:rsidRPr="0051538C">
        <w:rPr>
          <w:rFonts w:eastAsia="Arial Unicode MS" w:cs="Times New Roman"/>
          <w:b/>
          <w:color w:val="000000"/>
          <w:sz w:val="22"/>
          <w:lang w:eastAsia="ru-RU" w:bidi="ru-RU"/>
        </w:rPr>
        <w:t>2. Документы, прилагаемые участником закупки:</w:t>
      </w:r>
    </w:p>
    <w:p w14:paraId="5D0016B0"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а) информация и документы об участнике запроса предложений, подавшем такую заявку:</w:t>
      </w:r>
    </w:p>
    <w:p w14:paraId="677337D9"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4A327ED6"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E38AD04"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3) документ, подтверждающий полномочия лица на осуществление действий от имени участника запроса предложений;   </w:t>
      </w:r>
    </w:p>
    <w:p w14:paraId="2F521AB1"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4) копии учредительных документов участника запроса предложений (для юридического лица);</w:t>
      </w:r>
    </w:p>
    <w:p w14:paraId="7BD6C087"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A4FF23"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6CDCEAE8"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lastRenderedPageBreak/>
        <w:t>в) сертификаты качества, сертификаты соответствия на продукцию и иные документы, подтверждающие качество товара;</w:t>
      </w:r>
    </w:p>
    <w:p w14:paraId="722CB699"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г) документы, подтверждающие соответствие участника запроса предложений требованиям, установленным документацией о запросе предложений;</w:t>
      </w:r>
    </w:p>
    <w:p w14:paraId="3865F036"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39BD1F5C"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е) справка о состоянии платежей в бюджет;</w:t>
      </w:r>
    </w:p>
    <w:p w14:paraId="2768DACC"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ж)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C9E9DCC" w14:textId="77777777" w:rsidR="0051538C" w:rsidRPr="0051538C" w:rsidRDefault="0051538C" w:rsidP="0051538C">
      <w:pPr>
        <w:widowControl w:val="0"/>
        <w:spacing w:after="0"/>
        <w:jc w:val="both"/>
        <w:rPr>
          <w:rFonts w:eastAsia="Arial Unicode MS" w:cs="Times New Roman"/>
          <w:color w:val="000000"/>
          <w:sz w:val="22"/>
          <w:lang w:eastAsia="ru-RU" w:bidi="ru-RU"/>
        </w:rPr>
      </w:pPr>
      <w:proofErr w:type="gramStart"/>
      <w:r w:rsidRPr="0051538C">
        <w:rPr>
          <w:rFonts w:eastAsia="Arial Unicode MS" w:cs="Times New Roman"/>
          <w:color w:val="000000"/>
          <w:sz w:val="22"/>
          <w:lang w:eastAsia="ru-RU" w:bidi="ru-RU"/>
        </w:rPr>
        <w:t>з)участник</w:t>
      </w:r>
      <w:proofErr w:type="gramEnd"/>
      <w:r w:rsidRPr="0051538C">
        <w:rPr>
          <w:rFonts w:eastAsia="Arial Unicode MS" w:cs="Times New Roman"/>
          <w:color w:val="000000"/>
          <w:sz w:val="22"/>
          <w:lang w:eastAsia="ru-RU" w:bidi="ru-RU"/>
        </w:rPr>
        <w:t xml:space="preserve"> закупки вправе приложить иные документы, подтверждающие соответствие участника закупки требованиям, установленным документацией о закупке.</w:t>
      </w:r>
    </w:p>
    <w:p w14:paraId="6C188535"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Calibri" w:cs="Times New Roman"/>
          <w:color w:val="000000"/>
          <w:sz w:val="22"/>
          <w:lang w:eastAsia="ru-RU" w:bidi="ru-RU"/>
        </w:rPr>
        <w:t>Язык, на котором предоставляется документация о проведении запроса предложений – русский.</w:t>
      </w:r>
    </w:p>
    <w:p w14:paraId="03BB23E4" w14:textId="77777777" w:rsidR="0051538C" w:rsidRPr="0051538C" w:rsidRDefault="0051538C" w:rsidP="0051538C">
      <w:pPr>
        <w:widowControl w:val="0"/>
        <w:spacing w:after="0"/>
        <w:jc w:val="both"/>
        <w:rPr>
          <w:rFonts w:eastAsia="Arial Unicode MS" w:cs="Times New Roman"/>
          <w:i/>
          <w:iCs/>
          <w:color w:val="000000"/>
          <w:sz w:val="20"/>
          <w:szCs w:val="20"/>
          <w:lang w:eastAsia="ru-RU" w:bidi="ru-RU"/>
        </w:rPr>
      </w:pPr>
      <w:r w:rsidRPr="0051538C">
        <w:rPr>
          <w:rFonts w:eastAsia="Arial Unicode MS" w:cs="Times New Roman"/>
          <w:i/>
          <w:iCs/>
          <w:color w:val="000000"/>
          <w:sz w:val="20"/>
          <w:szCs w:val="20"/>
          <w:lang w:eastAsia="ru-RU" w:bidi="ru-RU"/>
        </w:rPr>
        <w:t>*Примечание: Заказчик не обладает доступом к соответствующим электронным базам данных.</w:t>
      </w:r>
    </w:p>
    <w:p w14:paraId="3D5C8904" w14:textId="77777777" w:rsidR="0051538C" w:rsidRPr="0051538C" w:rsidRDefault="0051538C" w:rsidP="0051538C">
      <w:pPr>
        <w:widowControl w:val="0"/>
        <w:spacing w:after="0"/>
        <w:jc w:val="both"/>
        <w:rPr>
          <w:rFonts w:eastAsia="Calibri" w:cs="Times New Roman"/>
          <w:color w:val="000000"/>
          <w:sz w:val="22"/>
          <w:lang w:eastAsia="ru-RU" w:bidi="ru-RU"/>
        </w:rPr>
      </w:pPr>
    </w:p>
    <w:p w14:paraId="22013838"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Участник закупки/ уполномоченный представитель</w:t>
      </w:r>
    </w:p>
    <w:p w14:paraId="23D6870D"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____________________________________________</w:t>
      </w:r>
      <w:r w:rsidRPr="0051538C">
        <w:rPr>
          <w:rFonts w:eastAsia="Calibri" w:cs="Times New Roman"/>
          <w:color w:val="000000"/>
          <w:sz w:val="22"/>
          <w:lang w:eastAsia="ru-RU" w:bidi="ru-RU"/>
        </w:rPr>
        <w:tab/>
      </w:r>
      <w:r w:rsidRPr="0051538C">
        <w:rPr>
          <w:rFonts w:eastAsia="Calibri" w:cs="Times New Roman"/>
          <w:color w:val="000000"/>
          <w:sz w:val="22"/>
          <w:lang w:eastAsia="ru-RU" w:bidi="ru-RU"/>
        </w:rPr>
        <w:tab/>
      </w:r>
      <w:r w:rsidRPr="0051538C">
        <w:rPr>
          <w:rFonts w:eastAsia="Calibri" w:cs="Times New Roman"/>
          <w:color w:val="000000"/>
          <w:sz w:val="22"/>
          <w:lang w:eastAsia="ru-RU" w:bidi="ru-RU"/>
        </w:rPr>
        <w:tab/>
        <w:t>______________</w:t>
      </w:r>
    </w:p>
    <w:p w14:paraId="7807B4DE" w14:textId="77777777" w:rsidR="0051538C" w:rsidRPr="0051538C" w:rsidRDefault="0051538C" w:rsidP="0051538C">
      <w:pPr>
        <w:widowControl w:val="0"/>
        <w:spacing w:after="0"/>
        <w:ind w:firstLine="709"/>
        <w:jc w:val="both"/>
        <w:rPr>
          <w:rFonts w:eastAsia="Calibri" w:cs="Times New Roman"/>
          <w:i/>
          <w:color w:val="000000"/>
          <w:sz w:val="22"/>
          <w:lang w:eastAsia="ru-RU" w:bidi="ru-RU"/>
        </w:rPr>
      </w:pPr>
      <w:r w:rsidRPr="0051538C">
        <w:rPr>
          <w:rFonts w:eastAsia="Calibri" w:cs="Times New Roman"/>
          <w:i/>
          <w:color w:val="000000"/>
          <w:sz w:val="22"/>
          <w:lang w:eastAsia="ru-RU" w:bidi="ru-RU"/>
        </w:rPr>
        <w:t>фамилия, имя, отчество (при наличии)</w:t>
      </w:r>
      <w:r w:rsidRPr="0051538C">
        <w:rPr>
          <w:rFonts w:eastAsia="Calibri" w:cs="Times New Roman"/>
          <w:i/>
          <w:color w:val="000000"/>
          <w:sz w:val="22"/>
          <w:lang w:eastAsia="ru-RU" w:bidi="ru-RU"/>
        </w:rPr>
        <w:tab/>
      </w:r>
      <w:r w:rsidRPr="0051538C">
        <w:rPr>
          <w:rFonts w:eastAsia="Calibri" w:cs="Times New Roman"/>
          <w:i/>
          <w:color w:val="000000"/>
          <w:sz w:val="22"/>
          <w:lang w:eastAsia="ru-RU" w:bidi="ru-RU"/>
        </w:rPr>
        <w:tab/>
      </w:r>
      <w:r w:rsidRPr="0051538C">
        <w:rPr>
          <w:rFonts w:eastAsia="Calibri" w:cs="Times New Roman"/>
          <w:i/>
          <w:color w:val="000000"/>
          <w:sz w:val="22"/>
          <w:lang w:eastAsia="ru-RU" w:bidi="ru-RU"/>
        </w:rPr>
        <w:tab/>
      </w:r>
      <w:r w:rsidRPr="0051538C">
        <w:rPr>
          <w:rFonts w:eastAsia="Calibri" w:cs="Times New Roman"/>
          <w:i/>
          <w:color w:val="000000"/>
          <w:sz w:val="22"/>
          <w:lang w:eastAsia="ru-RU" w:bidi="ru-RU"/>
        </w:rPr>
        <w:tab/>
        <w:t>(подпись)</w:t>
      </w:r>
    </w:p>
    <w:p w14:paraId="5AB29CDC" w14:textId="77777777" w:rsidR="0051538C" w:rsidRPr="0051538C" w:rsidRDefault="0051538C" w:rsidP="0051538C">
      <w:pPr>
        <w:widowControl w:val="0"/>
        <w:spacing w:after="0"/>
        <w:jc w:val="both"/>
        <w:rPr>
          <w:rFonts w:eastAsia="Calibri" w:cs="Times New Roman"/>
          <w:color w:val="000000"/>
          <w:sz w:val="22"/>
          <w:lang w:eastAsia="ru-RU" w:bidi="ru-RU"/>
        </w:rPr>
      </w:pPr>
    </w:p>
    <w:p w14:paraId="113899A3"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При этом при осуществлении закупок:</w:t>
      </w:r>
    </w:p>
    <w:p w14:paraId="436AC367"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1. Участник запроса предложений подает в письменной форме заявку на участие в запросе предложений в запечатанном конверте, не позволяющим просматривать содержание заявки до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71D7214E"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2.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52593D6"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DA56529"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7D26CFB9"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Участник запроса предложений вправе подать только одну заявку на участие в запросе предложений в отношении каждого объекта закупки.</w:t>
      </w:r>
    </w:p>
    <w:p w14:paraId="54FBF9E5" w14:textId="77777777" w:rsidR="0051538C" w:rsidRPr="0051538C" w:rsidRDefault="0051538C" w:rsidP="0051538C">
      <w:pPr>
        <w:widowControl w:val="0"/>
        <w:autoSpaceDE w:val="0"/>
        <w:autoSpaceDN w:val="0"/>
        <w:adjustRightInd w:val="0"/>
        <w:spacing w:after="0"/>
        <w:jc w:val="both"/>
        <w:rPr>
          <w:rFonts w:eastAsia="Arial Unicode MS" w:cs="Times New Roman"/>
          <w:color w:val="000000"/>
          <w:sz w:val="22"/>
          <w:u w:val="single"/>
          <w:lang w:eastAsia="ru-RU" w:bidi="ru-RU"/>
        </w:rPr>
      </w:pPr>
      <w:r w:rsidRPr="0051538C">
        <w:rPr>
          <w:rFonts w:eastAsia="Arial Unicode MS" w:cs="Times New Roman"/>
          <w:color w:val="000000"/>
          <w:sz w:val="22"/>
          <w:lang w:eastAsia="ru-RU" w:bidi="ru-RU"/>
        </w:rPr>
        <w:t>Предложения, поступающие с нарушением сроков окончания подачи заявок, не будут допущены к рассмотрению на заседании комиссии по закупкам</w:t>
      </w:r>
      <w:r w:rsidRPr="0051538C">
        <w:rPr>
          <w:rFonts w:eastAsia="Arial Unicode MS" w:cs="Times New Roman"/>
          <w:color w:val="000000"/>
          <w:sz w:val="22"/>
          <w:u w:val="single"/>
          <w:lang w:eastAsia="ru-RU" w:bidi="ru-RU"/>
        </w:rPr>
        <w:t>.</w:t>
      </w:r>
    </w:p>
    <w:p w14:paraId="61AEB29C" w14:textId="77777777" w:rsidR="0051538C" w:rsidRPr="0051538C" w:rsidRDefault="0051538C" w:rsidP="0051538C">
      <w:pPr>
        <w:widowControl w:val="0"/>
        <w:spacing w:after="0"/>
        <w:ind w:firstLine="708"/>
        <w:jc w:val="both"/>
        <w:rPr>
          <w:rFonts w:eastAsia="Arial Unicode MS" w:cs="Times New Roman"/>
          <w:color w:val="000000"/>
          <w:sz w:val="22"/>
          <w:lang w:eastAsia="ru-RU" w:bidi="ru-RU"/>
        </w:rPr>
      </w:pPr>
    </w:p>
    <w:p w14:paraId="06070482" w14:textId="77777777" w:rsidR="0051538C" w:rsidRPr="0051538C" w:rsidRDefault="0051538C" w:rsidP="0051538C">
      <w:pPr>
        <w:spacing w:after="0"/>
        <w:ind w:right="37"/>
        <w:jc w:val="both"/>
        <w:rPr>
          <w:rFonts w:cs="Times New Roman"/>
          <w:b/>
          <w:sz w:val="22"/>
        </w:rPr>
      </w:pPr>
      <w:r w:rsidRPr="0051538C">
        <w:rPr>
          <w:rFonts w:cs="Times New Roman"/>
          <w:b/>
          <w:sz w:val="22"/>
        </w:rPr>
        <w:t>5. Информация о валюте, используемой для формирования цены Контракта и расчетов с поставщиками (подрядчиками, исполнителями).</w:t>
      </w:r>
    </w:p>
    <w:p w14:paraId="5644B00A"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eastAsia="Arial Unicode MS" w:cs="Times New Roman"/>
          <w:sz w:val="22"/>
          <w:lang w:eastAsia="ru-RU"/>
        </w:rPr>
        <w:t>- расчет цены Контракта производится в рублях Приднестровской Молдавской Республики.</w:t>
      </w:r>
    </w:p>
    <w:p w14:paraId="24224E0B"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p>
    <w:p w14:paraId="5318D0BD"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eastAsia="Arial Unicode MS" w:cs="Times New Roman"/>
          <w:b/>
          <w:sz w:val="22"/>
          <w:lang w:eastAsia="ru-RU"/>
        </w:rPr>
        <w:t xml:space="preserve">6. </w:t>
      </w:r>
      <w:r w:rsidRPr="0051538C">
        <w:rPr>
          <w:rFonts w:eastAsia="Arial Unicode MS" w:cs="Times New Roman"/>
          <w:b/>
          <w:bCs/>
          <w:sz w:val="22"/>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7A0CCD34"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eastAsia="Arial Unicode MS" w:cs="Times New Roman"/>
          <w:sz w:val="22"/>
          <w:lang w:eastAsia="ru-RU"/>
        </w:rPr>
        <w:t>- по курсу иностранной валюты к рублю ПМР, установленному центральным банком Приднестровской Молдавской Республики на дату оплаты.</w:t>
      </w:r>
    </w:p>
    <w:p w14:paraId="58294F55" w14:textId="77777777" w:rsidR="0051538C" w:rsidRPr="0051538C" w:rsidRDefault="0051538C" w:rsidP="0051538C">
      <w:pPr>
        <w:spacing w:after="0"/>
        <w:ind w:right="37"/>
        <w:jc w:val="both"/>
        <w:rPr>
          <w:rFonts w:cs="Times New Roman"/>
          <w:sz w:val="22"/>
        </w:rPr>
      </w:pPr>
    </w:p>
    <w:p w14:paraId="43D54B11" w14:textId="77777777" w:rsidR="0051538C" w:rsidRPr="0051538C" w:rsidRDefault="0051538C" w:rsidP="0051538C">
      <w:pPr>
        <w:spacing w:after="0"/>
        <w:ind w:right="37"/>
        <w:jc w:val="both"/>
        <w:rPr>
          <w:rFonts w:cs="Times New Roman"/>
          <w:b/>
          <w:sz w:val="22"/>
        </w:rPr>
      </w:pPr>
      <w:r w:rsidRPr="0051538C">
        <w:rPr>
          <w:rFonts w:cs="Times New Roman"/>
          <w:b/>
          <w:sz w:val="22"/>
        </w:rPr>
        <w:t>7. Порядок проведения запроса предложений.</w:t>
      </w:r>
    </w:p>
    <w:p w14:paraId="68ADA730"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Приднестровской Молдавской Республики, регламентирующих правила и особенности проведения закупок.</w:t>
      </w:r>
    </w:p>
    <w:p w14:paraId="68F3B85F"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Arial Unicode MS" w:cs="Times New Roman"/>
          <w:color w:val="000000"/>
          <w:sz w:val="22"/>
          <w:lang w:eastAsia="ru-RU" w:bidi="ru-RU"/>
        </w:rPr>
        <w:t xml:space="preserve">В день, </w:t>
      </w:r>
      <w:proofErr w:type="gramStart"/>
      <w:r w:rsidRPr="0051538C">
        <w:rPr>
          <w:rFonts w:eastAsia="Arial Unicode MS" w:cs="Times New Roman"/>
          <w:color w:val="000000"/>
          <w:sz w:val="22"/>
          <w:lang w:eastAsia="ru-RU" w:bidi="ru-RU"/>
        </w:rPr>
        <w:t>во время</w:t>
      </w:r>
      <w:proofErr w:type="gramEnd"/>
      <w:r w:rsidRPr="0051538C">
        <w:rPr>
          <w:rFonts w:eastAsia="Arial Unicode MS" w:cs="Times New Roman"/>
          <w:color w:val="000000"/>
          <w:sz w:val="22"/>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68F50FD7"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 xml:space="preserve">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w:t>
      </w:r>
      <w:r w:rsidRPr="0051538C">
        <w:rPr>
          <w:rFonts w:eastAsia="Calibri" w:cs="Times New Roman"/>
          <w:color w:val="000000"/>
          <w:sz w:val="22"/>
          <w:lang w:eastAsia="ru-RU" w:bidi="ru-RU"/>
        </w:rPr>
        <w:lastRenderedPageBreak/>
        <w:t>в форме электронных документов заявкам, а также при оглашении заявки, содержащей лучшие условия исполнения контракта.</w:t>
      </w:r>
    </w:p>
    <w:p w14:paraId="1C6DAA90"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363508AA"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B9A3DFF"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bCs/>
          <w:color w:val="000000"/>
          <w:sz w:val="22"/>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57492A1D"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CE18981"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6364F413"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 </w:t>
      </w:r>
    </w:p>
    <w:p w14:paraId="32F4716B"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66AFDAA7"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3642F22"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570E57F"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заявлении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4721112D" w14:textId="77777777" w:rsidR="0051538C" w:rsidRPr="0051538C" w:rsidRDefault="0051538C" w:rsidP="0051538C">
      <w:pPr>
        <w:widowControl w:val="0"/>
        <w:spacing w:after="0"/>
        <w:ind w:firstLine="708"/>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ведением аудио и видеозаписи.</w:t>
      </w:r>
    </w:p>
    <w:p w14:paraId="5A9CD598"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w:t>
      </w:r>
      <w:r w:rsidRPr="0051538C">
        <w:rPr>
          <w:rFonts w:eastAsia="Arial Unicode MS" w:cs="Times New Roman"/>
          <w:color w:val="000000"/>
          <w:sz w:val="22"/>
          <w:lang w:eastAsia="ru-RU" w:bidi="ru-RU"/>
        </w:rPr>
        <w:lastRenderedPageBreak/>
        <w:t>1 000 000 рублей Приднестровской Молдавской Республики, заказчик обязан обеспечить проведение процедур вскрытия конвертов с заявками и открытия доступа к поданным в форме электронных документов заявкам, рассмотрения заявок, вскрытия конвертов с окончательными предложениями и открытия доступа к поданным в форме электронных документов окончательным предложениям, 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обязательным ведением аудио и видеозаписи.</w:t>
      </w:r>
    </w:p>
    <w:p w14:paraId="4DBB17C9"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 xml:space="preserve">Все заявки участников запроса предложений оцениваются в соответствии с Постановлением Правительства ПМР от 25 марта 2020 года №78 «Об утверждении Порядка оценки заявок, окончательных предложений участников закупки при проведении запроса предложений». </w:t>
      </w:r>
    </w:p>
    <w:p w14:paraId="1D8C659E"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p w14:paraId="2E2331F2" w14:textId="77777777" w:rsidR="0051538C" w:rsidRPr="0051538C" w:rsidRDefault="0051538C" w:rsidP="0051538C">
      <w:pPr>
        <w:spacing w:after="0"/>
        <w:ind w:right="37"/>
        <w:jc w:val="both"/>
        <w:rPr>
          <w:rFonts w:cs="Times New Roman"/>
          <w:sz w:val="22"/>
        </w:rPr>
      </w:pPr>
    </w:p>
    <w:p w14:paraId="173FD8B3" w14:textId="77777777" w:rsidR="0051538C" w:rsidRPr="0051538C" w:rsidRDefault="0051538C" w:rsidP="0051538C">
      <w:pPr>
        <w:spacing w:after="0"/>
        <w:ind w:right="37"/>
        <w:jc w:val="both"/>
        <w:rPr>
          <w:rFonts w:cs="Times New Roman"/>
          <w:b/>
          <w:sz w:val="22"/>
        </w:rPr>
      </w:pPr>
      <w:r w:rsidRPr="0051538C">
        <w:rPr>
          <w:rFonts w:cs="Times New Roman"/>
          <w:b/>
          <w:sz w:val="22"/>
        </w:rPr>
        <w:t>8. Порядок и срок отзыва заявок на участие в запросе предложений.</w:t>
      </w:r>
    </w:p>
    <w:p w14:paraId="0768FEF5"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Участник запроса предложений вправе отозвать свою заявку на участие в запросе предложений в любое время до даты и времени начала рассмотрения заявок на участие, указанного в извещении и настоящей Документации о проведении запроса предложений.</w:t>
      </w:r>
    </w:p>
    <w:p w14:paraId="6209ABC2" w14:textId="77777777" w:rsidR="0051538C" w:rsidRPr="0051538C" w:rsidRDefault="0051538C" w:rsidP="0051538C">
      <w:pPr>
        <w:widowControl w:val="0"/>
        <w:spacing w:after="0"/>
        <w:ind w:firstLine="708"/>
        <w:jc w:val="both"/>
        <w:rPr>
          <w:rFonts w:eastAsia="Calibri" w:cs="Times New Roman"/>
          <w:color w:val="000000"/>
          <w:sz w:val="22"/>
          <w:lang w:eastAsia="ru-RU" w:bidi="ru-RU"/>
        </w:rPr>
      </w:pPr>
      <w:r w:rsidRPr="0051538C">
        <w:rPr>
          <w:rFonts w:eastAsia="Calibri" w:cs="Times New Roman"/>
          <w:color w:val="000000"/>
          <w:sz w:val="22"/>
          <w:lang w:eastAsia="ru-RU" w:bidi="ru-RU"/>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80F1881"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14:paraId="662BDD56"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а) данные заявки были получены после даты или времени окончания срока их подачи;</w:t>
      </w:r>
    </w:p>
    <w:p w14:paraId="3BD7093B"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б) одним участником были поданы две и более заявки на участие в запросе предложений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14:paraId="4389DFDF" w14:textId="77777777" w:rsidR="0051538C" w:rsidRPr="0051538C" w:rsidRDefault="0051538C" w:rsidP="0051538C">
      <w:pPr>
        <w:spacing w:after="0"/>
        <w:ind w:right="37"/>
        <w:jc w:val="both"/>
        <w:rPr>
          <w:rFonts w:cs="Times New Roman"/>
          <w:b/>
          <w:sz w:val="22"/>
        </w:rPr>
      </w:pPr>
      <w:r w:rsidRPr="0051538C">
        <w:rPr>
          <w:rFonts w:cs="Times New Roman"/>
          <w:b/>
          <w:sz w:val="22"/>
        </w:rPr>
        <w:t>9. Заключение Контракта с победителем запроса предложений.</w:t>
      </w:r>
    </w:p>
    <w:p w14:paraId="1B5E33C6"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07F4EA88"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 случае если в срок, предусмотренный документацией о запросе предложений, победитель запроса предложений не представил Заказчику подписанный контракт, победитель признается уклонившимся от заключения контракта.</w:t>
      </w:r>
    </w:p>
    <w:p w14:paraId="59D60E57"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03F0FC85" w14:textId="77777777" w:rsidR="0051538C" w:rsidRPr="0051538C" w:rsidRDefault="0051538C" w:rsidP="0051538C">
      <w:pPr>
        <w:widowControl w:val="0"/>
        <w:spacing w:after="0"/>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F1436C8"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558686E6"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При этом течение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24F20324" w14:textId="77777777" w:rsidR="0051538C" w:rsidRPr="0051538C" w:rsidRDefault="0051538C" w:rsidP="0051538C">
      <w:pPr>
        <w:widowControl w:val="0"/>
        <w:spacing w:after="0"/>
        <w:jc w:val="both"/>
        <w:rPr>
          <w:rFonts w:eastAsia="Calibri" w:cs="Times New Roman"/>
          <w:color w:val="000000"/>
          <w:sz w:val="22"/>
          <w:lang w:eastAsia="ru-RU" w:bidi="ru-RU"/>
        </w:rPr>
      </w:pPr>
      <w:r w:rsidRPr="0051538C">
        <w:rPr>
          <w:rFonts w:eastAsia="Calibri" w:cs="Times New Roman"/>
          <w:color w:val="000000"/>
          <w:sz w:val="22"/>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736F50E5"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cs="Times New Roman"/>
          <w:b/>
          <w:sz w:val="22"/>
        </w:rPr>
        <w:t xml:space="preserve">10. </w:t>
      </w:r>
      <w:r w:rsidRPr="0051538C">
        <w:rPr>
          <w:rFonts w:eastAsia="Arial Unicode MS" w:cs="Times New Roman"/>
          <w:b/>
          <w:bCs/>
          <w:sz w:val="22"/>
          <w:lang w:eastAsia="ru-RU"/>
        </w:rPr>
        <w:t xml:space="preserve">Информация о возможности заказчика изменить условия Контракта, либо в ходе его исполнения в соответствии со статьей 51 Закона ПМР «О закупках в </w:t>
      </w:r>
      <w:bookmarkStart w:id="12" w:name="_Hlk158801426"/>
      <w:r w:rsidRPr="0051538C">
        <w:rPr>
          <w:rFonts w:eastAsia="Arial Unicode MS" w:cs="Times New Roman"/>
          <w:b/>
          <w:bCs/>
          <w:sz w:val="22"/>
          <w:lang w:eastAsia="ru-RU"/>
        </w:rPr>
        <w:t>Приднестровской Молдавской Республике</w:t>
      </w:r>
      <w:bookmarkEnd w:id="12"/>
      <w:r w:rsidRPr="0051538C">
        <w:rPr>
          <w:rFonts w:eastAsia="Arial Unicode MS" w:cs="Times New Roman"/>
          <w:b/>
          <w:bCs/>
          <w:sz w:val="22"/>
          <w:lang w:eastAsia="ru-RU"/>
        </w:rPr>
        <w:t xml:space="preserve">». </w:t>
      </w:r>
    </w:p>
    <w:p w14:paraId="107F52B6" w14:textId="77777777" w:rsidR="0051538C" w:rsidRPr="0051538C" w:rsidRDefault="0051538C" w:rsidP="0051538C">
      <w:pPr>
        <w:autoSpaceDE w:val="0"/>
        <w:autoSpaceDN w:val="0"/>
        <w:adjustRightInd w:val="0"/>
        <w:spacing w:after="0"/>
        <w:ind w:right="37"/>
        <w:jc w:val="both"/>
        <w:rPr>
          <w:rFonts w:eastAsia="Arial Unicode MS" w:cs="Times New Roman"/>
          <w:b/>
          <w:sz w:val="22"/>
          <w:lang w:eastAsia="ru-RU"/>
        </w:rPr>
      </w:pPr>
      <w:r w:rsidRPr="0051538C">
        <w:rPr>
          <w:rFonts w:eastAsia="Arial Unicode MS" w:cs="Times New Roman"/>
          <w:b/>
          <w:sz w:val="22"/>
          <w:lang w:eastAsia="ru-RU"/>
        </w:rPr>
        <w:t xml:space="preserve">Изменение существенных условий Контракта при его исполнении не допускается. Цена Контракта является твердой и определяется на весь срок действия Контракта. </w:t>
      </w:r>
    </w:p>
    <w:p w14:paraId="7F94CAC8" w14:textId="77777777" w:rsidR="0051538C" w:rsidRPr="0051538C" w:rsidRDefault="0051538C" w:rsidP="0051538C">
      <w:pPr>
        <w:widowControl w:val="0"/>
        <w:spacing w:after="0"/>
        <w:ind w:firstLine="709"/>
        <w:jc w:val="both"/>
        <w:rPr>
          <w:rFonts w:eastAsia="Arial Unicode MS" w:cs="Times New Roman"/>
          <w:sz w:val="22"/>
          <w:lang w:eastAsia="ru-RU"/>
        </w:rPr>
      </w:pPr>
      <w:r w:rsidRPr="0051538C">
        <w:rPr>
          <w:rFonts w:eastAsia="Arial Unicode MS" w:cs="Times New Roman"/>
          <w:sz w:val="22"/>
          <w:lang w:eastAsia="ru-RU"/>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которого являлась предметом расторгнутого контракта, в соответствии с положениями настоящего Закона.</w:t>
      </w:r>
    </w:p>
    <w:p w14:paraId="0A34637B" w14:textId="77777777" w:rsidR="0051538C" w:rsidRPr="0051538C" w:rsidRDefault="0051538C" w:rsidP="0051538C">
      <w:pPr>
        <w:widowControl w:val="0"/>
        <w:spacing w:after="0"/>
        <w:ind w:left="-63" w:firstLine="709"/>
        <w:jc w:val="both"/>
        <w:rPr>
          <w:rFonts w:eastAsia="Arial Unicode MS" w:cs="Times New Roman"/>
          <w:sz w:val="22"/>
          <w:lang w:eastAsia="ru-RU"/>
        </w:rPr>
      </w:pPr>
      <w:r w:rsidRPr="0051538C">
        <w:rPr>
          <w:rFonts w:eastAsia="Arial Unicode MS" w:cs="Times New Roman"/>
          <w:sz w:val="22"/>
          <w:lang w:eastAsia="ru-RU"/>
        </w:rPr>
        <w:t xml:space="preserve">Информация о поставщике, с которым контракт был расторгнут в связи с односторонним отказом заказчика от исполнения контракта, </w:t>
      </w:r>
      <w:r w:rsidRPr="0051538C">
        <w:rPr>
          <w:rFonts w:eastAsia="Arial Unicode MS" w:cs="Times New Roman"/>
          <w:sz w:val="22"/>
          <w:u w:val="single"/>
          <w:lang w:eastAsia="ru-RU"/>
        </w:rPr>
        <w:t>включается в реестр недобросовестных поставщиков</w:t>
      </w:r>
      <w:r w:rsidRPr="0051538C">
        <w:rPr>
          <w:rFonts w:eastAsia="Arial Unicode MS" w:cs="Times New Roman"/>
          <w:sz w:val="22"/>
          <w:lang w:eastAsia="ru-RU"/>
        </w:rPr>
        <w:t>.</w:t>
      </w:r>
    </w:p>
    <w:p w14:paraId="16D90CE0" w14:textId="77777777" w:rsidR="0051538C" w:rsidRPr="0051538C" w:rsidRDefault="0051538C" w:rsidP="0051538C">
      <w:pPr>
        <w:widowControl w:val="0"/>
        <w:spacing w:after="0"/>
        <w:ind w:firstLine="709"/>
        <w:jc w:val="both"/>
        <w:rPr>
          <w:rFonts w:eastAsia="Arial Unicode MS" w:cs="Times New Roman"/>
          <w:sz w:val="22"/>
          <w:lang w:eastAsia="ru-RU"/>
        </w:rPr>
      </w:pPr>
      <w:r w:rsidRPr="0051538C">
        <w:rPr>
          <w:rFonts w:eastAsia="Arial Unicode MS" w:cs="Times New Roman"/>
          <w:sz w:val="22"/>
          <w:lang w:eastAsia="ru-RU"/>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w:t>
      </w:r>
    </w:p>
    <w:p w14:paraId="1FCFA0C7" w14:textId="77777777" w:rsidR="0051538C" w:rsidRPr="0051538C" w:rsidRDefault="0051538C" w:rsidP="0051538C">
      <w:pPr>
        <w:widowControl w:val="0"/>
        <w:spacing w:after="0"/>
        <w:ind w:firstLine="709"/>
        <w:jc w:val="both"/>
        <w:rPr>
          <w:rFonts w:eastAsia="Arial Unicode MS" w:cs="Times New Roman"/>
          <w:sz w:val="22"/>
          <w:lang w:eastAsia="ru-RU"/>
        </w:rPr>
      </w:pPr>
      <w:r w:rsidRPr="0051538C">
        <w:rPr>
          <w:rFonts w:eastAsia="Arial Unicode MS" w:cs="Times New Roman"/>
          <w:sz w:val="22"/>
          <w:lang w:eastAsia="ru-RU"/>
        </w:rPr>
        <w:t>В случае перемены заказчика права и обязанности заказчика, предусмотренные контрактом, переходят к новому заказчику.</w:t>
      </w:r>
    </w:p>
    <w:p w14:paraId="7B57BCFE" w14:textId="77777777" w:rsidR="0051538C" w:rsidRPr="0051538C" w:rsidRDefault="0051538C" w:rsidP="0051538C">
      <w:pPr>
        <w:widowControl w:val="0"/>
        <w:spacing w:after="0"/>
        <w:ind w:firstLine="709"/>
        <w:jc w:val="both"/>
        <w:rPr>
          <w:rFonts w:eastAsia="Arial Unicode MS" w:cs="Times New Roman"/>
          <w:sz w:val="22"/>
          <w:lang w:eastAsia="ru-RU"/>
        </w:rPr>
      </w:pPr>
      <w:r w:rsidRPr="0051538C">
        <w:rPr>
          <w:rFonts w:eastAsia="Arial Unicode MS" w:cs="Times New Roman"/>
          <w:sz w:val="22"/>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6FFA6025" w14:textId="77777777" w:rsidR="0051538C" w:rsidRPr="0051538C" w:rsidRDefault="0051538C" w:rsidP="0051538C">
      <w:pPr>
        <w:widowControl w:val="0"/>
        <w:spacing w:after="0"/>
        <w:ind w:firstLine="709"/>
        <w:jc w:val="both"/>
        <w:rPr>
          <w:rFonts w:eastAsia="Arial Unicode MS" w:cs="Times New Roman"/>
          <w:sz w:val="22"/>
          <w:lang w:eastAsia="ru-RU"/>
        </w:rPr>
      </w:pPr>
      <w:r w:rsidRPr="0051538C">
        <w:rPr>
          <w:rFonts w:eastAsia="Arial Unicode MS" w:cs="Times New Roman"/>
          <w:sz w:val="22"/>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3475FA7" w14:textId="77777777" w:rsidR="0051538C" w:rsidRPr="0051538C" w:rsidRDefault="0051538C" w:rsidP="0051538C">
      <w:pPr>
        <w:widowControl w:val="0"/>
        <w:spacing w:after="0"/>
        <w:ind w:firstLine="709"/>
        <w:jc w:val="both"/>
        <w:rPr>
          <w:rFonts w:eastAsia="Arial Unicode MS" w:cs="Times New Roman"/>
          <w:sz w:val="22"/>
          <w:lang w:eastAsia="ru-RU" w:bidi="ru-RU"/>
        </w:rPr>
      </w:pPr>
    </w:p>
    <w:p w14:paraId="142D7F62" w14:textId="77777777" w:rsidR="0051538C" w:rsidRPr="0051538C" w:rsidRDefault="0051538C" w:rsidP="0051538C">
      <w:pPr>
        <w:spacing w:after="0"/>
        <w:ind w:right="37"/>
        <w:jc w:val="both"/>
        <w:rPr>
          <w:rFonts w:cs="Times New Roman"/>
          <w:b/>
          <w:sz w:val="22"/>
        </w:rPr>
      </w:pPr>
      <w:r w:rsidRPr="0051538C">
        <w:rPr>
          <w:rFonts w:cs="Times New Roman"/>
          <w:b/>
          <w:sz w:val="22"/>
        </w:rPr>
        <w:t>11. Информация о возможности одностороннего отказа от исполнения Контракта.</w:t>
      </w:r>
    </w:p>
    <w:p w14:paraId="307C93DE"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eastAsia="Arial Unicode MS" w:cs="Times New Roman"/>
          <w:sz w:val="22"/>
          <w:lang w:eastAsia="ru-RU"/>
        </w:rPr>
        <w:t>Расторжение Контракта допускается по соглашению сторон и условиями Контракта,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 с учетом особенностей, установленных Законом ПМР «О закупках в Приднестровской Молдавской Республике».</w:t>
      </w:r>
    </w:p>
    <w:p w14:paraId="36416724" w14:textId="77777777" w:rsidR="0051538C" w:rsidRPr="0051538C" w:rsidRDefault="0051538C" w:rsidP="0051538C">
      <w:pPr>
        <w:autoSpaceDE w:val="0"/>
        <w:autoSpaceDN w:val="0"/>
        <w:adjustRightInd w:val="0"/>
        <w:spacing w:after="0"/>
        <w:ind w:right="37"/>
        <w:jc w:val="both"/>
        <w:rPr>
          <w:rFonts w:eastAsia="Arial Unicode MS" w:cs="Times New Roman"/>
          <w:sz w:val="22"/>
          <w:lang w:eastAsia="ru-RU"/>
        </w:rPr>
      </w:pPr>
      <w:r w:rsidRPr="0051538C">
        <w:rPr>
          <w:rFonts w:eastAsia="Arial Unicode MS" w:cs="Times New Roman"/>
          <w:sz w:val="22"/>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61EB276"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62B11F4C"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w:t>
      </w:r>
    </w:p>
    <w:p w14:paraId="400A9CEC" w14:textId="77777777" w:rsidR="0051538C" w:rsidRPr="0051538C" w:rsidRDefault="0051538C" w:rsidP="0051538C">
      <w:pPr>
        <w:widowControl w:val="0"/>
        <w:shd w:val="clear" w:color="auto" w:fill="FFFFFF"/>
        <w:spacing w:after="0"/>
        <w:ind w:firstLine="709"/>
        <w:jc w:val="both"/>
        <w:rPr>
          <w:rFonts w:eastAsia="Times New Roman" w:cs="Times New Roman"/>
          <w:color w:val="000000"/>
          <w:sz w:val="22"/>
          <w:lang w:eastAsia="ru-RU" w:bidi="ru-RU"/>
        </w:rPr>
      </w:pPr>
      <w:r w:rsidRPr="0051538C">
        <w:rPr>
          <w:rFonts w:eastAsia="Times New Roman" w:cs="Times New Roman"/>
          <w:color w:val="000000"/>
          <w:sz w:val="22"/>
          <w:lang w:eastAsia="ru-RU" w:bidi="ru-RU"/>
        </w:rPr>
        <w:t>Заказчик обязан принять решение об одностороннем отказе от исполнения контракта, если в ходе исполнения контракта установлено, что:</w:t>
      </w:r>
    </w:p>
    <w:p w14:paraId="7232DC4D" w14:textId="77777777" w:rsidR="0051538C" w:rsidRPr="0051538C" w:rsidRDefault="0051538C" w:rsidP="0051538C">
      <w:pPr>
        <w:widowControl w:val="0"/>
        <w:shd w:val="clear" w:color="auto" w:fill="FFFFFF"/>
        <w:spacing w:after="0"/>
        <w:ind w:firstLine="709"/>
        <w:jc w:val="both"/>
        <w:rPr>
          <w:rFonts w:eastAsia="Times New Roman" w:cs="Times New Roman"/>
          <w:color w:val="000000"/>
          <w:sz w:val="22"/>
          <w:lang w:eastAsia="ru-RU" w:bidi="ru-RU"/>
        </w:rPr>
      </w:pPr>
      <w:r w:rsidRPr="0051538C">
        <w:rPr>
          <w:rFonts w:eastAsia="Times New Roman" w:cs="Times New Roman"/>
          <w:color w:val="000000"/>
          <w:sz w:val="22"/>
          <w:lang w:eastAsia="ru-RU"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43A7C9F" w14:textId="77777777" w:rsidR="0051538C" w:rsidRPr="0051538C" w:rsidRDefault="0051538C" w:rsidP="0051538C">
      <w:pPr>
        <w:widowControl w:val="0"/>
        <w:shd w:val="clear" w:color="auto" w:fill="FFFFFF"/>
        <w:spacing w:after="0"/>
        <w:ind w:firstLine="709"/>
        <w:jc w:val="both"/>
        <w:rPr>
          <w:rFonts w:eastAsia="Times New Roman" w:cs="Times New Roman"/>
          <w:color w:val="000000"/>
          <w:sz w:val="22"/>
          <w:lang w:eastAsia="ru-RU" w:bidi="ru-RU"/>
        </w:rPr>
      </w:pPr>
      <w:r w:rsidRPr="0051538C">
        <w:rPr>
          <w:rFonts w:eastAsia="Times New Roman" w:cs="Times New Roman"/>
          <w:color w:val="000000"/>
          <w:sz w:val="22"/>
          <w:lang w:eastAsia="ru-RU" w:bidi="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72CBA2F8"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Поставщик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093801AD"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Решение Поставщика об одностороннем отказе не позднее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подтверждения о его вручении Заказчику.</w:t>
      </w:r>
    </w:p>
    <w:p w14:paraId="44A50DCF"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подтверждения о вручении Заказчику указанного уведомления.</w:t>
      </w:r>
    </w:p>
    <w:p w14:paraId="0B0F8E60" w14:textId="77777777" w:rsidR="0051538C" w:rsidRPr="0051538C" w:rsidRDefault="0051538C" w:rsidP="0051538C">
      <w:pPr>
        <w:widowControl w:val="0"/>
        <w:spacing w:after="0"/>
        <w:ind w:firstLine="709"/>
        <w:jc w:val="both"/>
        <w:rPr>
          <w:rFonts w:eastAsia="Arial Unicode MS" w:cs="Times New Roman"/>
          <w:color w:val="000000"/>
          <w:sz w:val="22"/>
          <w:lang w:eastAsia="ru-RU" w:bidi="ru-RU"/>
        </w:rPr>
      </w:pPr>
      <w:r w:rsidRPr="0051538C">
        <w:rPr>
          <w:rFonts w:eastAsia="Arial Unicode MS" w:cs="Times New Roman"/>
          <w:color w:val="000000"/>
          <w:sz w:val="22"/>
          <w:lang w:eastAsia="ru-RU" w:bidi="ru-RU"/>
        </w:rPr>
        <w:t>Решение Поставщика об одностороннем отказе вступает в силу и контракт считается расторгнутым через 10 (десять) рабочих дней со дня надлежащего уведомления Поставщиком Заказчика об одностороннем отказе.</w:t>
      </w:r>
    </w:p>
    <w:p w14:paraId="105FCEFF" w14:textId="1E21D405" w:rsidR="00E630DB" w:rsidRDefault="00E630DB" w:rsidP="00181503">
      <w:pPr>
        <w:spacing w:after="0"/>
        <w:rPr>
          <w:rFonts w:eastAsia="Times New Roman" w:cs="Times New Roman"/>
          <w:sz w:val="22"/>
          <w:lang w:eastAsia="ru-RU"/>
        </w:rPr>
      </w:pPr>
    </w:p>
    <w:p w14:paraId="12CF8D2D" w14:textId="3F67A428" w:rsidR="0051538C" w:rsidRDefault="0051538C" w:rsidP="00181503">
      <w:pPr>
        <w:spacing w:after="0"/>
        <w:rPr>
          <w:rFonts w:eastAsia="Times New Roman" w:cs="Times New Roman"/>
          <w:sz w:val="22"/>
          <w:lang w:eastAsia="ru-RU"/>
        </w:rPr>
      </w:pPr>
    </w:p>
    <w:p w14:paraId="06115DD7" w14:textId="6349A345" w:rsidR="0051538C" w:rsidRDefault="0051538C" w:rsidP="00181503">
      <w:pPr>
        <w:spacing w:after="0"/>
        <w:rPr>
          <w:rFonts w:eastAsia="Times New Roman" w:cs="Times New Roman"/>
          <w:sz w:val="22"/>
          <w:lang w:eastAsia="ru-RU"/>
        </w:rPr>
      </w:pPr>
    </w:p>
    <w:p w14:paraId="1B0987AD" w14:textId="57A6CA1E" w:rsidR="0051538C" w:rsidRDefault="0051538C" w:rsidP="00181503">
      <w:pPr>
        <w:spacing w:after="0"/>
        <w:rPr>
          <w:rFonts w:eastAsia="Times New Roman" w:cs="Times New Roman"/>
          <w:sz w:val="22"/>
          <w:lang w:eastAsia="ru-RU"/>
        </w:rPr>
      </w:pPr>
    </w:p>
    <w:p w14:paraId="27352F8F" w14:textId="3E6E571E" w:rsidR="0051538C" w:rsidRDefault="0051538C" w:rsidP="00181503">
      <w:pPr>
        <w:spacing w:after="0"/>
        <w:rPr>
          <w:rFonts w:eastAsia="Times New Roman" w:cs="Times New Roman"/>
          <w:sz w:val="22"/>
          <w:lang w:eastAsia="ru-RU"/>
        </w:rPr>
      </w:pPr>
    </w:p>
    <w:bookmarkEnd w:id="6"/>
    <w:p w14:paraId="4E25370B" w14:textId="07FF6CC1" w:rsidR="0051538C" w:rsidRDefault="0051538C" w:rsidP="00181503">
      <w:pPr>
        <w:spacing w:after="0"/>
        <w:rPr>
          <w:rFonts w:eastAsia="Times New Roman" w:cs="Times New Roman"/>
          <w:sz w:val="22"/>
          <w:lang w:eastAsia="ru-RU"/>
        </w:rPr>
      </w:pPr>
    </w:p>
    <w:p w14:paraId="4836BCDD" w14:textId="77777777" w:rsidR="0051538C" w:rsidRPr="0051538C" w:rsidRDefault="0051538C" w:rsidP="0051538C">
      <w:pPr>
        <w:rPr>
          <w:rFonts w:eastAsia="Times New Roman" w:cs="Times New Roman"/>
          <w:sz w:val="22"/>
          <w:lang w:eastAsia="ru-RU"/>
        </w:rPr>
      </w:pPr>
    </w:p>
    <w:p w14:paraId="2DE16B38" w14:textId="07C92B59" w:rsidR="0051538C" w:rsidRDefault="0051538C" w:rsidP="0051538C">
      <w:pPr>
        <w:rPr>
          <w:rFonts w:eastAsia="Times New Roman" w:cs="Times New Roman"/>
          <w:sz w:val="22"/>
          <w:lang w:eastAsia="ru-RU"/>
        </w:rPr>
      </w:pPr>
      <w:r w:rsidRPr="0051538C">
        <w:rPr>
          <w:noProof/>
          <w:lang w:eastAsia="ru-RU"/>
        </w:rPr>
        <w:drawing>
          <wp:inline distT="0" distB="0" distL="0" distR="0" wp14:anchorId="242FD86D" wp14:editId="32099B1C">
            <wp:extent cx="5939790" cy="3976359"/>
            <wp:effectExtent l="0" t="0" r="381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976359"/>
                    </a:xfrm>
                    <a:prstGeom prst="rect">
                      <a:avLst/>
                    </a:prstGeom>
                    <a:noFill/>
                    <a:ln>
                      <a:noFill/>
                    </a:ln>
                  </pic:spPr>
                </pic:pic>
              </a:graphicData>
            </a:graphic>
          </wp:inline>
        </w:drawing>
      </w:r>
    </w:p>
    <w:p w14:paraId="4B909B78" w14:textId="5F6F7B8D" w:rsidR="008F7A7E" w:rsidRDefault="008F7A7E" w:rsidP="0051538C">
      <w:pPr>
        <w:rPr>
          <w:rFonts w:eastAsia="Times New Roman" w:cs="Times New Roman"/>
          <w:sz w:val="22"/>
          <w:lang w:eastAsia="ru-RU"/>
        </w:rPr>
      </w:pPr>
    </w:p>
    <w:p w14:paraId="52E3A903" w14:textId="02D7BB4D" w:rsidR="008F7A7E" w:rsidRDefault="008F7A7E" w:rsidP="0051538C">
      <w:pPr>
        <w:rPr>
          <w:rFonts w:eastAsia="Times New Roman" w:cs="Times New Roman"/>
          <w:sz w:val="22"/>
          <w:lang w:eastAsia="ru-RU"/>
        </w:rPr>
      </w:pPr>
    </w:p>
    <w:p w14:paraId="293918F8" w14:textId="0E7FAB14" w:rsidR="008F7A7E" w:rsidRDefault="008F7A7E" w:rsidP="0051538C">
      <w:pPr>
        <w:rPr>
          <w:rFonts w:eastAsia="Times New Roman" w:cs="Times New Roman"/>
          <w:sz w:val="22"/>
          <w:lang w:eastAsia="ru-RU"/>
        </w:rPr>
      </w:pPr>
    </w:p>
    <w:p w14:paraId="6CFBEFE4" w14:textId="5B6F43C0" w:rsidR="0051538C" w:rsidRDefault="008F7A7E" w:rsidP="0051538C">
      <w:pPr>
        <w:rPr>
          <w:rFonts w:eastAsia="Times New Roman" w:cs="Times New Roman"/>
          <w:sz w:val="22"/>
          <w:lang w:eastAsia="ru-RU"/>
        </w:rPr>
      </w:pPr>
      <w:r w:rsidRPr="008F7A7E">
        <w:rPr>
          <w:noProof/>
          <w:lang w:eastAsia="ru-RU"/>
        </w:rPr>
        <w:drawing>
          <wp:inline distT="0" distB="0" distL="0" distR="0" wp14:anchorId="748D32DE" wp14:editId="2E9D165A">
            <wp:extent cx="5939790" cy="4133147"/>
            <wp:effectExtent l="0" t="0" r="381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133147"/>
                    </a:xfrm>
                    <a:prstGeom prst="rect">
                      <a:avLst/>
                    </a:prstGeom>
                    <a:noFill/>
                    <a:ln>
                      <a:noFill/>
                    </a:ln>
                  </pic:spPr>
                </pic:pic>
              </a:graphicData>
            </a:graphic>
          </wp:inline>
        </w:drawing>
      </w:r>
    </w:p>
    <w:p w14:paraId="5FA529A0" w14:textId="5E3AC10E" w:rsidR="00697578" w:rsidRPr="0051538C" w:rsidRDefault="0051538C" w:rsidP="0051538C">
      <w:pPr>
        <w:tabs>
          <w:tab w:val="left" w:pos="2730"/>
        </w:tabs>
        <w:rPr>
          <w:rFonts w:eastAsia="Times New Roman" w:cs="Times New Roman"/>
          <w:sz w:val="22"/>
          <w:lang w:eastAsia="ru-RU"/>
        </w:rPr>
      </w:pPr>
      <w:r>
        <w:rPr>
          <w:rFonts w:eastAsia="Times New Roman" w:cs="Times New Roman"/>
          <w:sz w:val="22"/>
          <w:lang w:eastAsia="ru-RU"/>
        </w:rPr>
        <w:lastRenderedPageBreak/>
        <w:tab/>
      </w:r>
    </w:p>
    <w:sectPr w:rsidR="00697578" w:rsidRPr="0051538C" w:rsidSect="0051538C">
      <w:footerReference w:type="default" r:id="rId11"/>
      <w:pgSz w:w="11906" w:h="16838" w:code="9"/>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8414" w14:textId="77777777" w:rsidR="0051538C" w:rsidRDefault="0051538C" w:rsidP="00697578">
      <w:pPr>
        <w:spacing w:after="0"/>
      </w:pPr>
      <w:r>
        <w:separator/>
      </w:r>
    </w:p>
  </w:endnote>
  <w:endnote w:type="continuationSeparator" w:id="0">
    <w:p w14:paraId="3FF16135" w14:textId="77777777" w:rsidR="0051538C" w:rsidRDefault="0051538C" w:rsidP="006975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FDD65" w14:textId="77777777" w:rsidR="0051538C" w:rsidRDefault="005153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8EB3" w14:textId="77777777" w:rsidR="0051538C" w:rsidRDefault="0051538C" w:rsidP="00697578">
      <w:pPr>
        <w:spacing w:after="0"/>
      </w:pPr>
      <w:r>
        <w:separator/>
      </w:r>
    </w:p>
  </w:footnote>
  <w:footnote w:type="continuationSeparator" w:id="0">
    <w:p w14:paraId="743D2FCC" w14:textId="77777777" w:rsidR="0051538C" w:rsidRDefault="0051538C" w:rsidP="006975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7B9"/>
    <w:multiLevelType w:val="multilevel"/>
    <w:tmpl w:val="E8E2D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B7037C"/>
    <w:multiLevelType w:val="hybridMultilevel"/>
    <w:tmpl w:val="6D7A7072"/>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42F6815"/>
    <w:multiLevelType w:val="hybridMultilevel"/>
    <w:tmpl w:val="90660192"/>
    <w:lvl w:ilvl="0" w:tplc="B476AEE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7E3B7278"/>
    <w:multiLevelType w:val="multilevel"/>
    <w:tmpl w:val="80EC3C86"/>
    <w:lvl w:ilvl="0">
      <w:start w:val="2"/>
      <w:numFmt w:val="decimal"/>
      <w:lvlText w:val="%1."/>
      <w:lvlJc w:val="left"/>
      <w:pPr>
        <w:ind w:left="360" w:hanging="360"/>
      </w:pPr>
      <w:rPr>
        <w:rFonts w:hint="default"/>
      </w:rPr>
    </w:lvl>
    <w:lvl w:ilvl="1">
      <w:start w:val="3"/>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DA"/>
    <w:rsid w:val="00024E00"/>
    <w:rsid w:val="0003119E"/>
    <w:rsid w:val="00036B7F"/>
    <w:rsid w:val="00070AD3"/>
    <w:rsid w:val="00081A09"/>
    <w:rsid w:val="00090F7D"/>
    <w:rsid w:val="000955AD"/>
    <w:rsid w:val="0009682B"/>
    <w:rsid w:val="000A2804"/>
    <w:rsid w:val="00102D9F"/>
    <w:rsid w:val="00141025"/>
    <w:rsid w:val="0014639F"/>
    <w:rsid w:val="00181503"/>
    <w:rsid w:val="00196726"/>
    <w:rsid w:val="001B388B"/>
    <w:rsid w:val="001B44D2"/>
    <w:rsid w:val="001C518C"/>
    <w:rsid w:val="001C78AC"/>
    <w:rsid w:val="001D309E"/>
    <w:rsid w:val="001F18DA"/>
    <w:rsid w:val="00213CAD"/>
    <w:rsid w:val="00244F3E"/>
    <w:rsid w:val="00250443"/>
    <w:rsid w:val="0027509B"/>
    <w:rsid w:val="002A2BEA"/>
    <w:rsid w:val="002B3530"/>
    <w:rsid w:val="002D5E03"/>
    <w:rsid w:val="002E4BB1"/>
    <w:rsid w:val="002F227C"/>
    <w:rsid w:val="002F430F"/>
    <w:rsid w:val="00301AA0"/>
    <w:rsid w:val="003308B2"/>
    <w:rsid w:val="003415AA"/>
    <w:rsid w:val="00356598"/>
    <w:rsid w:val="00365EDD"/>
    <w:rsid w:val="003C721E"/>
    <w:rsid w:val="004568CB"/>
    <w:rsid w:val="00466AC3"/>
    <w:rsid w:val="0046735C"/>
    <w:rsid w:val="00486A3F"/>
    <w:rsid w:val="00497BA2"/>
    <w:rsid w:val="004A77A3"/>
    <w:rsid w:val="004B1CB5"/>
    <w:rsid w:val="004C68DD"/>
    <w:rsid w:val="00501EFC"/>
    <w:rsid w:val="0050208A"/>
    <w:rsid w:val="0051538C"/>
    <w:rsid w:val="005703C3"/>
    <w:rsid w:val="005B2967"/>
    <w:rsid w:val="005D1982"/>
    <w:rsid w:val="005D475C"/>
    <w:rsid w:val="005E01D8"/>
    <w:rsid w:val="006633E2"/>
    <w:rsid w:val="00697578"/>
    <w:rsid w:val="006A1B83"/>
    <w:rsid w:val="006C0B77"/>
    <w:rsid w:val="006C3189"/>
    <w:rsid w:val="00720342"/>
    <w:rsid w:val="00755C92"/>
    <w:rsid w:val="00791D82"/>
    <w:rsid w:val="007D0237"/>
    <w:rsid w:val="007E5D70"/>
    <w:rsid w:val="00804CD2"/>
    <w:rsid w:val="00823042"/>
    <w:rsid w:val="008242FF"/>
    <w:rsid w:val="0086711A"/>
    <w:rsid w:val="00870751"/>
    <w:rsid w:val="00880158"/>
    <w:rsid w:val="00883DC5"/>
    <w:rsid w:val="008D08A3"/>
    <w:rsid w:val="008E37BB"/>
    <w:rsid w:val="008F7A7E"/>
    <w:rsid w:val="008F7C83"/>
    <w:rsid w:val="00922C48"/>
    <w:rsid w:val="0096536C"/>
    <w:rsid w:val="0096575F"/>
    <w:rsid w:val="009C2360"/>
    <w:rsid w:val="009E35DA"/>
    <w:rsid w:val="009E708D"/>
    <w:rsid w:val="00A77E42"/>
    <w:rsid w:val="00AC0949"/>
    <w:rsid w:val="00AC159C"/>
    <w:rsid w:val="00B00BD7"/>
    <w:rsid w:val="00B04750"/>
    <w:rsid w:val="00B078CA"/>
    <w:rsid w:val="00B1525A"/>
    <w:rsid w:val="00B54B6A"/>
    <w:rsid w:val="00B744EF"/>
    <w:rsid w:val="00B75E83"/>
    <w:rsid w:val="00B915B7"/>
    <w:rsid w:val="00BA33B8"/>
    <w:rsid w:val="00BB4392"/>
    <w:rsid w:val="00BE36BC"/>
    <w:rsid w:val="00BE4145"/>
    <w:rsid w:val="00C02AC1"/>
    <w:rsid w:val="00C156C4"/>
    <w:rsid w:val="00C406C4"/>
    <w:rsid w:val="00C41155"/>
    <w:rsid w:val="00CA5DB0"/>
    <w:rsid w:val="00CE0A4A"/>
    <w:rsid w:val="00CF3457"/>
    <w:rsid w:val="00CF677A"/>
    <w:rsid w:val="00D15CBA"/>
    <w:rsid w:val="00D519EE"/>
    <w:rsid w:val="00DB78FE"/>
    <w:rsid w:val="00DC4797"/>
    <w:rsid w:val="00DF6F66"/>
    <w:rsid w:val="00E13932"/>
    <w:rsid w:val="00E60D5A"/>
    <w:rsid w:val="00E630DB"/>
    <w:rsid w:val="00E9174C"/>
    <w:rsid w:val="00E935AB"/>
    <w:rsid w:val="00EA59DF"/>
    <w:rsid w:val="00EA679C"/>
    <w:rsid w:val="00EB2F7F"/>
    <w:rsid w:val="00EB7310"/>
    <w:rsid w:val="00EE4070"/>
    <w:rsid w:val="00F12C76"/>
    <w:rsid w:val="00F20F0B"/>
    <w:rsid w:val="00F25291"/>
    <w:rsid w:val="00F43EAD"/>
    <w:rsid w:val="00F63176"/>
    <w:rsid w:val="00F65224"/>
    <w:rsid w:val="00FB16B7"/>
    <w:rsid w:val="00FD4578"/>
    <w:rsid w:val="00FF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C705"/>
  <w15:docId w15:val="{FB4A96DE-88A2-4059-82CF-8625BC2D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Знак"/>
    <w:link w:val="10"/>
    <w:locked/>
    <w:rsid w:val="0027509B"/>
    <w:rPr>
      <w:rFonts w:ascii="Courier New" w:hAnsi="Courier New" w:cs="Courier New"/>
      <w:color w:val="000000"/>
    </w:rPr>
  </w:style>
  <w:style w:type="paragraph" w:customStyle="1" w:styleId="10">
    <w:name w:val="Основной текст1"/>
    <w:basedOn w:val="a"/>
    <w:link w:val="1"/>
    <w:rsid w:val="0027509B"/>
    <w:pPr>
      <w:widowControl w:val="0"/>
      <w:spacing w:after="0" w:line="292" w:lineRule="auto"/>
      <w:ind w:firstLine="400"/>
    </w:pPr>
    <w:rPr>
      <w:rFonts w:ascii="Courier New" w:hAnsi="Courier New" w:cs="Courier New"/>
      <w:color w:val="000000"/>
      <w:sz w:val="22"/>
    </w:rPr>
  </w:style>
  <w:style w:type="table" w:customStyle="1" w:styleId="11">
    <w:name w:val="Сетка таблицы1"/>
    <w:basedOn w:val="a1"/>
    <w:next w:val="a3"/>
    <w:uiPriority w:val="59"/>
    <w:rsid w:val="00C4115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4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244F3E"/>
    <w:pPr>
      <w:widowControl w:val="0"/>
      <w:spacing w:after="120"/>
    </w:pPr>
    <w:rPr>
      <w:rFonts w:ascii="Courier New" w:eastAsia="Courier New" w:hAnsi="Courier New" w:cs="Courier New"/>
      <w:color w:val="000000"/>
      <w:sz w:val="24"/>
      <w:szCs w:val="24"/>
      <w:lang w:eastAsia="ru-RU" w:bidi="ru-RU"/>
    </w:rPr>
  </w:style>
  <w:style w:type="character" w:customStyle="1" w:styleId="a5">
    <w:name w:val="Основной текст Знак"/>
    <w:basedOn w:val="a0"/>
    <w:link w:val="a4"/>
    <w:uiPriority w:val="99"/>
    <w:qFormat/>
    <w:rsid w:val="00244F3E"/>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F63176"/>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F63176"/>
    <w:rPr>
      <w:rFonts w:ascii="Segoe UI" w:hAnsi="Segoe UI" w:cs="Segoe UI"/>
      <w:sz w:val="18"/>
      <w:szCs w:val="18"/>
    </w:rPr>
  </w:style>
  <w:style w:type="paragraph" w:styleId="a8">
    <w:name w:val="header"/>
    <w:basedOn w:val="a"/>
    <w:link w:val="a9"/>
    <w:uiPriority w:val="99"/>
    <w:unhideWhenUsed/>
    <w:rsid w:val="00697578"/>
    <w:pPr>
      <w:tabs>
        <w:tab w:val="center" w:pos="4677"/>
        <w:tab w:val="right" w:pos="9355"/>
      </w:tabs>
      <w:spacing w:after="0"/>
    </w:pPr>
  </w:style>
  <w:style w:type="character" w:customStyle="1" w:styleId="a9">
    <w:name w:val="Верхний колонтитул Знак"/>
    <w:basedOn w:val="a0"/>
    <w:link w:val="a8"/>
    <w:uiPriority w:val="99"/>
    <w:rsid w:val="00697578"/>
    <w:rPr>
      <w:rFonts w:ascii="Times New Roman" w:hAnsi="Times New Roman"/>
      <w:sz w:val="28"/>
    </w:rPr>
  </w:style>
  <w:style w:type="paragraph" w:styleId="aa">
    <w:name w:val="footer"/>
    <w:basedOn w:val="a"/>
    <w:link w:val="ab"/>
    <w:uiPriority w:val="99"/>
    <w:unhideWhenUsed/>
    <w:rsid w:val="00697578"/>
    <w:pPr>
      <w:tabs>
        <w:tab w:val="center" w:pos="4677"/>
        <w:tab w:val="right" w:pos="9355"/>
      </w:tabs>
      <w:spacing w:after="0"/>
    </w:pPr>
  </w:style>
  <w:style w:type="character" w:customStyle="1" w:styleId="ab">
    <w:name w:val="Нижний колонтитул Знак"/>
    <w:basedOn w:val="a0"/>
    <w:link w:val="aa"/>
    <w:uiPriority w:val="99"/>
    <w:rsid w:val="00697578"/>
    <w:rPr>
      <w:rFonts w:ascii="Times New Roman" w:hAnsi="Times New Roman"/>
      <w:sz w:val="28"/>
    </w:rPr>
  </w:style>
  <w:style w:type="paragraph" w:styleId="ac">
    <w:name w:val="List Paragraph"/>
    <w:basedOn w:val="a"/>
    <w:uiPriority w:val="34"/>
    <w:qFormat/>
    <w:rsid w:val="00467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008">
      <w:bodyDiv w:val="1"/>
      <w:marLeft w:val="0"/>
      <w:marRight w:val="0"/>
      <w:marTop w:val="0"/>
      <w:marBottom w:val="0"/>
      <w:divBdr>
        <w:top w:val="none" w:sz="0" w:space="0" w:color="auto"/>
        <w:left w:val="none" w:sz="0" w:space="0" w:color="auto"/>
        <w:bottom w:val="none" w:sz="0" w:space="0" w:color="auto"/>
        <w:right w:val="none" w:sz="0" w:space="0" w:color="auto"/>
      </w:divBdr>
    </w:div>
    <w:div w:id="153834887">
      <w:bodyDiv w:val="1"/>
      <w:marLeft w:val="0"/>
      <w:marRight w:val="0"/>
      <w:marTop w:val="0"/>
      <w:marBottom w:val="0"/>
      <w:divBdr>
        <w:top w:val="none" w:sz="0" w:space="0" w:color="auto"/>
        <w:left w:val="none" w:sz="0" w:space="0" w:color="auto"/>
        <w:bottom w:val="none" w:sz="0" w:space="0" w:color="auto"/>
        <w:right w:val="none" w:sz="0" w:space="0" w:color="auto"/>
      </w:divBdr>
    </w:div>
    <w:div w:id="587663541">
      <w:bodyDiv w:val="1"/>
      <w:marLeft w:val="0"/>
      <w:marRight w:val="0"/>
      <w:marTop w:val="0"/>
      <w:marBottom w:val="0"/>
      <w:divBdr>
        <w:top w:val="none" w:sz="0" w:space="0" w:color="auto"/>
        <w:left w:val="none" w:sz="0" w:space="0" w:color="auto"/>
        <w:bottom w:val="none" w:sz="0" w:space="0" w:color="auto"/>
        <w:right w:val="none" w:sz="0" w:space="0" w:color="auto"/>
      </w:divBdr>
    </w:div>
    <w:div w:id="1890263660">
      <w:bodyDiv w:val="1"/>
      <w:marLeft w:val="0"/>
      <w:marRight w:val="0"/>
      <w:marTop w:val="0"/>
      <w:marBottom w:val="0"/>
      <w:divBdr>
        <w:top w:val="none" w:sz="0" w:space="0" w:color="auto"/>
        <w:left w:val="none" w:sz="0" w:space="0" w:color="auto"/>
        <w:bottom w:val="none" w:sz="0" w:space="0" w:color="auto"/>
        <w:right w:val="none" w:sz="0" w:space="0" w:color="auto"/>
      </w:divBdr>
    </w:div>
    <w:div w:id="200948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gsin.gospm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E79-A46A-400B-9B5A-5766701C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17</Pages>
  <Words>8398</Words>
  <Characters>47872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ГСИН Юрист</dc:creator>
  <cp:keywords/>
  <dc:description/>
  <cp:lastModifiedBy>ОТО_Прод</cp:lastModifiedBy>
  <cp:revision>54</cp:revision>
  <cp:lastPrinted>2025-05-19T08:36:00Z</cp:lastPrinted>
  <dcterms:created xsi:type="dcterms:W3CDTF">2024-12-09T12:14:00Z</dcterms:created>
  <dcterms:modified xsi:type="dcterms:W3CDTF">2025-05-20T11:25:00Z</dcterms:modified>
</cp:coreProperties>
</file>