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24F8" w14:textId="77777777" w:rsidR="00DE173E" w:rsidRPr="00CC6995" w:rsidRDefault="00DE173E" w:rsidP="00DE17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995">
        <w:rPr>
          <w:rFonts w:ascii="Times New Roman" w:eastAsia="Times New Roman" w:hAnsi="Times New Roman" w:cs="Times New Roman"/>
          <w:b/>
          <w:sz w:val="24"/>
          <w:szCs w:val="24"/>
        </w:rPr>
        <w:t>Контракт №</w:t>
      </w:r>
    </w:p>
    <w:p w14:paraId="3457F4B8" w14:textId="77777777" w:rsidR="00DE173E" w:rsidRPr="00CC6995" w:rsidRDefault="00DE173E" w:rsidP="00DE17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995">
        <w:rPr>
          <w:rFonts w:ascii="Times New Roman" w:eastAsia="Times New Roman" w:hAnsi="Times New Roman" w:cs="Times New Roman"/>
          <w:b/>
          <w:sz w:val="24"/>
          <w:szCs w:val="24"/>
        </w:rPr>
        <w:t>поставка</w:t>
      </w:r>
    </w:p>
    <w:p w14:paraId="2D53FA48" w14:textId="4CF1FED9" w:rsidR="00DE173E" w:rsidRDefault="00DE173E" w:rsidP="00DE173E">
      <w:pPr>
        <w:tabs>
          <w:tab w:val="left" w:pos="6540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C6995">
        <w:rPr>
          <w:rFonts w:ascii="Times New Roman" w:eastAsia="Times New Roman" w:hAnsi="Times New Roman" w:cs="Times New Roman"/>
          <w:sz w:val="24"/>
          <w:szCs w:val="24"/>
        </w:rPr>
        <w:t xml:space="preserve">г. Бендеры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C6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C69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B561EB" w14:textId="3D40DE1B" w:rsidR="00DE173E" w:rsidRPr="00CC6995" w:rsidRDefault="00DE173E" w:rsidP="00DE1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C356C">
        <w:rPr>
          <w:rFonts w:ascii="Times New Roman" w:eastAsia="Times New Roman" w:hAnsi="Times New Roman" w:cs="Times New Roman"/>
          <w:bCs/>
          <w:sz w:val="24"/>
        </w:rPr>
        <w:t xml:space="preserve">в лице </w:t>
      </w:r>
      <w:r>
        <w:rPr>
          <w:rFonts w:ascii="Times New Roman" w:eastAsia="Times New Roman" w:hAnsi="Times New Roman" w:cs="Times New Roman"/>
          <w:bCs/>
          <w:sz w:val="24"/>
        </w:rPr>
        <w:t>______________________</w:t>
      </w:r>
      <w:r>
        <w:rPr>
          <w:rFonts w:eastAsia="Times New Roman" w:cs="Times New Roman"/>
          <w:szCs w:val="24"/>
          <w:lang w:eastAsia="ru-RU"/>
        </w:rPr>
        <w:t>,</w:t>
      </w:r>
      <w:r w:rsidRPr="006C356C">
        <w:rPr>
          <w:rFonts w:ascii="Times New Roman" w:eastAsia="Times New Roman" w:hAnsi="Times New Roman" w:cs="Times New Roman"/>
          <w:sz w:val="24"/>
        </w:rPr>
        <w:t xml:space="preserve"> </w:t>
      </w:r>
      <w:r w:rsidRPr="00CC6995">
        <w:rPr>
          <w:rFonts w:ascii="Times New Roman" w:eastAsia="Times New Roman" w:hAnsi="Times New Roman" w:cs="Times New Roman"/>
          <w:sz w:val="24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z w:val="24"/>
        </w:rPr>
        <w:t>_____________</w:t>
      </w:r>
      <w:r w:rsidRPr="00CC6995">
        <w:rPr>
          <w:rFonts w:ascii="Times New Roman" w:eastAsia="Times New Roman" w:hAnsi="Times New Roman" w:cs="Times New Roman"/>
          <w:sz w:val="24"/>
        </w:rPr>
        <w:t xml:space="preserve">, именуемое в дальнейшем «Поставщик» с одной стороны, и </w:t>
      </w:r>
      <w:r w:rsidRPr="00CC6995">
        <w:rPr>
          <w:rFonts w:ascii="Times New Roman" w:eastAsia="Times New Roman" w:hAnsi="Times New Roman" w:cs="Times New Roman"/>
          <w:b/>
          <w:sz w:val="24"/>
        </w:rPr>
        <w:t xml:space="preserve">МУП «ЖЭУК </w:t>
      </w:r>
      <w:proofErr w:type="spellStart"/>
      <w:r w:rsidRPr="00CC6995">
        <w:rPr>
          <w:rFonts w:ascii="Times New Roman" w:eastAsia="Times New Roman" w:hAnsi="Times New Roman" w:cs="Times New Roman"/>
          <w:b/>
          <w:sz w:val="24"/>
        </w:rPr>
        <w:t>г.Бендеры</w:t>
      </w:r>
      <w:proofErr w:type="spellEnd"/>
      <w:r w:rsidRPr="00CC6995">
        <w:rPr>
          <w:rFonts w:ascii="Times New Roman" w:eastAsia="Times New Roman" w:hAnsi="Times New Roman" w:cs="Times New Roman"/>
          <w:b/>
          <w:sz w:val="24"/>
        </w:rPr>
        <w:t>»</w:t>
      </w:r>
      <w:r w:rsidRPr="00CC6995">
        <w:rPr>
          <w:rFonts w:ascii="Times New Roman" w:eastAsia="Times New Roman" w:hAnsi="Times New Roman" w:cs="Times New Roman"/>
          <w:sz w:val="24"/>
        </w:rPr>
        <w:t xml:space="preserve">, в лице </w:t>
      </w:r>
      <w:proofErr w:type="spellStart"/>
      <w:r>
        <w:rPr>
          <w:rFonts w:ascii="Times New Roman" w:eastAsia="Times New Roman" w:hAnsi="Times New Roman" w:cs="Times New Roman"/>
          <w:sz w:val="24"/>
        </w:rPr>
        <w:t>и.о.</w:t>
      </w:r>
      <w:r w:rsidRPr="00CC6995">
        <w:rPr>
          <w:rFonts w:ascii="Times New Roman" w:eastAsia="Times New Roman" w:hAnsi="Times New Roman" w:cs="Times New Roman"/>
          <w:sz w:val="24"/>
        </w:rPr>
        <w:t>директора</w:t>
      </w:r>
      <w:proofErr w:type="spellEnd"/>
      <w:r w:rsidRPr="00CC699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Н.Г.Сиденко</w:t>
      </w:r>
      <w:proofErr w:type="spellEnd"/>
      <w:r w:rsidRPr="00CC6995">
        <w:rPr>
          <w:rFonts w:ascii="Times New Roman" w:eastAsia="Times New Roman" w:hAnsi="Times New Roman" w:cs="Times New Roman"/>
          <w:sz w:val="24"/>
        </w:rPr>
        <w:t xml:space="preserve">, действующего на основании Устава, именуемое в дальнейшем «Заказчик» с другой стороны, на основании Протокола </w:t>
      </w:r>
      <w:r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___________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CC6995">
        <w:rPr>
          <w:rFonts w:ascii="Times New Roman" w:eastAsia="Times New Roman" w:hAnsi="Times New Roman" w:cs="Times New Roman"/>
          <w:sz w:val="24"/>
        </w:rPr>
        <w:t>заключили настоящий Контракт о нижеследующем:</w:t>
      </w:r>
    </w:p>
    <w:p w14:paraId="0E7A2BF9" w14:textId="77777777" w:rsidR="00DE173E" w:rsidRPr="00CC6995" w:rsidRDefault="00DE173E" w:rsidP="00DE1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FF59A63" w14:textId="77777777" w:rsidR="00DE173E" w:rsidRPr="00CC6995" w:rsidRDefault="00DE173E" w:rsidP="00DE1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</w:rPr>
        <w:t xml:space="preserve">1. </w:t>
      </w: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Контракта</w:t>
      </w:r>
    </w:p>
    <w:p w14:paraId="0C30CB3E" w14:textId="11A21F64" w:rsidR="00DE173E" w:rsidRPr="00CC6995" w:rsidRDefault="00DE173E" w:rsidP="00DE1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Поставщик обязуется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в собственность, а Заказчик обязуется принять и оплатить Товар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кровельный материал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 и по ценам, указанным в Приложении №1, являющимся неотъемлемой частью настоящего Контракта.</w:t>
      </w:r>
    </w:p>
    <w:p w14:paraId="46F1C5FE" w14:textId="77777777" w:rsidR="00DE173E" w:rsidRPr="00CC6995" w:rsidRDefault="00DE173E" w:rsidP="00DE17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56B27" w14:textId="77777777" w:rsidR="00DE173E" w:rsidRPr="00CC6995" w:rsidRDefault="00DE173E" w:rsidP="00DE173E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предоставления товара</w:t>
      </w:r>
    </w:p>
    <w:p w14:paraId="362C94C1" w14:textId="77777777" w:rsidR="00DE173E" w:rsidRPr="00CC6995" w:rsidRDefault="00DE173E" w:rsidP="00DE173E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поставляется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 партиями на основании заявок Заказчика, или единоразово в полном объеме в соответствии с перечнем (приложение №1)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3-х дней с момента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предоплаты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несвоевременной поставки Товара, Заказчик вправе отказаться от исполнения заявки,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внести Поставщика в список недобросовестных поставщиков.</w:t>
      </w:r>
    </w:p>
    <w:p w14:paraId="675384EE" w14:textId="77777777" w:rsidR="00DE173E" w:rsidRPr="00CC6995" w:rsidRDefault="00DE173E" w:rsidP="00DE173E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Товара осуществляется силами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местом приема-передачи Товара является склад Заказчика.</w:t>
      </w:r>
    </w:p>
    <w:p w14:paraId="0A1F8FFB" w14:textId="77777777" w:rsidR="00DE173E" w:rsidRPr="00CC6995" w:rsidRDefault="00DE173E" w:rsidP="00DE173E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и риск случайной гибели Товара переходит от Поставщика к Заказчику с момента подписания уполномоченным представителем Заказчика приемо-сдаточной документации.</w:t>
      </w:r>
    </w:p>
    <w:p w14:paraId="77E34AC6" w14:textId="77777777" w:rsidR="00DE173E" w:rsidRPr="00CC6995" w:rsidRDefault="00DE173E" w:rsidP="00DE17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88FC7" w14:textId="77777777" w:rsidR="00DE173E" w:rsidRPr="00CC6995" w:rsidRDefault="00DE173E" w:rsidP="00DE173E">
      <w:pPr>
        <w:autoSpaceDE w:val="0"/>
        <w:autoSpaceDN w:val="0"/>
        <w:adjustRightInd w:val="0"/>
        <w:spacing w:before="48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товара, порядок расчётов и общая сумма контракта</w:t>
      </w:r>
    </w:p>
    <w:p w14:paraId="7470BD40" w14:textId="780B1A36" w:rsidR="00DE173E" w:rsidRPr="00CC6995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стоимость Контракта складывается из общего количества товара и цен на товар, указанных и согласованн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Приложении №1 к настоящему Контракту, являющемуся его неотъемлемой частью и составляет  </w:t>
      </w:r>
      <w:bookmarkStart w:id="0" w:name="_Hlk159319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520 185,00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двадцать тысяч сто восемьдесят 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,00)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93909" w14:textId="77777777" w:rsidR="00DE173E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контракту производится:</w:t>
      </w:r>
    </w:p>
    <w:p w14:paraId="76ADE09D" w14:textId="77777777" w:rsidR="00DE173E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- 25% предоплата от суммы заявки на ТМЦ в течении 5-ти дней со дня заявки; </w:t>
      </w:r>
    </w:p>
    <w:p w14:paraId="078ED8C8" w14:textId="77777777" w:rsidR="00DE173E" w:rsidRPr="00CC6995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- 75% в течении 30-ти календарных дней с момента получения партии товара в соответствии с ТТН. </w:t>
      </w:r>
    </w:p>
    <w:p w14:paraId="0E1F19F2" w14:textId="77777777" w:rsidR="00DE173E" w:rsidRPr="00CC6995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Поставка товара осуществляется только в рамках общей стоимости Контракта.</w:t>
      </w:r>
    </w:p>
    <w:p w14:paraId="5A330F9C" w14:textId="77777777" w:rsidR="00DE173E" w:rsidRPr="00CC6995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Изменение стоимости Контракта, в связи с увеличением цен на товар не допускается. Сумма Контракта может быть изменена по соглашению сторон только в связи с необходимостью увеличения объема поставляемого товара, но не более чем на 10% от стоимости Контракта.</w:t>
      </w:r>
    </w:p>
    <w:p w14:paraId="73EAC470" w14:textId="77777777" w:rsidR="00DE173E" w:rsidRPr="00CC6995" w:rsidRDefault="00DE173E" w:rsidP="00DE173E">
      <w:pPr>
        <w:autoSpaceDE w:val="0"/>
        <w:autoSpaceDN w:val="0"/>
        <w:adjustRightInd w:val="0"/>
        <w:spacing w:before="43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сторон</w:t>
      </w:r>
    </w:p>
    <w:p w14:paraId="107EE4B1" w14:textId="77777777" w:rsidR="00DE173E" w:rsidRPr="00CC6995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Поставщик обязуется:</w:t>
      </w:r>
    </w:p>
    <w:p w14:paraId="6F181245" w14:textId="77777777" w:rsidR="00DE173E" w:rsidRPr="00CC6995" w:rsidRDefault="00DE173E" w:rsidP="00DE173E">
      <w:pPr>
        <w:tabs>
          <w:tab w:val="left" w:pos="77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Передать в собственность Заказчику Товар в количестве, ассортименте, по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установленной цене в количестве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№1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981D535" w14:textId="77777777" w:rsidR="00DE173E" w:rsidRPr="00CC6995" w:rsidRDefault="00DE173E" w:rsidP="00DE173E">
      <w:pPr>
        <w:tabs>
          <w:tab w:val="left" w:pos="77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Передать Заказчику Товар свободным от прав третьих лиц;</w:t>
      </w:r>
    </w:p>
    <w:p w14:paraId="54DD1AB5" w14:textId="77777777" w:rsidR="00DE173E" w:rsidRPr="00CC6995" w:rsidRDefault="00DE173E" w:rsidP="00DE173E">
      <w:pPr>
        <w:widowControl w:val="0"/>
        <w:numPr>
          <w:ilvl w:val="2"/>
          <w:numId w:val="5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передаваемого Товара должно соответствовать требованиям действующих</w:t>
      </w:r>
    </w:p>
    <w:p w14:paraId="41568465" w14:textId="77777777" w:rsidR="00DE173E" w:rsidRPr="00CC6995" w:rsidRDefault="00DE173E" w:rsidP="00DE173E">
      <w:p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и подтверждаться сертификатом качества.</w:t>
      </w:r>
    </w:p>
    <w:p w14:paraId="2F21ED16" w14:textId="77777777" w:rsidR="00DE173E" w:rsidRPr="00CC6995" w:rsidRDefault="00DE173E" w:rsidP="00DE173E">
      <w:pPr>
        <w:widowControl w:val="0"/>
        <w:numPr>
          <w:ilvl w:val="2"/>
          <w:numId w:val="5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3-х дней после предоплаты осуществить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поставку Товара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заявкой или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 перечнем – Приложение №1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912907" w14:textId="77777777" w:rsidR="00DE173E" w:rsidRPr="00CC6995" w:rsidRDefault="00DE173E" w:rsidP="00DE173E">
      <w:pPr>
        <w:tabs>
          <w:tab w:val="left" w:pos="4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Покупатель обязуется:</w:t>
      </w:r>
    </w:p>
    <w:p w14:paraId="32DFC8B0" w14:textId="77777777" w:rsidR="00DE173E" w:rsidRPr="00CC6995" w:rsidRDefault="00DE173E" w:rsidP="00DE173E">
      <w:pPr>
        <w:widowControl w:val="0"/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товар от Поставщика в порядке, установленном в разделе 2 настоящего Контракта;</w:t>
      </w:r>
    </w:p>
    <w:p w14:paraId="4E22C4EE" w14:textId="77777777" w:rsidR="00DE173E" w:rsidRPr="00CC6995" w:rsidRDefault="00DE173E" w:rsidP="00DE173E">
      <w:pPr>
        <w:widowControl w:val="0"/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товар на условиях и в сроки, предусмотренные п.3.2  настоящего Контракта.</w:t>
      </w:r>
    </w:p>
    <w:p w14:paraId="26E9B2C2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14:paraId="6E7B7D36" w14:textId="77777777" w:rsidR="00DE173E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27F7E6D" w14:textId="77777777" w:rsidR="00DE173E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021CE2D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5. Ответственность сторон.</w:t>
      </w:r>
    </w:p>
    <w:p w14:paraId="6BEF5F20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5.1.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 Ответственность Поставщика:</w:t>
      </w:r>
    </w:p>
    <w:p w14:paraId="5921331A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5.1.1. 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За нарушение порядка, количества и сроков, предусмотренных п. 2.1. настоящего Контракта, Поставщик уплачивает Заказчику штраф в размере 10% (десяти процентов) от общей стоимости заявки.</w:t>
      </w:r>
      <w:r w:rsidRPr="00CC6995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69B25C9C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5.1.2. 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поставке некачественного Товара, Поставщик обязан заменить данный товар на качественный в течении 1-го рабочего дня со дня обнаружения дефектов</w:t>
      </w: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За отказ заменить некачественный товар или нарушении сроков его замены, Поставщик уплачивает Заказчику пеню в размере 0,1% (одной десятой процента) от общей стоимости заявки, за каждый календарный день просрочки исполнения обязательств.</w:t>
      </w:r>
    </w:p>
    <w:p w14:paraId="7A97C9A6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5.2.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 Ответственность Заказчика.</w:t>
      </w:r>
    </w:p>
    <w:p w14:paraId="2C1FE49C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5.2.1. 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За нарушение срока оплаты, предусмотренного п. 3.2. настоящего Контракта, Заказчик уплачивает Поставщику пеню в размере 0,1% (одной десятой процента) от общей стоимости заявки, за каждый календарный день просрочки соответствующего платежа.</w:t>
      </w:r>
    </w:p>
    <w:p w14:paraId="5E91FF86" w14:textId="77777777" w:rsidR="00DE173E" w:rsidRPr="00CC6995" w:rsidRDefault="00DE173E" w:rsidP="00DE173E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невыполнение или ненадлежащее выполнение обязательств по настоящему Контракту, стороны несут ответственность в общегражданском порядке, в соответствии с действующим законодательством, возмещая потерпевшей стороне убытки. Бремя доказывания факта убытков лежит на потерпевшей стороне.</w:t>
      </w:r>
    </w:p>
    <w:p w14:paraId="2204A321" w14:textId="77777777" w:rsidR="00DE173E" w:rsidRPr="00CC6995" w:rsidRDefault="00DE173E" w:rsidP="00DE173E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гарантирует качество поставляемого Товара в соответствии с действующими ТУ, СНиП. </w:t>
      </w:r>
    </w:p>
    <w:p w14:paraId="26F2EE99" w14:textId="77777777" w:rsidR="00DE173E" w:rsidRPr="00CC6995" w:rsidRDefault="00DE173E" w:rsidP="00DE173E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поставки некачественного Товара Поставщик возмещает Заказчику стоимость за поставленный некачественный Товар, либо производит его замену на Товар надлежащего качества.</w:t>
      </w:r>
    </w:p>
    <w:p w14:paraId="50B8339B" w14:textId="77777777" w:rsidR="00DE173E" w:rsidRDefault="00DE173E" w:rsidP="00DE173E">
      <w:pPr>
        <w:tabs>
          <w:tab w:val="left" w:pos="485"/>
        </w:tabs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Претензии по количеству Товара предъявляются на месте при производстве отгрузки Товара, до подписания приемо-сдаточной накладной, а так же в течении 1-го дня при обнаружении дефектов, выявленных при использовании Товара.</w:t>
      </w:r>
    </w:p>
    <w:p w14:paraId="45A09AD9" w14:textId="77777777" w:rsidR="00DE173E" w:rsidRPr="00CC6995" w:rsidRDefault="00DE173E" w:rsidP="00DE173E">
      <w:pPr>
        <w:tabs>
          <w:tab w:val="left" w:pos="485"/>
        </w:tabs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6152FF" w14:textId="77777777" w:rsidR="00DE173E" w:rsidRPr="00CC6995" w:rsidRDefault="00DE173E" w:rsidP="00DE173E">
      <w:pPr>
        <w:autoSpaceDE w:val="0"/>
        <w:autoSpaceDN w:val="0"/>
        <w:adjustRightInd w:val="0"/>
        <w:spacing w:before="43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Обстоятельства непреодолимой силы (Форс-мажор)</w:t>
      </w:r>
    </w:p>
    <w:p w14:paraId="59B9C425" w14:textId="77777777" w:rsidR="00DE173E" w:rsidRPr="00CC6995" w:rsidRDefault="00DE173E" w:rsidP="00DE173E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возникающих после заключения договора в результате событий чрезвычайного характера, наступление которых сторона, не исполняющая обязательства полностью или частично, не могла ни предвидеть, ни предотвратить разумными методами.</w:t>
      </w:r>
    </w:p>
    <w:p w14:paraId="46A6B288" w14:textId="77777777" w:rsidR="00DE173E" w:rsidRPr="00CC6995" w:rsidRDefault="00DE173E" w:rsidP="00DE173E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не исполняющая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форс-мажорных обстоятельств, обязана сообщить об этом другой стороне письменно, и предоставить доказательства наступления форс-мажорных обстоятельств, а также сообщить о сроке действия форс-мажорных обстоятельств и сроке исполнения обязательств.</w:t>
      </w:r>
    </w:p>
    <w:p w14:paraId="041BE540" w14:textId="77777777" w:rsidR="00DE173E" w:rsidRPr="00CC6995" w:rsidRDefault="00DE173E" w:rsidP="00DE173E">
      <w:pPr>
        <w:tabs>
          <w:tab w:val="left" w:pos="619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выполнения обязательств при наступлении форс-мажорных обстоятельств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отодвигается соразмерно времени действия форс-мажора, может определяться по соглашению сторон, либо Контракт расторгается сторонами.</w:t>
      </w:r>
    </w:p>
    <w:p w14:paraId="3D36738F" w14:textId="77777777" w:rsidR="00DE173E" w:rsidRPr="00CC6995" w:rsidRDefault="00DE173E" w:rsidP="00DE17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C0E56" w14:textId="77777777" w:rsidR="00DE173E" w:rsidRPr="00CC6995" w:rsidRDefault="00DE173E" w:rsidP="00DE173E">
      <w:p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Срок действия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</w:p>
    <w:p w14:paraId="1CBEEDD5" w14:textId="77777777" w:rsidR="00DE173E" w:rsidRPr="00CC6995" w:rsidRDefault="00DE173E" w:rsidP="00DE173E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Контракт вступает в силу</w:t>
      </w:r>
      <w:r w:rsidRPr="00CC6995">
        <w:rPr>
          <w:rFonts w:ascii="Times New Roman" w:eastAsia="Calibri" w:hAnsi="Times New Roman" w:cs="Times New Roman"/>
          <w:sz w:val="24"/>
          <w:szCs w:val="24"/>
        </w:rPr>
        <w:t xml:space="preserve"> с даты внесения его в Реестр контрактов информационной системы в сфере закупок.</w:t>
      </w:r>
    </w:p>
    <w:p w14:paraId="63B6D021" w14:textId="77777777" w:rsidR="00DE173E" w:rsidRPr="00CC6995" w:rsidRDefault="00DE173E" w:rsidP="00DE173E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995">
        <w:rPr>
          <w:rFonts w:ascii="Times New Roman" w:eastAsia="Calibri" w:hAnsi="Times New Roman" w:cs="Times New Roman"/>
          <w:sz w:val="24"/>
          <w:szCs w:val="24"/>
        </w:rPr>
        <w:t xml:space="preserve">7.2. Любые изменения и дополнения к настоящему Контракту вносятся в порядке, установленном ст.51 Закона ПМР «О закупках в Приднестровской Молдавской Республике», и имеют силу только в том случае, если они оформлены в письменном виде, подписаны обеими Сторонами и зарегистрированы в порядке, установленном действующим законодательством Приднестровской Молдавской Республики. </w:t>
      </w:r>
    </w:p>
    <w:p w14:paraId="775B7453" w14:textId="77777777" w:rsidR="00DE173E" w:rsidRPr="00CC6995" w:rsidRDefault="00DE173E" w:rsidP="00DE173E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</w:rPr>
        <w:t>7.3.</w:t>
      </w:r>
      <w:r w:rsidRPr="00CC6995">
        <w:rPr>
          <w:rFonts w:ascii="Times New Roman" w:eastAsia="Calibri" w:hAnsi="Times New Roman" w:cs="Times New Roman"/>
          <w:sz w:val="24"/>
          <w:szCs w:val="24"/>
        </w:rPr>
        <w:t xml:space="preserve"> Срок действия настоящего Контракта устанавливается до </w:t>
      </w:r>
      <w:r>
        <w:rPr>
          <w:rFonts w:ascii="Times New Roman" w:eastAsia="Calibri" w:hAnsi="Times New Roman" w:cs="Times New Roman"/>
          <w:sz w:val="24"/>
          <w:szCs w:val="24"/>
        </w:rPr>
        <w:t>полного</w:t>
      </w:r>
      <w:r w:rsidRPr="00CC6995">
        <w:rPr>
          <w:rFonts w:ascii="Times New Roman" w:eastAsia="Calibri" w:hAnsi="Times New Roman" w:cs="Times New Roman"/>
          <w:sz w:val="24"/>
          <w:szCs w:val="24"/>
        </w:rPr>
        <w:t xml:space="preserve"> исполнения Сторонами, принятых на себя обязательств.</w:t>
      </w:r>
    </w:p>
    <w:p w14:paraId="0A8A9B67" w14:textId="77777777" w:rsidR="00DE173E" w:rsidRPr="00CC6995" w:rsidRDefault="00DE173E" w:rsidP="00DE173E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86CA7" w14:textId="77777777" w:rsidR="00DE173E" w:rsidRDefault="00DE173E" w:rsidP="00DE173E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ECF8EA" w14:textId="77777777" w:rsidR="00DE173E" w:rsidRDefault="00DE173E" w:rsidP="00DE173E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161654" w14:textId="77777777" w:rsidR="00DE173E" w:rsidRDefault="00DE173E" w:rsidP="00DE173E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6385E2" w14:textId="77777777" w:rsidR="00DE173E" w:rsidRDefault="00DE173E" w:rsidP="00DE173E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140232" w14:textId="77777777" w:rsidR="00DE173E" w:rsidRPr="00CC6995" w:rsidRDefault="00DE173E" w:rsidP="00DE173E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Дополнительные условия</w:t>
      </w:r>
    </w:p>
    <w:p w14:paraId="1BA522DD" w14:textId="77777777" w:rsidR="00DE173E" w:rsidRPr="00CC6995" w:rsidRDefault="00DE173E" w:rsidP="00DE173E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возникающие между сторонами по настоящему договору, разрешаются путем переговоров, а при не достижении согласия между сторонами по настоящему договору споры подлежат рассмотрению в Арбитражном суде ПМР в соответствии с действующим законодательством.</w:t>
      </w:r>
    </w:p>
    <w:p w14:paraId="293744F0" w14:textId="77777777" w:rsidR="00DE173E" w:rsidRPr="00CC6995" w:rsidRDefault="00DE173E" w:rsidP="00DE173E">
      <w:pPr>
        <w:widowControl w:val="0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для каждой из сторон.</w:t>
      </w:r>
    </w:p>
    <w:p w14:paraId="485C7E0F" w14:textId="77777777" w:rsidR="00DE173E" w:rsidRPr="00CC6995" w:rsidRDefault="00DE173E" w:rsidP="00DE173E">
      <w:pPr>
        <w:tabs>
          <w:tab w:val="left" w:pos="44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CDB3F" w14:textId="77777777" w:rsidR="00DE173E" w:rsidRDefault="00DE173E" w:rsidP="00DE173E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Юридические адреса, реквизиты и подписи сторон.</w:t>
      </w:r>
    </w:p>
    <w:p w14:paraId="4853B28A" w14:textId="77777777" w:rsidR="00DE173E" w:rsidRPr="00CC6995" w:rsidRDefault="00DE173E" w:rsidP="00DE173E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5931949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«Поставщик»                                                «Заказчик»</w:t>
      </w:r>
    </w:p>
    <w:p w14:paraId="6B29A912" w14:textId="77777777" w:rsidR="00DE173E" w:rsidRPr="00CC6995" w:rsidRDefault="00DE173E" w:rsidP="00DE173E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4890"/>
        <w:gridCol w:w="4891"/>
      </w:tblGrid>
      <w:tr w:rsidR="00DE173E" w:rsidRPr="00A82E25" w14:paraId="63EE1A6C" w14:textId="77777777" w:rsidTr="005759B2">
        <w:trPr>
          <w:jc w:val="center"/>
        </w:trPr>
        <w:tc>
          <w:tcPr>
            <w:tcW w:w="4890" w:type="dxa"/>
          </w:tcPr>
          <w:p w14:paraId="38481558" w14:textId="77777777" w:rsidR="00DE173E" w:rsidRPr="00A82E25" w:rsidRDefault="00DE173E" w:rsidP="00575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91" w:type="dxa"/>
          </w:tcPr>
          <w:p w14:paraId="4067A9E9" w14:textId="77777777" w:rsidR="00DE173E" w:rsidRPr="00A82E25" w:rsidRDefault="00DE173E" w:rsidP="00575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173E" w:rsidRPr="00A82E25" w14:paraId="4485F244" w14:textId="77777777" w:rsidTr="005759B2">
        <w:trPr>
          <w:jc w:val="center"/>
        </w:trPr>
        <w:tc>
          <w:tcPr>
            <w:tcW w:w="4890" w:type="dxa"/>
          </w:tcPr>
          <w:p w14:paraId="407885B7" w14:textId="77777777" w:rsidR="00DE173E" w:rsidRPr="00A82E25" w:rsidRDefault="00DE173E" w:rsidP="00575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91" w:type="dxa"/>
          </w:tcPr>
          <w:p w14:paraId="6AAE8735" w14:textId="77777777" w:rsidR="00DE173E" w:rsidRPr="00A82E25" w:rsidRDefault="00DE173E" w:rsidP="00575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1ABF7C3" w14:textId="77777777" w:rsidR="00DE173E" w:rsidRDefault="00DE173E" w:rsidP="00DE173E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1D4CE49C" w14:textId="77777777" w:rsidR="00DE173E" w:rsidRDefault="00DE173E" w:rsidP="00DE173E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AF650" w14:textId="77777777" w:rsidR="00DE173E" w:rsidRDefault="00DE173E" w:rsidP="00DE173E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81309" w14:textId="77777777" w:rsidR="00DE173E" w:rsidRDefault="00DE173E" w:rsidP="00DE173E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F0E0C" w14:textId="77777777" w:rsidR="00DE173E" w:rsidRDefault="00DE173E" w:rsidP="00DE173E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AAAAA" w14:textId="77777777" w:rsidR="00DE173E" w:rsidRDefault="00DE173E" w:rsidP="00DE173E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22076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2D81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27126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B9CFD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27C1D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D59A3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3B5F7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22D77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FA617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6B72D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03516" w14:textId="4893B2FF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79D14A94" w14:textId="77777777" w:rsidR="00DE173E" w:rsidRDefault="00DE173E" w:rsidP="00DE173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Контракту №_______</w:t>
      </w:r>
    </w:p>
    <w:tbl>
      <w:tblPr>
        <w:tblW w:w="7648" w:type="dxa"/>
        <w:tblLook w:val="04A0" w:firstRow="1" w:lastRow="0" w:firstColumn="1" w:lastColumn="0" w:noHBand="0" w:noVBand="1"/>
      </w:tblPr>
      <w:tblGrid>
        <w:gridCol w:w="646"/>
        <w:gridCol w:w="2604"/>
        <w:gridCol w:w="750"/>
        <w:gridCol w:w="833"/>
        <w:gridCol w:w="1062"/>
        <w:gridCol w:w="1753"/>
      </w:tblGrid>
      <w:tr w:rsidR="00DE173E" w:rsidRPr="000515D4" w14:paraId="2739C1AA" w14:textId="77777777" w:rsidTr="005759B2">
        <w:trPr>
          <w:trHeight w:val="1245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BCE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629A69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Наиминование</w:t>
            </w:r>
            <w:proofErr w:type="spellEnd"/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товара 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6944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5153E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CC690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A5064" w14:textId="77777777" w:rsidR="00DE173E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</w:t>
            </w:r>
          </w:p>
          <w:p w14:paraId="434ACA25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контракта </w:t>
            </w:r>
          </w:p>
        </w:tc>
      </w:tr>
      <w:tr w:rsidR="00DE173E" w:rsidRPr="000515D4" w14:paraId="21D6C3D2" w14:textId="77777777" w:rsidTr="005759B2">
        <w:trPr>
          <w:trHeight w:val="288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086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269C" w14:textId="77777777" w:rsidR="00DE173E" w:rsidRPr="000515D4" w:rsidRDefault="00DE173E" w:rsidP="0057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Биполь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ТКП</w:t>
            </w:r>
            <w:r w:rsidRPr="00051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E0F2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9F8C" w14:textId="5820B024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8C75" w14:textId="44034B62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319" w14:textId="01B7F50B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449 400,00</w:t>
            </w:r>
          </w:p>
        </w:tc>
      </w:tr>
      <w:tr w:rsidR="00DE173E" w:rsidRPr="000515D4" w14:paraId="66F6DFD7" w14:textId="77777777" w:rsidTr="005759B2">
        <w:trPr>
          <w:trHeight w:val="288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0BAE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FB7D" w14:textId="77777777" w:rsidR="00DE173E" w:rsidRPr="000515D4" w:rsidRDefault="00DE173E" w:rsidP="0057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Биполь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ТПП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A5C1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B18F" w14:textId="77777777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899F" w14:textId="6FC8B0E5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8E53" w14:textId="5D10EBE1" w:rsidR="00DE173E" w:rsidRPr="000515D4" w:rsidRDefault="00DE173E" w:rsidP="005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70 785,00</w:t>
            </w:r>
          </w:p>
        </w:tc>
      </w:tr>
    </w:tbl>
    <w:p w14:paraId="27F62535" w14:textId="12A65C6F" w:rsidR="00DE173E" w:rsidRDefault="00DE173E" w:rsidP="00DE173E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Итого 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520 185,00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14:paraId="28FE1D86" w14:textId="77777777" w:rsidR="00DE173E" w:rsidRDefault="00DE173E" w:rsidP="00DE173E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BF6B28" w14:textId="77777777" w:rsidR="00DE173E" w:rsidRPr="00CC6995" w:rsidRDefault="00DE173E" w:rsidP="00DE173E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«Поставщик»                                                «Заказчик»</w:t>
      </w:r>
    </w:p>
    <w:p w14:paraId="457EB054" w14:textId="77777777" w:rsidR="00DE173E" w:rsidRPr="00CC6995" w:rsidRDefault="00DE173E" w:rsidP="00DE173E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E02792" w14:textId="77777777" w:rsidR="00DE173E" w:rsidRDefault="00DE173E" w:rsidP="00DE173E"/>
    <w:p w14:paraId="6D00B126" w14:textId="77777777" w:rsidR="00DE173E" w:rsidRDefault="00DE173E"/>
    <w:sectPr w:rsidR="00DE173E" w:rsidSect="003602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338"/>
    <w:multiLevelType w:val="singleLevel"/>
    <w:tmpl w:val="C19CF144"/>
    <w:lvl w:ilvl="0">
      <w:start w:val="1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4F7A43"/>
    <w:multiLevelType w:val="singleLevel"/>
    <w:tmpl w:val="394EC12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D9F687C"/>
    <w:multiLevelType w:val="singleLevel"/>
    <w:tmpl w:val="3A3CA3AC"/>
    <w:lvl w:ilvl="0">
      <w:start w:val="1"/>
      <w:numFmt w:val="decimal"/>
      <w:lvlText w:val="8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512599"/>
    <w:multiLevelType w:val="singleLevel"/>
    <w:tmpl w:val="3042B134"/>
    <w:lvl w:ilvl="0">
      <w:start w:val="1"/>
      <w:numFmt w:val="decimal"/>
      <w:lvlText w:val="4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48045D6"/>
    <w:multiLevelType w:val="multilevel"/>
    <w:tmpl w:val="EE4A46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3E"/>
    <w:rsid w:val="00D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44F6"/>
  <w15:chartTrackingRefBased/>
  <w15:docId w15:val="{A45AC637-69A1-40AF-93A0-676E9ED4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2026-03-03T12:12:00Z</dcterms:created>
  <dcterms:modified xsi:type="dcterms:W3CDTF">2026-03-03T12:20:00Z</dcterms:modified>
</cp:coreProperties>
</file>